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D759B" w14:textId="77777777" w:rsidR="00A13A6A" w:rsidRPr="00C55A87" w:rsidRDefault="00A13A6A" w:rsidP="00C55A87">
      <w:pPr>
        <w:tabs>
          <w:tab w:val="left" w:pos="-4253"/>
          <w:tab w:val="left" w:pos="0"/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C55A87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Розділ 1.</w:t>
      </w:r>
    </w:p>
    <w:p w14:paraId="1D158963" w14:textId="77777777" w:rsidR="00A13A6A" w:rsidRPr="00C55A87" w:rsidRDefault="00A13A6A" w:rsidP="00C55A87">
      <w:pPr>
        <w:tabs>
          <w:tab w:val="left" w:pos="-4253"/>
          <w:tab w:val="left" w:pos="0"/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C55A87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Основи логістики та транспортного обслуговування в туризмі</w:t>
      </w:r>
    </w:p>
    <w:p w14:paraId="3B869ABA" w14:textId="3EC0103B" w:rsidR="0084352A" w:rsidRPr="00C55A87" w:rsidRDefault="00A13A6A" w:rsidP="00C55A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/>
          <w:sz w:val="24"/>
          <w:szCs w:val="24"/>
          <w:lang w:val="uk-UA"/>
        </w:rPr>
        <w:t>Тема 4. Логістика міжнародного туризму</w:t>
      </w:r>
    </w:p>
    <w:p w14:paraId="3E1A4E5B" w14:textId="7E9EFD1D" w:rsidR="00A13A6A" w:rsidRPr="00C55A87" w:rsidRDefault="00A13A6A" w:rsidP="00C55A87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План</w:t>
      </w:r>
    </w:p>
    <w:p w14:paraId="0F4F6200" w14:textId="4EE50180" w:rsidR="00A13A6A" w:rsidRPr="00C55A87" w:rsidRDefault="00A13A6A">
      <w:pPr>
        <w:pStyle w:val="a3"/>
        <w:numPr>
          <w:ilvl w:val="0"/>
          <w:numId w:val="1"/>
        </w:numPr>
        <w:ind w:firstLine="567"/>
        <w:jc w:val="both"/>
        <w:rPr>
          <w:bCs/>
          <w:sz w:val="24"/>
          <w:szCs w:val="24"/>
        </w:rPr>
      </w:pPr>
      <w:r w:rsidRPr="00C55A87">
        <w:rPr>
          <w:bCs/>
          <w:sz w:val="24"/>
          <w:szCs w:val="24"/>
        </w:rPr>
        <w:t>Міжнародні послуги</w:t>
      </w:r>
    </w:p>
    <w:p w14:paraId="0B17BBC3" w14:textId="53D04374" w:rsidR="00DF7019" w:rsidRPr="00C55A87" w:rsidRDefault="00C55A87">
      <w:pPr>
        <w:pStyle w:val="a3"/>
        <w:numPr>
          <w:ilvl w:val="0"/>
          <w:numId w:val="1"/>
        </w:numPr>
        <w:jc w:val="both"/>
        <w:rPr>
          <w:bCs/>
          <w:sz w:val="24"/>
          <w:szCs w:val="24"/>
        </w:rPr>
      </w:pPr>
      <w:proofErr w:type="spellStart"/>
      <w:r w:rsidRPr="00C55A87">
        <w:rPr>
          <w:bCs/>
          <w:sz w:val="24"/>
          <w:szCs w:val="24"/>
        </w:rPr>
        <w:t>Єврологістика</w:t>
      </w:r>
      <w:proofErr w:type="spellEnd"/>
      <w:r w:rsidRPr="00C55A87">
        <w:rPr>
          <w:bCs/>
          <w:sz w:val="24"/>
          <w:szCs w:val="24"/>
        </w:rPr>
        <w:t xml:space="preserve"> туризму</w:t>
      </w:r>
      <w:r w:rsidRPr="00C55A87">
        <w:rPr>
          <w:bCs/>
          <w:sz w:val="24"/>
          <w:szCs w:val="24"/>
        </w:rPr>
        <w:t xml:space="preserve"> </w:t>
      </w:r>
    </w:p>
    <w:p w14:paraId="7D021443" w14:textId="5F503EA8" w:rsidR="00C55A87" w:rsidRDefault="00C55A87">
      <w:pPr>
        <w:pStyle w:val="a3"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C55A87">
        <w:rPr>
          <w:bCs/>
          <w:sz w:val="24"/>
          <w:szCs w:val="24"/>
        </w:rPr>
        <w:t xml:space="preserve">Транспортно-логістичний проєкт ЄС “Ініціатива </w:t>
      </w:r>
      <w:proofErr w:type="spellStart"/>
      <w:r w:rsidRPr="00C55A87">
        <w:rPr>
          <w:bCs/>
          <w:sz w:val="24"/>
          <w:szCs w:val="24"/>
        </w:rPr>
        <w:t>Тримор’я</w:t>
      </w:r>
      <w:proofErr w:type="spellEnd"/>
      <w:r w:rsidRPr="00C55A87">
        <w:rPr>
          <w:bCs/>
          <w:sz w:val="24"/>
          <w:szCs w:val="24"/>
        </w:rPr>
        <w:t xml:space="preserve">”, як розвиток досліджень </w:t>
      </w:r>
      <w:proofErr w:type="spellStart"/>
      <w:r w:rsidRPr="00C55A87">
        <w:rPr>
          <w:bCs/>
          <w:sz w:val="24"/>
          <w:szCs w:val="24"/>
        </w:rPr>
        <w:t>О.Степанів</w:t>
      </w:r>
      <w:proofErr w:type="spellEnd"/>
      <w:r w:rsidRPr="00C55A87">
        <w:rPr>
          <w:bCs/>
          <w:sz w:val="24"/>
          <w:szCs w:val="24"/>
        </w:rPr>
        <w:t xml:space="preserve"> у сфері логістики туризму</w:t>
      </w:r>
    </w:p>
    <w:p w14:paraId="77468387" w14:textId="4FD4C23D" w:rsidR="00C55A87" w:rsidRDefault="00C55A87">
      <w:pPr>
        <w:pStyle w:val="a3"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C55A87">
        <w:rPr>
          <w:bCs/>
          <w:sz w:val="24"/>
          <w:szCs w:val="24"/>
        </w:rPr>
        <w:t xml:space="preserve">Формування </w:t>
      </w:r>
      <w:proofErr w:type="spellStart"/>
      <w:r w:rsidRPr="00C55A87">
        <w:rPr>
          <w:bCs/>
          <w:sz w:val="24"/>
          <w:szCs w:val="24"/>
        </w:rPr>
        <w:t>Трансропейської</w:t>
      </w:r>
      <w:proofErr w:type="spellEnd"/>
      <w:r w:rsidRPr="00C55A87">
        <w:rPr>
          <w:bCs/>
          <w:sz w:val="24"/>
          <w:szCs w:val="24"/>
        </w:rPr>
        <w:t xml:space="preserve"> транспортної мережі (TEN-T), як</w:t>
      </w:r>
      <w:r w:rsidRPr="00C55A87">
        <w:rPr>
          <w:bCs/>
          <w:sz w:val="24"/>
          <w:szCs w:val="24"/>
        </w:rPr>
        <w:t xml:space="preserve"> </w:t>
      </w:r>
      <w:r w:rsidRPr="00C55A87">
        <w:rPr>
          <w:bCs/>
          <w:sz w:val="24"/>
          <w:szCs w:val="24"/>
        </w:rPr>
        <w:t xml:space="preserve">складника </w:t>
      </w:r>
      <w:proofErr w:type="spellStart"/>
      <w:r w:rsidRPr="00C55A87">
        <w:rPr>
          <w:bCs/>
          <w:sz w:val="24"/>
          <w:szCs w:val="24"/>
        </w:rPr>
        <w:t>єврологістики</w:t>
      </w:r>
      <w:proofErr w:type="spellEnd"/>
      <w:r w:rsidRPr="00C55A87">
        <w:rPr>
          <w:bCs/>
          <w:sz w:val="24"/>
          <w:szCs w:val="24"/>
        </w:rPr>
        <w:t>: туристичний аспект</w:t>
      </w:r>
      <w:r>
        <w:rPr>
          <w:bCs/>
          <w:sz w:val="24"/>
          <w:szCs w:val="24"/>
        </w:rPr>
        <w:t xml:space="preserve">. </w:t>
      </w:r>
    </w:p>
    <w:p w14:paraId="4D224D74" w14:textId="56732484" w:rsidR="00C55A87" w:rsidRPr="00C55A87" w:rsidRDefault="00C55A87">
      <w:pPr>
        <w:pStyle w:val="a3"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C55A87">
        <w:rPr>
          <w:bCs/>
          <w:sz w:val="24"/>
          <w:szCs w:val="24"/>
        </w:rPr>
        <w:t>Міжнародні транспортні коридори, як чинник розвитку туризму</w:t>
      </w:r>
      <w:r w:rsidRPr="00C55A87">
        <w:rPr>
          <w:bCs/>
          <w:sz w:val="24"/>
          <w:szCs w:val="24"/>
        </w:rPr>
        <w:t xml:space="preserve">. </w:t>
      </w:r>
      <w:r w:rsidRPr="00C55A87">
        <w:rPr>
          <w:bCs/>
          <w:sz w:val="24"/>
          <w:szCs w:val="24"/>
        </w:rPr>
        <w:t xml:space="preserve">Склад </w:t>
      </w:r>
      <w:proofErr w:type="spellStart"/>
      <w:r w:rsidRPr="00C55A87">
        <w:rPr>
          <w:bCs/>
          <w:sz w:val="24"/>
          <w:szCs w:val="24"/>
        </w:rPr>
        <w:t>Kлючової</w:t>
      </w:r>
      <w:proofErr w:type="spellEnd"/>
      <w:r w:rsidRPr="00C55A87">
        <w:rPr>
          <w:bCs/>
          <w:sz w:val="24"/>
          <w:szCs w:val="24"/>
        </w:rPr>
        <w:t xml:space="preserve"> мережі ТNТ</w:t>
      </w:r>
    </w:p>
    <w:p w14:paraId="05B5DB2F" w14:textId="77777777" w:rsidR="00C55A87" w:rsidRPr="00C55A87" w:rsidRDefault="00C55A8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C55A87">
        <w:rPr>
          <w:bCs/>
          <w:sz w:val="24"/>
          <w:szCs w:val="24"/>
        </w:rPr>
        <w:t xml:space="preserve">Коротка характеристика </w:t>
      </w:r>
      <w:proofErr w:type="spellStart"/>
      <w:r w:rsidRPr="00C55A87">
        <w:rPr>
          <w:bCs/>
          <w:sz w:val="24"/>
          <w:szCs w:val="24"/>
        </w:rPr>
        <w:t>єврокоридорів</w:t>
      </w:r>
      <w:proofErr w:type="spellEnd"/>
      <w:r w:rsidRPr="00C55A87">
        <w:rPr>
          <w:bCs/>
          <w:sz w:val="24"/>
          <w:szCs w:val="24"/>
        </w:rPr>
        <w:t xml:space="preserve"> ТNТ</w:t>
      </w:r>
    </w:p>
    <w:p w14:paraId="36E753F2" w14:textId="77777777" w:rsidR="00C55A87" w:rsidRPr="00C55A87" w:rsidRDefault="00C55A87">
      <w:pPr>
        <w:pStyle w:val="a3"/>
        <w:numPr>
          <w:ilvl w:val="0"/>
          <w:numId w:val="1"/>
        </w:numPr>
        <w:jc w:val="both"/>
        <w:rPr>
          <w:bCs/>
          <w:sz w:val="24"/>
          <w:szCs w:val="24"/>
        </w:rPr>
      </w:pPr>
    </w:p>
    <w:p w14:paraId="2067DE99" w14:textId="4C0818FC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Н</w:t>
      </w: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а початку XXI ст. міжнародний туризм набув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усесвіт¬нього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значення, унаслідок чого утворився світовий туристичний ринок, у якому беруть участь усі країни світу. В середньому 65 % всіх міжнародних туристичних поїздок припадає на Європу, 20 % —Америку, 15 % — на інші регіони. Головні чинники, що впливають на розвиток виїзного туризму в розвинених країнах, — економічні та соціальні, насамперед, збільшення особистих доходів громадян (потенційних туристів) вище меж, що є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достат¬німи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для задоволення необхідних потреб. До суб’єктивних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при¬чин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належить діяльність державних органів, що регулюють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по¬рядок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в’їзду/виїзду та перебування на території певної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краї¬ни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іноземних громадян. Розвиток іноземного туризму в країні, котра перевалено приймає туристів, зумовлений намаганням збільшити приплив іноземної валюти та створити нові робочі місця. Багато країн шляхом розвитку міжнародного туризму розв’язують проблеми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платілшого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балансу. За даними Світової туристичної організації (СТО) на туризм припадає 10,1 %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вало¬вого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світового продукту та 10,5 % робочих місць.</w:t>
      </w:r>
    </w:p>
    <w:p w14:paraId="4BD363C1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У результаті витрат іноземних туристів у країні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перебуван¬ня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збільшуються доходи фірм, зайнятість у туристичному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біз¬несі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(прямий або безпосередній ефект), також підвищується попит із боку туристичного сектору економіки на товари та послуги постачальників, що спричинює зростання доходів у всіх секторах економіки (опосередкований ефект),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збільшу¬ються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особисті доходи населення, безпосередньо або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опосеред¬ковано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пов’язаного з туристичним бізнесом, що призводить до зростання споживчого попиту (вимушений ефект).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Опосеред¬кований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вимушений ефекти об’єднують у вторинний ефект розвитку туристичного бізнесу (рис. 1.4).</w:t>
      </w:r>
    </w:p>
    <w:p w14:paraId="07A6CA98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4563BB81" w14:textId="2998DA03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noProof/>
          <w:sz w:val="24"/>
          <w:szCs w:val="24"/>
          <w:lang w:val="uk-UA"/>
        </w:rPr>
        <w:drawing>
          <wp:inline distT="0" distB="0" distL="0" distR="0" wp14:anchorId="1EED65DC" wp14:editId="70E8AF45">
            <wp:extent cx="3980815" cy="3523615"/>
            <wp:effectExtent l="0" t="0" r="635" b="635"/>
            <wp:docPr id="771815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815" cy="352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31E945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BEF2818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24B6D6C7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Рис. 1.4. Вплив туризму на соціально-економічний розвиток країни та її регіонів</w:t>
      </w:r>
    </w:p>
    <w:p w14:paraId="456A9145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Ці фактори зумовлюють бурхливий розвиток міжнародного туризму, на який припадає нині ЗО % світової торгівлі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послу¬гами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, 7 — світових інвестицій, 11 — споживчих витрат, 5 % податкових надходжень. Про темпи розвитку міжнародного туризму у світі свідчить табл. 1.5, складена за даними СТО.</w:t>
      </w:r>
    </w:p>
    <w:p w14:paraId="2453DB0F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ступенем розвитку міжнародного туризму всі держави світу можна поділити на дві категорії: держави, що є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поста¬чальниками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(генераторами) туристів, та держави, які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прийма¬ють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туристів (реципієнти). До країн-постачальників належать постіндустріальні країни, для яких характерний високий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по¬казник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виїзду своїх громадян за кордон. Кількість виїжджаю-</w:t>
      </w:r>
    </w:p>
    <w:p w14:paraId="4007A3DE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Таблиця 1.5. Темпи розвитку міжнародного туризму</w:t>
      </w:r>
    </w:p>
    <w:p w14:paraId="1E7EE497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3969"/>
        <w:gridCol w:w="3402"/>
      </w:tblGrid>
      <w:tr w:rsidR="00DF7019" w:rsidRPr="00C55A87" w14:paraId="01A3FBE4" w14:textId="77777777" w:rsidTr="00DF7019">
        <w:trPr>
          <w:trHeight w:hRule="exact" w:val="51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A0306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Рік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92CCAD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Чисельність туристів у світі, осіб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C2FE57" w14:textId="77777777" w:rsidR="00DF7019" w:rsidRPr="00C55A87" w:rsidRDefault="00DF7019" w:rsidP="001F20D2">
            <w:pPr>
              <w:widowControl w:val="0"/>
              <w:spacing w:after="0" w:line="240" w:lineRule="auto"/>
              <w:ind w:left="340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Валютні надходження від туризму, </w:t>
            </w: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дол. </w:t>
            </w: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СІЛА</w:t>
            </w:r>
          </w:p>
        </w:tc>
      </w:tr>
      <w:tr w:rsidR="00DF7019" w:rsidRPr="00C55A87" w14:paraId="5F00BE91" w14:textId="77777777" w:rsidTr="00DF7019">
        <w:trPr>
          <w:trHeight w:hRule="exact" w:val="30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031AB8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1950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24C3DD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25 млн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7AAB0C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2,1 млрд</w:t>
            </w:r>
          </w:p>
        </w:tc>
      </w:tr>
      <w:tr w:rsidR="00DF7019" w:rsidRPr="00C55A87" w14:paraId="7E38866D" w14:textId="77777777" w:rsidTr="00DF7019">
        <w:trPr>
          <w:trHeight w:hRule="exact" w:val="30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9BA2AF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1960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BCDD86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69 млн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8B689A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6,9 млрд</w:t>
            </w:r>
          </w:p>
        </w:tc>
      </w:tr>
      <w:tr w:rsidR="00DF7019" w:rsidRPr="00C55A87" w14:paraId="72DDB95E" w14:textId="77777777" w:rsidTr="00DF7019">
        <w:trPr>
          <w:trHeight w:hRule="exact" w:val="30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8A036D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1970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B241F1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159 млн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98901F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17,9 млрд</w:t>
            </w:r>
          </w:p>
        </w:tc>
      </w:tr>
      <w:tr w:rsidR="00DF7019" w:rsidRPr="00C55A87" w14:paraId="03C9DFEB" w14:textId="77777777" w:rsidTr="00DF7019">
        <w:trPr>
          <w:trHeight w:hRule="exact" w:val="30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1D4F9F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1980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8465FE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284 млн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49BC4F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97,0 млрд</w:t>
            </w:r>
          </w:p>
        </w:tc>
      </w:tr>
      <w:tr w:rsidR="00DF7019" w:rsidRPr="00C55A87" w14:paraId="5F188259" w14:textId="77777777" w:rsidTr="00DF7019">
        <w:trPr>
          <w:trHeight w:hRule="exact" w:val="30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9FFD34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1990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C1B4FD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415 млн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494CE9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230 млрд</w:t>
            </w:r>
          </w:p>
        </w:tc>
      </w:tr>
      <w:tr w:rsidR="00DF7019" w:rsidRPr="00C55A87" w14:paraId="33893AB8" w14:textId="77777777" w:rsidTr="00DF7019">
        <w:trPr>
          <w:trHeight w:hRule="exact" w:val="30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4D8C43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2000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AD0D1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698 млн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999AC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476 млрд</w:t>
            </w:r>
          </w:p>
        </w:tc>
      </w:tr>
      <w:tr w:rsidR="00DF7019" w:rsidRPr="00C55A87" w14:paraId="04B8181D" w14:textId="77777777" w:rsidTr="00DF7019">
        <w:trPr>
          <w:trHeight w:hRule="exact" w:val="5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A87A2C" w14:textId="50951E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2010(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63ACD2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 млрд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E9CF07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1,1 </w:t>
            </w: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трлн</w:t>
            </w:r>
          </w:p>
        </w:tc>
      </w:tr>
      <w:tr w:rsidR="00DF7019" w:rsidRPr="00C55A87" w14:paraId="4243DB31" w14:textId="77777777" w:rsidTr="00DF7019">
        <w:trPr>
          <w:trHeight w:hRule="exact" w:val="56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ECCAD" w14:textId="03BE9BAB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2020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4EF712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1,6 млрд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92882" w14:textId="77777777" w:rsidR="00DF7019" w:rsidRPr="00C55A87" w:rsidRDefault="00DF7019" w:rsidP="001F20D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lang w:val="uk-UA" w:eastAsia="uk-UA" w:bidi="uk-UA"/>
              </w:rPr>
            </w:pP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2 </w:t>
            </w:r>
            <w:r w:rsidRPr="00C55A87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трлн</w:t>
            </w:r>
          </w:p>
        </w:tc>
      </w:tr>
    </w:tbl>
    <w:p w14:paraId="76249F74" w14:textId="77777777" w:rsidR="00DF7019" w:rsidRPr="00C55A87" w:rsidRDefault="00DF7019" w:rsidP="001F20D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BF1E600" w14:textId="77777777" w:rsidR="00BD0917" w:rsidRPr="00C55A87" w:rsidRDefault="00DF7019" w:rsidP="001F20D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  <w:t>Кількість виїжджаю</w:t>
      </w:r>
      <w:r w:rsidRPr="00C55A87"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  <w:t>ч</w:t>
      </w:r>
      <w:r w:rsidRPr="00C55A87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их</w:t>
      </w:r>
      <w:r w:rsidRPr="00C55A87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</w:t>
      </w: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туристів, як правило, перевищує 10 % від загального на-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селення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країни. При цьому такі країни не тільки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відправ¬ляють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а й приймають багато іноземних туристів. Це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сто¬сується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насамперед, СИІА, Німеччини, Франції, Великої Британії, Італії, Австрії. Серед країн, які приймають туристів, вирізняють країни з середнім рівнем економічного розвитку (Іспанія, Португалія, Греція, Туреччина, Кіпр), а також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краї¬ни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що розвиваються (Єгипет, Туніс, Марокко, Шрі-Ланка,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Ін¬донезія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Багамські острови тощо). З метою досягнення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пози¬тивного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балансу мін« завезеними в країну грошима (в’їзний туризм) та грошима, що вивозяться (виїзний туризм),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особли¬ву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увагу слід приділити залученню іноземних туристів, щоб якомога більше грошей у країну завозилося та витрачалося. Правильно продумана, динамічна та фахово здійснювана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полі¬тика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у сфері розвитку національного туризму приносить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дер¬жаві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велику економічну користь.</w:t>
      </w:r>
      <w:r w:rsidR="00BD0917"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608BBB90" w14:textId="6BA761DF" w:rsidR="00BD0917" w:rsidRPr="00C55A87" w:rsidRDefault="00DF7019" w:rsidP="001F20D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Розглянемо ситуацію в Україні. Динаміку розвитку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націо-нального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туризму в Україні подано в табл.6. Як видно, за 2000</w:t>
      </w:r>
      <w:r w:rsidR="00BD0917" w:rsidRPr="00C55A87">
        <w:rPr>
          <w:rFonts w:ascii="Times New Roman" w:hAnsi="Times New Roman" w:cs="Times New Roman"/>
          <w:bCs/>
          <w:sz w:val="24"/>
          <w:szCs w:val="24"/>
          <w:lang w:val="uk-UA"/>
        </w:rPr>
        <w:t>-</w:t>
      </w: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2005 рр. становище в українському туризмі суттєво змінилося. Якщо у 2000 р. виїзний туризм переважав понад два рази щодо в’їзного (а організований — у 3,5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раза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то,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почина¬ючи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 2004 р., туристичне сальдо в Україні змінилося на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ко¬ристь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в’їзного туризму (у тому числі організованого). </w:t>
      </w:r>
    </w:p>
    <w:p w14:paraId="4BC8365B" w14:textId="4AAD76AD" w:rsidR="00DF7019" w:rsidRDefault="00DF7019" w:rsidP="001F20D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У 2005 р. іноземців до нас приїхало на 7 % більше, ніж виїжджало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укра¬їнців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 кордон (у тому числі організованих туристів — на 32 % більше). Ці зміни пов’язані з високою динамікою розвитку в’їзного туризму, який за цей період збільшився у 2,74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раза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(організований туризм — у 2,92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раза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у той час як обсяги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виїз¬ного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туризму збільшилися лише на 23 % (обсяги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організовано¬го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закордонного туризму взагалі зменшилися на 38 %). Отже, в Україні в останні роки стрімко зроста</w:t>
      </w:r>
      <w:r w:rsidR="00BD0917"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в</w:t>
      </w:r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іноземний та </w:t>
      </w:r>
      <w:proofErr w:type="spellStart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>внут¬рішній</w:t>
      </w:r>
      <w:proofErr w:type="spellEnd"/>
      <w:r w:rsidRPr="00C55A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туризм, що слід визнати позитивною тенденцією.</w:t>
      </w:r>
    </w:p>
    <w:p w14:paraId="0D9BE32D" w14:textId="77777777" w:rsidR="00C55A87" w:rsidRPr="00C55A87" w:rsidRDefault="00C55A87" w:rsidP="001F20D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153831F5" w14:textId="64DDE502" w:rsidR="00C62AF7" w:rsidRPr="00C55A87" w:rsidRDefault="00C55A87">
      <w:pPr>
        <w:pStyle w:val="a3"/>
        <w:numPr>
          <w:ilvl w:val="0"/>
          <w:numId w:val="1"/>
        </w:numPr>
        <w:tabs>
          <w:tab w:val="left" w:pos="1560"/>
        </w:tabs>
        <w:ind w:left="0" w:firstLine="567"/>
        <w:jc w:val="both"/>
        <w:rPr>
          <w:b/>
          <w:sz w:val="24"/>
          <w:szCs w:val="24"/>
        </w:rPr>
      </w:pPr>
      <w:proofErr w:type="spellStart"/>
      <w:r w:rsidRPr="00C55A87">
        <w:rPr>
          <w:b/>
          <w:spacing w:val="-2"/>
          <w:sz w:val="24"/>
          <w:szCs w:val="24"/>
        </w:rPr>
        <w:t>Єврологістика</w:t>
      </w:r>
      <w:proofErr w:type="spellEnd"/>
      <w:r w:rsidRPr="00C55A87">
        <w:rPr>
          <w:b/>
          <w:spacing w:val="-2"/>
          <w:sz w:val="24"/>
          <w:szCs w:val="24"/>
        </w:rPr>
        <w:t xml:space="preserve"> </w:t>
      </w:r>
      <w:r w:rsidR="00C62AF7" w:rsidRPr="00C55A87">
        <w:rPr>
          <w:b/>
          <w:spacing w:val="-2"/>
          <w:sz w:val="24"/>
          <w:szCs w:val="24"/>
        </w:rPr>
        <w:t>туризму</w:t>
      </w:r>
    </w:p>
    <w:p w14:paraId="27E13768" w14:textId="77777777" w:rsidR="00C62AF7" w:rsidRPr="00C55A87" w:rsidRDefault="00C62AF7" w:rsidP="00C55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D224BA6" w14:textId="786E5FA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5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Серед українських вчених-географів та транспортників ХХ ст. виділяється важлива, але, на жаль, до цього часу недостатньо відома постать Олени Степанів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Вона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була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тільки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першою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світі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жінкою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офіцеркою</w:t>
      </w:r>
      <w:proofErr w:type="spellEnd"/>
      <w:r w:rsidRPr="00C55A87">
        <w:rPr>
          <w:rFonts w:ascii="Times New Roman" w:eastAsia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військах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УСС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УГА,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героїчно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воювала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фронтах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Першої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світової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війни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Українських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визвольних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змагань,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виконувала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дипломатичні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функції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2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ЗУНР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УНР,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але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й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отримала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науковий ступінь доктора географії та історії та зробила значний внесок у розвиток української економічної та соціальної географії, а також географії та логістики транспорту та туризму . Методологія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дослідження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полягала в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опрацюванні наукових робіт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географії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транспортної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міста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(на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прикладі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Львова), праць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О.Шаблія</w:t>
      </w:r>
      <w:proofErr w:type="spellEnd"/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О.Вісьтак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присвячених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життю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науковому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доробку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наукових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робіт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документів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1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lastRenderedPageBreak/>
        <w:t>інтеграції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України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транспортно-логістичної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ЄС,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зокрема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останніх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часом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транспортно-логістичних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проєктів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цій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сфері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–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«Ініціативи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та «ТEN-T». Аналіз зібраних матеріалів дозволив виділити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важливі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положення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наукового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доробку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географії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логістики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транспорту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 їх зв’язок з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сучасними транспортно-логістичними проєктами ЄС та участю в них України в умовах російської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агресії.Метою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розділу є розкриття доробку доктора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сфері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географії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транспорту,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логістики,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(на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прикладі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транспортної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Львова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Львівщини),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зв’язку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наукового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доробку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сучасними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транспортно-</w:t>
      </w:r>
      <w:proofErr w:type="spellStart"/>
      <w:r w:rsidRPr="00C55A87">
        <w:rPr>
          <w:rFonts w:ascii="Times New Roman" w:eastAsia="Times New Roman" w:hAnsi="Times New Roman" w:cs="Times New Roman"/>
          <w:spacing w:val="7"/>
          <w:sz w:val="24"/>
          <w:szCs w:val="24"/>
          <w:lang w:val="uk-UA"/>
        </w:rPr>
        <w:t>л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>о</w:t>
      </w:r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>г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>с</w:t>
      </w:r>
      <w:r w:rsidRPr="00C55A87">
        <w:rPr>
          <w:rFonts w:ascii="Times New Roman" w:eastAsia="Times New Roman" w:hAnsi="Times New Roman" w:cs="Times New Roman"/>
          <w:spacing w:val="7"/>
          <w:sz w:val="24"/>
          <w:szCs w:val="24"/>
          <w:lang w:val="uk-UA"/>
        </w:rPr>
        <w:t>т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>и</w:t>
      </w:r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>ч</w:t>
      </w:r>
      <w:r w:rsidRPr="00C55A87">
        <w:rPr>
          <w:rFonts w:ascii="Times New Roman" w:eastAsia="Times New Roman" w:hAnsi="Times New Roman" w:cs="Times New Roman"/>
          <w:spacing w:val="-19"/>
          <w:sz w:val="24"/>
          <w:szCs w:val="24"/>
          <w:lang w:val="uk-UA"/>
        </w:rPr>
        <w:t>н</w:t>
      </w:r>
      <w:proofErr w:type="spellEnd"/>
      <w:r w:rsidRPr="00C55A87">
        <w:rPr>
          <w:rFonts w:ascii="Times New Roman" w:eastAsia="Times New Roman" w:hAnsi="Times New Roman" w:cs="Times New Roman"/>
          <w:spacing w:val="-100"/>
          <w:position w:val="6"/>
          <w:sz w:val="24"/>
          <w:szCs w:val="24"/>
          <w:lang w:val="uk-UA"/>
        </w:rPr>
        <w:t>3</w:t>
      </w:r>
      <w:r w:rsidRPr="00C55A87">
        <w:rPr>
          <w:rFonts w:ascii="Times New Roman" w:eastAsia="Times New Roman" w:hAnsi="Times New Roman" w:cs="Times New Roman"/>
          <w:spacing w:val="-29"/>
          <w:sz w:val="24"/>
          <w:szCs w:val="24"/>
          <w:lang w:val="uk-UA"/>
        </w:rPr>
        <w:t>и</w:t>
      </w:r>
      <w:r w:rsidRPr="00C55A87">
        <w:rPr>
          <w:rFonts w:ascii="Times New Roman" w:eastAsia="Times New Roman" w:hAnsi="Times New Roman" w:cs="Times New Roman"/>
          <w:spacing w:val="-90"/>
          <w:position w:val="6"/>
          <w:sz w:val="24"/>
          <w:szCs w:val="24"/>
          <w:lang w:val="uk-UA"/>
        </w:rPr>
        <w:t>4</w:t>
      </w:r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>м</w:t>
      </w:r>
      <w:r w:rsidRPr="00C55A87">
        <w:rPr>
          <w:rFonts w:ascii="Times New Roman" w:eastAsia="Times New Roman" w:hAnsi="Times New Roman" w:cs="Times New Roman"/>
          <w:spacing w:val="13"/>
          <w:sz w:val="24"/>
          <w:szCs w:val="24"/>
          <w:lang w:val="uk-UA"/>
        </w:rPr>
        <w:t>и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концепціями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проєктами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Європейського</w:t>
      </w:r>
      <w:r w:rsidRPr="00C55A87">
        <w:rPr>
          <w:rFonts w:ascii="Times New Roman" w:eastAsia="Times New Roman" w:hAnsi="Times New Roman" w:cs="Times New Roman"/>
          <w:spacing w:val="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Союзу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 їхнім зв’язком з туризмом у контексті участі України. Зокрема це відноситься до найновіших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проєктів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транспортно-логістичній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сфері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«Ініціативи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«TEN-T»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їхнього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функціонування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врахуванням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повномасштабного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вторгнення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рф</w:t>
      </w:r>
      <w:proofErr w:type="spellEnd"/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в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Україну.</w:t>
      </w:r>
    </w:p>
    <w:p w14:paraId="0B9D436A" w14:textId="77777777" w:rsidR="00C62AF7" w:rsidRPr="00C55A87" w:rsidRDefault="00C62AF7" w:rsidP="001F20D2">
      <w:pPr>
        <w:widowControl w:val="0"/>
        <w:tabs>
          <w:tab w:val="left" w:pos="8168"/>
        </w:tabs>
        <w:autoSpaceDE w:val="0"/>
        <w:autoSpaceDN w:val="0"/>
        <w:spacing w:after="0" w:line="240" w:lineRule="auto"/>
        <w:ind w:left="144" w:right="14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посилює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співпрацю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Європейським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союзом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всіх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можливих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сферах.</w:t>
      </w:r>
    </w:p>
    <w:p w14:paraId="67BCFAB7" w14:textId="2B2FFDC5" w:rsidR="00C62AF7" w:rsidRPr="00C55A87" w:rsidRDefault="00C62AF7" w:rsidP="001F20D2">
      <w:pPr>
        <w:widowControl w:val="0"/>
        <w:tabs>
          <w:tab w:val="left" w:pos="8168"/>
        </w:tabs>
        <w:autoSpaceDE w:val="0"/>
        <w:autoSpaceDN w:val="0"/>
        <w:spacing w:after="0" w:line="240" w:lineRule="auto"/>
        <w:ind w:left="144" w:right="14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До однієї</w:t>
      </w:r>
      <w:r w:rsidRPr="00C55A87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найбільш</w:t>
      </w:r>
      <w:r w:rsidRPr="00C55A87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важливих</w:t>
      </w:r>
      <w:r w:rsidRPr="00C55A87"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транспортно-логістична</w:t>
      </w:r>
      <w:r w:rsidRPr="00C55A87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сфера,</w:t>
      </w:r>
      <w:r w:rsidRPr="00C55A87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uk-UA"/>
        </w:rPr>
        <w:t>де</w:t>
      </w: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нині</w:t>
      </w:r>
      <w:r w:rsidRPr="00C55A87">
        <w:rPr>
          <w:rFonts w:ascii="Times New Roman" w:eastAsia="Times New Roman" w:hAnsi="Times New Roman" w:cs="Times New Roman"/>
          <w:b/>
          <w:bCs/>
          <w:spacing w:val="3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uk-UA"/>
        </w:rPr>
        <w:t>здійснюється</w:t>
      </w:r>
    </w:p>
    <w:p w14:paraId="086EC49B" w14:textId="1C79363E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декілька важливих проєктів під загальною назвою «</w:t>
      </w:r>
      <w:proofErr w:type="spellStart"/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Єврологістика</w:t>
      </w:r>
      <w:proofErr w:type="spellEnd"/>
      <w:r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».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74862BA0" w14:textId="3D588839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Донедавна вони стосувалися переважно країн Західної Європи, але останніми роками увага ЄС у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транспортно-логістичних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питаннях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змістилась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Центрально-Східної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Європи,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де знаходяться переважно країни – нові члени ЄС. Більшість з них мають кордони з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Україною,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якій відводиться важливе місце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у транспортно-логістичній діяльності у цьому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регіоні, незважаючи на те, що Україна була до 2022 р. асоційованим (а не повним)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членом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(нині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державою-кандидатом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вступ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ЄС),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пояснюється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надзвичайно вигідним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транспортно-географічним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(або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геологістичним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)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положенням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нашої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країни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на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транспортному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перехресті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євроазійського</w:t>
      </w:r>
      <w:proofErr w:type="spellEnd"/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континенту.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Серед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цих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проєктів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останніми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роками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найбільш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важливим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проєкт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«Ініціатива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»,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який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охоплює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12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країн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членів ЄС, що знаходяться між Балтійським, Адріатичним та Чорним морями.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Незважаючи</w:t>
      </w:r>
      <w:r w:rsidRPr="00C55A87">
        <w:rPr>
          <w:rFonts w:ascii="Times New Roman" w:eastAsia="Times New Roman" w:hAnsi="Times New Roman" w:cs="Times New Roman"/>
          <w:spacing w:val="-2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2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те,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Україна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поки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-2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належить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2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безпосередніх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учасників</w:t>
      </w:r>
      <w:r w:rsidRPr="00C55A87">
        <w:rPr>
          <w:rFonts w:ascii="Times New Roman" w:eastAsia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проєкту</w:t>
      </w:r>
    </w:p>
    <w:p w14:paraId="5A449594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«Ініціатива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Трьох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морів»,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активно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бере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участь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виконанні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окремих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підпроєктів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 таких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автомагістралі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Via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Carpatia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Ґданськ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Одеса,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залізничної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магістралі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Viking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тощо. Вони здійснюють суттєвий вплив на розвиток туризму в Україні та сусідніх країнах – членах ЄС.</w:t>
      </w:r>
    </w:p>
    <w:p w14:paraId="3D375DD1" w14:textId="7160082C" w:rsidR="00C62AF7" w:rsidRPr="00C55A87" w:rsidRDefault="00C62AF7" w:rsidP="00C55A87">
      <w:pPr>
        <w:widowControl w:val="0"/>
        <w:autoSpaceDE w:val="0"/>
        <w:autoSpaceDN w:val="0"/>
        <w:spacing w:after="0" w:line="240" w:lineRule="auto"/>
        <w:ind w:left="144" w:right="13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Сучасний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єврологістичний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проєкт «Ініціатива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» суттєво відрізняється від геополітичної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концепції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близькою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назвою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»,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яка існувала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1920-1930-х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рр.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польськ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-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Miedzymorze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 лат. -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Intermarium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 – геополітична доктрина,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пов’язана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традиціями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багатонаціональної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Другої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Речі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Посполитої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3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маюча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основу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створення об’єднання держав Центрально-Східної Європи. Мала джерелом геополітичну теорію і практику Польської держави, яка базувалася на добровільній співпраці держав-членів, оборонному характері, спільному захисті суверенітету, реалізації</w:t>
      </w:r>
      <w:r w:rsidRPr="00C55A87">
        <w:rPr>
          <w:rFonts w:ascii="Times New Roman" w:eastAsia="Times New Roman" w:hAnsi="Times New Roman" w:cs="Times New Roman"/>
          <w:spacing w:val="6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спільних</w:t>
      </w:r>
      <w:r w:rsidRPr="00C55A87">
        <w:rPr>
          <w:rFonts w:ascii="Times New Roman" w:eastAsia="Times New Roman" w:hAnsi="Times New Roman" w:cs="Times New Roman"/>
          <w:spacing w:val="6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інтересів</w:t>
      </w:r>
      <w:r w:rsidRPr="00C55A87">
        <w:rPr>
          <w:rFonts w:ascii="Times New Roman" w:eastAsia="Times New Roman" w:hAnsi="Times New Roman" w:cs="Times New Roman"/>
          <w:spacing w:val="6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6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широкому</w:t>
      </w:r>
      <w:r w:rsidRPr="00C55A87">
        <w:rPr>
          <w:rFonts w:ascii="Times New Roman" w:eastAsia="Times New Roman" w:hAnsi="Times New Roman" w:cs="Times New Roman"/>
          <w:spacing w:val="6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характері</w:t>
      </w:r>
      <w:r w:rsidRPr="00C55A87">
        <w:rPr>
          <w:rFonts w:ascii="Times New Roman" w:eastAsia="Times New Roman" w:hAnsi="Times New Roman" w:cs="Times New Roman"/>
          <w:spacing w:val="6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співпраці,</w:t>
      </w:r>
      <w:r w:rsidRPr="00C55A87">
        <w:rPr>
          <w:rFonts w:ascii="Times New Roman" w:eastAsia="Times New Roman" w:hAnsi="Times New Roman" w:cs="Times New Roman"/>
          <w:spacing w:val="6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6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опиралася</w:t>
      </w:r>
      <w:r w:rsidRPr="00C55A87">
        <w:rPr>
          <w:rFonts w:ascii="Times New Roman" w:eastAsia="Times New Roman" w:hAnsi="Times New Roman" w:cs="Times New Roman"/>
          <w:spacing w:val="6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на</w:t>
      </w:r>
      <w:r w:rsid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солідарності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країн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ініціативній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ролі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Польщі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створенні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цього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об’єднання.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У</w:t>
      </w:r>
      <w:r w:rsidR="00750696"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широкому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розумінні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включався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геопростір</w:t>
      </w:r>
      <w:proofErr w:type="spellEnd"/>
      <w:r w:rsidRPr="00C55A87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Адріатичним,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Балтійським</w:t>
      </w:r>
      <w:r w:rsidR="00750696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Чорним морями, а саме такі країни, як Польща, Литва, Латвія, Естонія,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Україна,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Чехословаччина,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Угорщина,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Румунія,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Югославія та, за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можливістю,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Фінляндія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Грузія.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Згідно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прихильників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цієї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концепції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таке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об’єднання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дозволило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державам-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членам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уникнути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домінування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Німеччини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росії</w:t>
      </w:r>
      <w:proofErr w:type="spellEnd"/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регіоні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Центрально-Східної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Європи.</w:t>
      </w:r>
    </w:p>
    <w:p w14:paraId="5CE6A74B" w14:textId="542C98FB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Концепція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взаємодоповнювалась з іншою геополітичною концепцією — прометеїзму,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якої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був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розпад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російської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імперії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(пізніше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—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СРСР).</w:t>
      </w:r>
    </w:p>
    <w:p w14:paraId="17ACDD49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Історичні корені геополітичної концепції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прослідковуються з часів першої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Речі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Посполитої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після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Люблінської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унії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1569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коли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об’єдналися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Королівство Польське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Велике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князівство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Литовське,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були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пропозиції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виділення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окремого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Руського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(Українського)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князівства,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з’єднаного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Польщею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Литвою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реальною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унією 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межах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Речі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Посполитої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трьох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народів.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Важливий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етап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концепції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пов’язаний з політикою керівника міжвоєнної Польщі маршала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Ю.Пілсудського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стратегічною метою якого було відродження польсько-литовської спільноти та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дезінтеграція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російської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імперії,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пізніше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СРСР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підставі етнічних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відмінностей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(ідея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прометеїзму).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Пілсудський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розглядав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 як противагу імперіалістичним тенденціям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боку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росії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Німеччини.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Після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польсько-більшовицької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війни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1919-1921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рр.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концепція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федерації держав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Центрально-Східної Європи,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яка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б могла мати підставою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альянс Польщі та України, втратила можливість реалізації. Після цього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Пілсудський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запропонував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федерацію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або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унію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балтійських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балканських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держав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складі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Польщі,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Чехословаччини, Угорщини, країн Скандинавії, країн Балтики, Італії, Румунії, Болгарії,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Югославії та Греції. Територіально це об’єднання розміщувалося б не тільки між Балтійським та Чорним морями, але й між Північним Льодовитим океаном та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Середземним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морем.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Розвиток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планів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після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смерті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Пілсудського</w:t>
      </w:r>
      <w:proofErr w:type="spellEnd"/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(1935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р.)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був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продовжений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міністром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закордонних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справ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Польщі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Ю.Беком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який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кінці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1930-х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рр.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запропонував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план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створення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“Третьої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Європи”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союзу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Польщі,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Румунії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2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Угорщини.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жаль,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єдиним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досягненням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було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створення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польсько-румунського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альянсу.</w:t>
      </w:r>
    </w:p>
    <w:p w14:paraId="5DB208B8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Концепція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комплексному розумінні була не тільки геополітичною,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оскільки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передбачала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транспортно-географічні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зв`язки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країн-учасниць.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Вперше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це</w:t>
      </w:r>
    </w:p>
    <w:p w14:paraId="12055476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звернула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увагу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українська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дослідниця,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доктор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географії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історії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Олена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Степанів.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Так,</w:t>
      </w:r>
    </w:p>
    <w:p w14:paraId="3A46FF9B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5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своїй</w:t>
      </w:r>
      <w:r w:rsidRPr="00C55A87">
        <w:rPr>
          <w:rFonts w:ascii="Times New Roman" w:eastAsia="Times New Roman" w:hAnsi="Times New Roman" w:cs="Times New Roman"/>
          <w:spacing w:val="6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книзі</w:t>
      </w:r>
      <w:r w:rsidRPr="00C55A87">
        <w:rPr>
          <w:rFonts w:ascii="Times New Roman" w:eastAsia="Times New Roman" w:hAnsi="Times New Roman" w:cs="Times New Roman"/>
          <w:spacing w:val="6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“Сучасний</w:t>
      </w:r>
      <w:r w:rsidRPr="00C55A87">
        <w:rPr>
          <w:rFonts w:ascii="Times New Roman" w:eastAsia="Times New Roman" w:hAnsi="Times New Roman" w:cs="Times New Roman"/>
          <w:spacing w:val="6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Львів”</w:t>
      </w:r>
      <w:r w:rsidRPr="00C55A87">
        <w:rPr>
          <w:rFonts w:ascii="Times New Roman" w:eastAsia="Times New Roman" w:hAnsi="Times New Roman" w:cs="Times New Roman"/>
          <w:spacing w:val="6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(1943)</w:t>
      </w:r>
      <w:r w:rsidRPr="00C55A87">
        <w:rPr>
          <w:rFonts w:ascii="Times New Roman" w:eastAsia="Times New Roman" w:hAnsi="Times New Roman" w:cs="Times New Roman"/>
          <w:spacing w:val="6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вона</w:t>
      </w:r>
      <w:r w:rsidRPr="00C55A87">
        <w:rPr>
          <w:rFonts w:ascii="Times New Roman" w:eastAsia="Times New Roman" w:hAnsi="Times New Roman" w:cs="Times New Roman"/>
          <w:spacing w:val="6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надала</w:t>
      </w:r>
      <w:r w:rsidRPr="00C55A87">
        <w:rPr>
          <w:rFonts w:ascii="Times New Roman" w:eastAsia="Times New Roman" w:hAnsi="Times New Roman" w:cs="Times New Roman"/>
          <w:spacing w:val="6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характеристику</w:t>
      </w:r>
      <w:r w:rsidRPr="00C55A87">
        <w:rPr>
          <w:rFonts w:ascii="Times New Roman" w:eastAsia="Times New Roman" w:hAnsi="Times New Roman" w:cs="Times New Roman"/>
          <w:spacing w:val="6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транспортної</w:t>
      </w:r>
    </w:p>
    <w:p w14:paraId="50C8AA8F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інфраструктури Львова на той час і відмітила визначне положення міста у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системі транспортно-комунікаційних шляхів східної частини європейського континенту, що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сполучали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Балтику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Чорним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морем,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чорноморські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порти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балтійськими,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тобто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межах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.</w:t>
      </w:r>
    </w:p>
    <w:p w14:paraId="77C7EA13" w14:textId="64C9D08A" w:rsidR="00C62AF7" w:rsidRPr="00C55A87" w:rsidRDefault="00750696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Основним</w:t>
      </w:r>
      <w:r w:rsidR="00C62AF7"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науковим</w:t>
      </w:r>
      <w:r w:rsidR="00C62AF7"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доробком</w:t>
      </w:r>
      <w:r w:rsidR="00C62AF7"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доктора</w:t>
      </w:r>
      <w:r w:rsidR="00C62AF7"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Олени</w:t>
      </w:r>
      <w:r w:rsidR="00C62AF7" w:rsidRPr="00C55A87">
        <w:rPr>
          <w:rFonts w:ascii="Times New Roman" w:eastAsia="Times New Roman" w:hAnsi="Times New Roman" w:cs="Times New Roman"/>
          <w:spacing w:val="6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Степанів</w:t>
      </w:r>
      <w:r w:rsidR="00C62AF7" w:rsidRPr="00C55A87">
        <w:rPr>
          <w:rFonts w:ascii="Times New Roman" w:eastAsia="Times New Roman" w:hAnsi="Times New Roman" w:cs="Times New Roman"/>
          <w:spacing w:val="69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(Дашкевич)</w:t>
      </w:r>
      <w:r w:rsidR="00C62AF7" w:rsidRPr="00C55A87">
        <w:rPr>
          <w:rFonts w:ascii="Times New Roman" w:eastAsia="Times New Roman" w:hAnsi="Times New Roman" w:cs="Times New Roman"/>
          <w:spacing w:val="6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="00C62AF7"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книга</w:t>
      </w:r>
    </w:p>
    <w:p w14:paraId="4B6BDD47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«Сучасний Львів», де, у тому числі, вона надала характеристику транспортної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Львова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той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час: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«Географічне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положення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Львова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характерне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тим,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що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через місто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проходять головні комунікаційні шляхи східної частини європейського континенту. Місто лежить на дорозі, найбільш догідній для сполучення Балтики з Чорним морем, що зв’язує чорноморські порти Одесу, Констанцу з Балтійськими портами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Мемелем,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Кенігсбергом,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Данцігом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другої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сторони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північній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стороні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гір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Карпат,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Судет, Альп існує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природний континентальний шлях, що веде з західної Європи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 східної і далі на Близький схід через Київ, Харків, Ростов та водяний шлях з чорноморських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портів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Батумі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Баку, центрів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транспорту прикаспійських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країв.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Ці шляхи сходяться у Львові в один великий вузол. На трасах цих шляхів, якими користуються вже багато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сторіч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утворилися численні господарські осередки, що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зв’язані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собою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залізничними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лініями,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битими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шляхами,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навіть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частинно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водними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дорогами. До Одеси та інших Чорноморських портів веде </w:t>
      </w: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Подільський шлях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через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Тернопіль,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Проскурів.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Золочеві</w:t>
      </w:r>
      <w:proofErr w:type="spellEnd"/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відгалуджується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Рівне.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частина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історичної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дороги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Краків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Львів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Київ.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відіграв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визначну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роль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зв’язку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Сходу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Заходом.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На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підміським відтинку цього шляху лежать промислові оселі: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Лисиничі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(фабрика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дріжджей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),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Вінники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(фабрика тютюну) і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Чортівська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скеля – місце підміських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прогулянок.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Рух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цьому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нерівномірний,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зокрема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Вінник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Ярославський</w:t>
      </w:r>
      <w:r w:rsidRPr="00C55A87">
        <w:rPr>
          <w:rFonts w:ascii="Times New Roman" w:eastAsia="Times New Roman" w:hAnsi="Times New Roman" w:cs="Times New Roman"/>
          <w:i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 xml:space="preserve">шлях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виходить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міста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під назвою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Янівської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потім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Перемиської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дороги,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нього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прилучається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околиці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Львова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відгалудження</w:t>
      </w:r>
      <w:proofErr w:type="spellEnd"/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міжморських</w:t>
      </w:r>
      <w:proofErr w:type="spellEnd"/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прикарпатських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шляхів.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Ярославський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шлях веде зі Львова через Янів на Яворів, Ярослав, Краків. Як частина давнішого історичного шляху Краків – Львів – Київ, він відіграв важливу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ролю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 історичному розвитку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міста.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Сучасно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вже</w:t>
      </w:r>
      <w:r w:rsidRPr="00C55A87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тієї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вартості,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що давніше.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сполучає</w:t>
      </w:r>
      <w:r w:rsidRPr="00C55A87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тепер</w:t>
      </w:r>
    </w:p>
    <w:p w14:paraId="75C2225C" w14:textId="53167EA9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Львів</w:t>
      </w:r>
      <w:r w:rsidRPr="00C55A87">
        <w:rPr>
          <w:rFonts w:ascii="Times New Roman" w:eastAsia="Times New Roman" w:hAnsi="Times New Roman" w:cs="Times New Roman"/>
          <w:spacing w:val="6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такими</w:t>
      </w:r>
      <w:r w:rsidRPr="00C55A87">
        <w:rPr>
          <w:rFonts w:ascii="Times New Roman" w:eastAsia="Times New Roman" w:hAnsi="Times New Roman" w:cs="Times New Roman"/>
          <w:spacing w:val="6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місцевостями,</w:t>
      </w:r>
      <w:r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Янів</w:t>
      </w:r>
      <w:r w:rsidRPr="00C55A87">
        <w:rPr>
          <w:rFonts w:ascii="Times New Roman" w:eastAsia="Times New Roman" w:hAnsi="Times New Roman" w:cs="Times New Roman"/>
          <w:spacing w:val="6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6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центр</w:t>
      </w:r>
      <w:r w:rsidRPr="00C55A87">
        <w:rPr>
          <w:rFonts w:ascii="Times New Roman" w:eastAsia="Times New Roman" w:hAnsi="Times New Roman" w:cs="Times New Roman"/>
          <w:spacing w:val="6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водного</w:t>
      </w:r>
      <w:r w:rsidRPr="00C55A87">
        <w:rPr>
          <w:rFonts w:ascii="Times New Roman" w:eastAsia="Times New Roman" w:hAnsi="Times New Roman" w:cs="Times New Roman"/>
          <w:spacing w:val="6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спорту,</w:t>
      </w:r>
      <w:r w:rsidRPr="00C55A87">
        <w:rPr>
          <w:rFonts w:ascii="Times New Roman" w:eastAsia="Times New Roman" w:hAnsi="Times New Roman" w:cs="Times New Roman"/>
          <w:spacing w:val="6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лікувальними</w:t>
      </w:r>
      <w:r w:rsidR="00750696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місцевостями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Немирів,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Шкло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Шлях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Львова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Городок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Перемишль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Краків</w:t>
      </w:r>
      <w:r w:rsidR="00750696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Перемиський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шлях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 сполучає Львів через Краків з Віднем. В часі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совітської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влади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сполучав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тільки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місцевостями,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розташованими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пограничній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смузі: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Перемишль, Мостиська,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Судова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Вишня.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напрямі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Зимну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Воду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відгалуджується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попередньої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дорога,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веде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південному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напрямку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Рудки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Самбір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Турку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Ужок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вона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радше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туристичне</w:t>
      </w:r>
      <w:r w:rsidRPr="00C55A87">
        <w:rPr>
          <w:rFonts w:ascii="Times New Roman" w:eastAsia="Times New Roman" w:hAnsi="Times New Roman" w:cs="Times New Roman"/>
          <w:i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значення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бо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веде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горішній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район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Турчанського</w:t>
      </w:r>
      <w:proofErr w:type="spellEnd"/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повіту.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Посилення</w:t>
      </w:r>
      <w:r w:rsidR="00750696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механічного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руху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невелике,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за винятком відтинку,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веде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зі Львова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Любіня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лічничої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місцевості.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Жовківська</w:t>
      </w:r>
      <w:r w:rsidRPr="00C55A87">
        <w:rPr>
          <w:rFonts w:ascii="Times New Roman" w:eastAsia="Times New Roman" w:hAnsi="Times New Roman" w:cs="Times New Roman"/>
          <w:i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дорога</w:t>
      </w:r>
      <w:r w:rsidRPr="00C55A87">
        <w:rPr>
          <w:rFonts w:ascii="Times New Roman" w:eastAsia="Times New Roman" w:hAnsi="Times New Roman" w:cs="Times New Roman"/>
          <w:i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веде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зі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Львова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Жовкву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Раву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-Руську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Люблін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Варшаву. Від Жовкви йде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відгалудження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Сокаль, Володимир,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Берестя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над Бугом,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Вільну.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Виходить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Львова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Жовківською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вул.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північний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схід,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Куликові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скручує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 південний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захід,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сходу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об’їжджає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Розточчя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далі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йде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Жовкву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Раву</w:t>
      </w:r>
      <w:proofErr w:type="spellEnd"/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Руську.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Є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траса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давного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Холмсько</w:t>
      </w:r>
      <w:proofErr w:type="spellEnd"/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-Галицького</w:t>
      </w:r>
      <w:r w:rsidRPr="00C55A87">
        <w:rPr>
          <w:rFonts w:ascii="Times New Roman" w:eastAsia="Times New Roman" w:hAnsi="Times New Roman" w:cs="Times New Roman"/>
          <w:i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шляху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який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відіграв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чималу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ролю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історичному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Львова.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Сучасно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менше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значення,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перед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1939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властиво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цей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шлях сполучає Львів з найбільшим містом в Генеральній Губернії – Варшавою. Міська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частина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шоси</w:t>
      </w:r>
      <w:proofErr w:type="spellEnd"/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перевантажена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обслуговуванням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північної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промислової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частини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міста.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Те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саме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можна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сказати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підміську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частину,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великий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рух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напрямку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Жовкву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і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Раву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Руську. У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Збоїськах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відділяється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шоса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що сполучає Львів через Кам’янку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Струмілову</w:t>
      </w:r>
      <w:proofErr w:type="spellEnd"/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Радехів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Луцьком.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Вона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біжить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вздовж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лінії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Львів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Стояків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північно-східному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напрямі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сполучає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Жовтанці</w:t>
      </w:r>
      <w:proofErr w:type="spellEnd"/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Кам’янку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Струмілову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містом».</w:t>
      </w:r>
    </w:p>
    <w:p w14:paraId="33AD1264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5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Крім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головних шляхів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виділила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регіональні та «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льокальні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».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До перших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віднесла: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Львів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Миколаїв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Стрий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далі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Борислав,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Дрогобич,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Долину);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б)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Львів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– Станіслав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– Снятин;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других: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а)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Львів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– Брюховичі; б)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асфальтову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дорогу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Львів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Жовква – Броди; в)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Глинянський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тракт (Львів - Глиняни); г) шлях до Щирця через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Глинну</w:t>
      </w:r>
      <w:proofErr w:type="spellEnd"/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Наварію</w:t>
      </w:r>
      <w:proofErr w:type="spellEnd"/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(через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вул.Кульпарківську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).</w:t>
      </w:r>
    </w:p>
    <w:p w14:paraId="11A7609F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Таким чином, доктор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визначила такі основні риси транспортної інфраструктури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Львова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Львівщини: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по-перше,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вона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першою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Україні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серед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вчених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(географів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транспортників)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lastRenderedPageBreak/>
        <w:t>відзначила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транспортний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аспект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Концепції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та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підкреслила центральне положення Львова, як транспортно-логістичного хабу на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трансєвропейському</w:t>
      </w:r>
      <w:proofErr w:type="spellEnd"/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магістральному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шляху,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з’єднував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вже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тоді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Балтійське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море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 Чорним</w:t>
      </w:r>
      <w:r w:rsidRPr="00C55A87">
        <w:rPr>
          <w:rFonts w:ascii="Times New Roman" w:eastAsia="Times New Roman" w:hAnsi="Times New Roman" w:cs="Times New Roman"/>
          <w:spacing w:val="54"/>
          <w:sz w:val="24"/>
          <w:szCs w:val="24"/>
          <w:lang w:val="uk-UA"/>
        </w:rPr>
        <w:t xml:space="preserve"> 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(«Львів</w:t>
      </w:r>
      <w:r w:rsidRPr="00C55A87">
        <w:rPr>
          <w:rFonts w:ascii="Times New Roman" w:eastAsia="Times New Roman" w:hAnsi="Times New Roman" w:cs="Times New Roman"/>
          <w:spacing w:val="56"/>
          <w:sz w:val="24"/>
          <w:szCs w:val="24"/>
          <w:lang w:val="uk-UA"/>
        </w:rPr>
        <w:t xml:space="preserve"> 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лежить</w:t>
      </w:r>
      <w:r w:rsidRPr="00C55A87">
        <w:rPr>
          <w:rFonts w:ascii="Times New Roman" w:eastAsia="Times New Roman" w:hAnsi="Times New Roman" w:cs="Times New Roman"/>
          <w:spacing w:val="54"/>
          <w:sz w:val="24"/>
          <w:szCs w:val="24"/>
          <w:lang w:val="uk-UA"/>
        </w:rPr>
        <w:t xml:space="preserve"> 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57"/>
          <w:sz w:val="24"/>
          <w:szCs w:val="24"/>
          <w:lang w:val="uk-UA"/>
        </w:rPr>
        <w:t xml:space="preserve"> 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перехресті</w:t>
      </w:r>
      <w:r w:rsidRPr="00C55A87">
        <w:rPr>
          <w:rFonts w:ascii="Times New Roman" w:eastAsia="Times New Roman" w:hAnsi="Times New Roman" w:cs="Times New Roman"/>
          <w:spacing w:val="55"/>
          <w:sz w:val="24"/>
          <w:szCs w:val="24"/>
          <w:lang w:val="uk-UA"/>
        </w:rPr>
        <w:t xml:space="preserve"> 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двох</w:t>
      </w:r>
      <w:r w:rsidRPr="00C55A87">
        <w:rPr>
          <w:rFonts w:ascii="Times New Roman" w:eastAsia="Times New Roman" w:hAnsi="Times New Roman" w:cs="Times New Roman"/>
          <w:spacing w:val="55"/>
          <w:sz w:val="24"/>
          <w:szCs w:val="24"/>
          <w:lang w:val="uk-UA"/>
        </w:rPr>
        <w:t xml:space="preserve"> 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комунікаційних</w:t>
      </w:r>
      <w:r w:rsidRPr="00C55A87">
        <w:rPr>
          <w:rFonts w:ascii="Times New Roman" w:eastAsia="Times New Roman" w:hAnsi="Times New Roman" w:cs="Times New Roman"/>
          <w:spacing w:val="54"/>
          <w:sz w:val="24"/>
          <w:szCs w:val="24"/>
          <w:lang w:val="uk-UA"/>
        </w:rPr>
        <w:t xml:space="preserve">  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артерій</w:t>
      </w:r>
    </w:p>
    <w:p w14:paraId="5D326284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загальноєвропейського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значення.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шляхи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тзв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межиморський</w:t>
      </w:r>
      <w:proofErr w:type="spellEnd"/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тзв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сухопутній»);</w:t>
      </w:r>
    </w:p>
    <w:p w14:paraId="4CCE95A8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по-друге,</w:t>
      </w:r>
      <w:r w:rsidRPr="00C55A87">
        <w:rPr>
          <w:rFonts w:ascii="Times New Roman" w:eastAsia="Times New Roman" w:hAnsi="Times New Roman" w:cs="Times New Roman"/>
          <w:spacing w:val="44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нею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було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визначено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головні</w:t>
      </w:r>
      <w:r w:rsidRPr="00C55A87">
        <w:rPr>
          <w:rFonts w:ascii="Times New Roman" w:eastAsia="Times New Roman" w:hAnsi="Times New Roman" w:cs="Times New Roman"/>
          <w:spacing w:val="46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транспортні</w:t>
      </w:r>
      <w:r w:rsidRPr="00C55A87">
        <w:rPr>
          <w:rFonts w:ascii="Times New Roman" w:eastAsia="Times New Roman" w:hAnsi="Times New Roman" w:cs="Times New Roman"/>
          <w:spacing w:val="44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маршрути,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важливі</w:t>
      </w:r>
      <w:r w:rsidRPr="00C55A87">
        <w:rPr>
          <w:rFonts w:ascii="Times New Roman" w:eastAsia="Times New Roman" w:hAnsi="Times New Roman" w:cs="Times New Roman"/>
          <w:spacing w:val="50"/>
          <w:w w:val="150"/>
          <w:sz w:val="24"/>
          <w:szCs w:val="24"/>
          <w:lang w:val="uk-UA"/>
        </w:rPr>
        <w:t xml:space="preserve">  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у</w:t>
      </w:r>
    </w:p>
    <w:p w14:paraId="5CAEB127" w14:textId="1AB111D4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всеукраїнському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масштабі;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по-третє,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крім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головних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шляхів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були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виділені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регіональні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та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локальні; по-четверте, характеристика транспортних маршрутів поєднувалась з зазначенням найбільш істотних промислових підприємств Львівщини; по-п’яте, вказувалося, які </w:t>
      </w: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туристично-рекреаційні місцевості та центри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розміщуються по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трасах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транспортних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шляхів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підручниках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географії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радянської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доби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таке</w:t>
      </w:r>
      <w:r w:rsidR="00750696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уло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відсутнє взагалі); нарешті, по-шосте, зазначалися такі транспортно-логістичні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показники,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пропускна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здатність та завантаженість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шляхів, інтенсивність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руху,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а також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їхні історичні назви.</w:t>
      </w:r>
    </w:p>
    <w:p w14:paraId="34CF03E1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Наукові праці Олени Степанів зберігають свою актуальність і нині. Зокрема це стосується питань географії транспорту на прикладі Львова, що викладені вище.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Ці питання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сучасної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точки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стосуються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тільки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транспорту,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але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геологістики</w:t>
      </w:r>
      <w:proofErr w:type="spellEnd"/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міжнародної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логістики,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якої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був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підготовлений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опублікований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навчальний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посібник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автора «Міжнародна логістика».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 цьому посібнику є розділ 19 «Україна в системі Балто-Чорноморської транспортно-логістичної інтеграції», що є власне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сучасним розвитком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поглядів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Степанів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сполучення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Балтики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Чорним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морем,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головного комунікаційного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шляху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східної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частини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європейського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континенту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ролі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Львова,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як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центрального транспортно-логістичного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хабу на цьому шляху.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Не будемо переказувати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зміст цього розділу – бажаючі можуть ознайомитися з ним і з усім навчальним посібником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«Міжнародна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логістика»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(є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інтернеті).</w:t>
      </w:r>
    </w:p>
    <w:p w14:paraId="04D498FF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Постать та життя Олени Степанів нині самі по собі виступають, як значний туристичний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ресурс,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який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викликає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велику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зацікавленість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українських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іноземних туристів.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географічному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факультеті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ЛНУ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імені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Івана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Франка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вул.Дорошенка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) встановлено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барельєф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м.Івано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-Франківську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=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її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пам’ятник.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Заслуговує уваги пропозиція про відзначення пам’яті про перебування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складі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студентів Кам’янця-Подільського українського університету у 1919 р. (пам’ятна таблиця чи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барельєф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головному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корпусі,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корпусі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історичного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факультету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Старому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місті, де за часів УНР містилося Міністерство закордонних справ, де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О,Степанів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працювала пресовим референтом).</w:t>
      </w:r>
    </w:p>
    <w:p w14:paraId="743A06F5" w14:textId="7129D1DF" w:rsidR="00750696" w:rsidRPr="00C55A87" w:rsidRDefault="00750696" w:rsidP="001F20D2">
      <w:pPr>
        <w:widowControl w:val="0"/>
        <w:tabs>
          <w:tab w:val="left" w:pos="1586"/>
          <w:tab w:val="left" w:pos="1866"/>
        </w:tabs>
        <w:autoSpaceDE w:val="0"/>
        <w:autoSpaceDN w:val="0"/>
        <w:spacing w:after="0" w:line="240" w:lineRule="auto"/>
        <w:ind w:left="2153" w:right="686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6AFE2256" w14:textId="4EB9AB33" w:rsidR="00C62AF7" w:rsidRPr="00C55A87" w:rsidRDefault="00750696">
      <w:pPr>
        <w:pStyle w:val="a3"/>
        <w:numPr>
          <w:ilvl w:val="0"/>
          <w:numId w:val="9"/>
        </w:numPr>
        <w:tabs>
          <w:tab w:val="left" w:pos="1586"/>
          <w:tab w:val="left" w:pos="1866"/>
        </w:tabs>
        <w:ind w:right="686"/>
        <w:jc w:val="both"/>
        <w:outlineLvl w:val="3"/>
        <w:rPr>
          <w:b/>
          <w:bCs/>
          <w:sz w:val="24"/>
          <w:szCs w:val="24"/>
        </w:rPr>
      </w:pPr>
      <w:r w:rsidRPr="00C55A87">
        <w:rPr>
          <w:b/>
          <w:bCs/>
          <w:spacing w:val="-4"/>
          <w:sz w:val="24"/>
          <w:szCs w:val="24"/>
        </w:rPr>
        <w:t>Т</w:t>
      </w:r>
      <w:r w:rsidR="00C62AF7" w:rsidRPr="00C55A87">
        <w:rPr>
          <w:b/>
          <w:bCs/>
          <w:spacing w:val="-4"/>
          <w:sz w:val="24"/>
          <w:szCs w:val="24"/>
        </w:rPr>
        <w:t>ранспортно-логістичний</w:t>
      </w:r>
      <w:r w:rsidR="00C62AF7" w:rsidRPr="00C55A87">
        <w:rPr>
          <w:b/>
          <w:bCs/>
          <w:spacing w:val="-9"/>
          <w:sz w:val="24"/>
          <w:szCs w:val="24"/>
        </w:rPr>
        <w:t xml:space="preserve"> </w:t>
      </w:r>
      <w:r w:rsidR="00C62AF7" w:rsidRPr="00C55A87">
        <w:rPr>
          <w:b/>
          <w:bCs/>
          <w:spacing w:val="-4"/>
          <w:sz w:val="24"/>
          <w:szCs w:val="24"/>
        </w:rPr>
        <w:t>проєкт</w:t>
      </w:r>
      <w:r w:rsidR="00C62AF7" w:rsidRPr="00C55A87">
        <w:rPr>
          <w:b/>
          <w:bCs/>
          <w:spacing w:val="-7"/>
          <w:sz w:val="24"/>
          <w:szCs w:val="24"/>
        </w:rPr>
        <w:t xml:space="preserve"> </w:t>
      </w:r>
      <w:r w:rsidR="00C62AF7" w:rsidRPr="00C55A87">
        <w:rPr>
          <w:b/>
          <w:bCs/>
          <w:spacing w:val="-4"/>
          <w:sz w:val="24"/>
          <w:szCs w:val="24"/>
        </w:rPr>
        <w:t>ЄС</w:t>
      </w:r>
      <w:r w:rsidR="00C62AF7" w:rsidRPr="00C55A87">
        <w:rPr>
          <w:b/>
          <w:bCs/>
          <w:spacing w:val="-9"/>
          <w:sz w:val="24"/>
          <w:szCs w:val="24"/>
        </w:rPr>
        <w:t xml:space="preserve"> </w:t>
      </w:r>
      <w:r w:rsidR="00C62AF7" w:rsidRPr="00C55A87">
        <w:rPr>
          <w:b/>
          <w:bCs/>
          <w:spacing w:val="-4"/>
          <w:sz w:val="24"/>
          <w:szCs w:val="24"/>
        </w:rPr>
        <w:t>“Ініціатива</w:t>
      </w:r>
      <w:r w:rsidR="00C62AF7" w:rsidRPr="00C55A87">
        <w:rPr>
          <w:b/>
          <w:bCs/>
          <w:spacing w:val="-7"/>
          <w:sz w:val="24"/>
          <w:szCs w:val="24"/>
        </w:rPr>
        <w:t xml:space="preserve"> </w:t>
      </w:r>
      <w:proofErr w:type="spellStart"/>
      <w:r w:rsidR="00C62AF7" w:rsidRPr="00C55A87">
        <w:rPr>
          <w:b/>
          <w:bCs/>
          <w:spacing w:val="-4"/>
          <w:sz w:val="24"/>
          <w:szCs w:val="24"/>
        </w:rPr>
        <w:t>Тримор’я</w:t>
      </w:r>
      <w:proofErr w:type="spellEnd"/>
      <w:r w:rsidR="00C62AF7" w:rsidRPr="00C55A87">
        <w:rPr>
          <w:b/>
          <w:bCs/>
          <w:spacing w:val="-4"/>
          <w:sz w:val="24"/>
          <w:szCs w:val="24"/>
        </w:rPr>
        <w:t>”,</w:t>
      </w:r>
      <w:r w:rsidR="00C62AF7" w:rsidRPr="00C55A87">
        <w:rPr>
          <w:b/>
          <w:bCs/>
          <w:spacing w:val="-9"/>
          <w:sz w:val="24"/>
          <w:szCs w:val="24"/>
        </w:rPr>
        <w:t xml:space="preserve"> </w:t>
      </w:r>
      <w:r w:rsidR="00C62AF7" w:rsidRPr="00C55A87">
        <w:rPr>
          <w:b/>
          <w:bCs/>
          <w:spacing w:val="-4"/>
          <w:sz w:val="24"/>
          <w:szCs w:val="24"/>
        </w:rPr>
        <w:t xml:space="preserve">як </w:t>
      </w:r>
      <w:r w:rsidR="00C62AF7" w:rsidRPr="00C55A87">
        <w:rPr>
          <w:b/>
          <w:bCs/>
          <w:sz w:val="24"/>
          <w:szCs w:val="24"/>
        </w:rPr>
        <w:t>розвиток</w:t>
      </w:r>
      <w:r w:rsidR="00C62AF7" w:rsidRPr="00C55A87">
        <w:rPr>
          <w:b/>
          <w:bCs/>
          <w:spacing w:val="-14"/>
          <w:sz w:val="24"/>
          <w:szCs w:val="24"/>
        </w:rPr>
        <w:t xml:space="preserve"> </w:t>
      </w:r>
      <w:r w:rsidR="00C62AF7" w:rsidRPr="00C55A87">
        <w:rPr>
          <w:b/>
          <w:bCs/>
          <w:sz w:val="24"/>
          <w:szCs w:val="24"/>
        </w:rPr>
        <w:t>досліджень</w:t>
      </w:r>
      <w:r w:rsidR="00C62AF7" w:rsidRPr="00C55A87">
        <w:rPr>
          <w:b/>
          <w:bCs/>
          <w:spacing w:val="-15"/>
          <w:sz w:val="24"/>
          <w:szCs w:val="24"/>
        </w:rPr>
        <w:t xml:space="preserve"> </w:t>
      </w:r>
      <w:proofErr w:type="spellStart"/>
      <w:r w:rsidR="00C62AF7" w:rsidRPr="00C55A87">
        <w:rPr>
          <w:b/>
          <w:bCs/>
          <w:sz w:val="24"/>
          <w:szCs w:val="24"/>
        </w:rPr>
        <w:t>О.Степанів</w:t>
      </w:r>
      <w:proofErr w:type="spellEnd"/>
      <w:r w:rsidR="00C62AF7" w:rsidRPr="00C55A87">
        <w:rPr>
          <w:b/>
          <w:bCs/>
          <w:spacing w:val="-11"/>
          <w:sz w:val="24"/>
          <w:szCs w:val="24"/>
        </w:rPr>
        <w:t xml:space="preserve"> </w:t>
      </w:r>
      <w:r w:rsidR="00C62AF7" w:rsidRPr="00C55A87">
        <w:rPr>
          <w:b/>
          <w:bCs/>
          <w:sz w:val="24"/>
          <w:szCs w:val="24"/>
        </w:rPr>
        <w:t>у</w:t>
      </w:r>
      <w:r w:rsidR="00C62AF7" w:rsidRPr="00C55A87">
        <w:rPr>
          <w:b/>
          <w:bCs/>
          <w:spacing w:val="-17"/>
          <w:sz w:val="24"/>
          <w:szCs w:val="24"/>
        </w:rPr>
        <w:t xml:space="preserve"> </w:t>
      </w:r>
      <w:r w:rsidR="00C62AF7" w:rsidRPr="00C55A87">
        <w:rPr>
          <w:b/>
          <w:bCs/>
          <w:sz w:val="24"/>
          <w:szCs w:val="24"/>
        </w:rPr>
        <w:t>сфері</w:t>
      </w:r>
      <w:r w:rsidR="00C62AF7" w:rsidRPr="00C55A87">
        <w:rPr>
          <w:b/>
          <w:bCs/>
          <w:spacing w:val="-14"/>
          <w:sz w:val="24"/>
          <w:szCs w:val="24"/>
        </w:rPr>
        <w:t xml:space="preserve"> </w:t>
      </w:r>
      <w:r w:rsidR="00C62AF7" w:rsidRPr="00C55A87">
        <w:rPr>
          <w:b/>
          <w:bCs/>
          <w:sz w:val="24"/>
          <w:szCs w:val="24"/>
        </w:rPr>
        <w:t>логістики</w:t>
      </w:r>
      <w:r w:rsidR="00C62AF7" w:rsidRPr="00C55A87">
        <w:rPr>
          <w:b/>
          <w:bCs/>
          <w:spacing w:val="-14"/>
          <w:sz w:val="24"/>
          <w:szCs w:val="24"/>
        </w:rPr>
        <w:t xml:space="preserve"> </w:t>
      </w:r>
      <w:r w:rsidR="00C62AF7" w:rsidRPr="00C55A87">
        <w:rPr>
          <w:b/>
          <w:bCs/>
          <w:sz w:val="24"/>
          <w:szCs w:val="24"/>
        </w:rPr>
        <w:t>туризму</w:t>
      </w:r>
    </w:p>
    <w:p w14:paraId="4602FC64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71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Сучасним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продовженням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концепції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досліджень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нашою</w:t>
      </w:r>
    </w:p>
    <w:p w14:paraId="74E3EED9" w14:textId="4255CD2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думкою,можна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вважати новітній проєкт Європейського союзу у транспортно-логістичній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сфері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“Ініціатива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”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(ІТМ).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Саміт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ІТМ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Таллінні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(19-20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жовтня 2020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р.)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підкреслив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вплив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ІТМ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весь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балтійсько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адріатично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-чорноморський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регіон. Недаремно проєкт назвали саме “Ініціативою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”, а не “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”,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підкреслюючи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такий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спосіб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тільки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відмінність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міжвоєнної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концепції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Міжмор’я,а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й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інфраструктурною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співпрацею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межах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ІТМ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може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бути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територія,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включає басейни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цих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морів,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лише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простір,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розташований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узбережжями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(рис.21.2).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Серед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стратегічних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партнерів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ІТМ,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насамперед,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називаються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дві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країни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Східного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партнерства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Україна і Грузія. Як вважає М. Гончар, президент Центру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глобалістики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«Стратегія ХХІ», головний редактор часопису «Чорноморська безпека»,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нинішню формально польсько-хорватську “Ініціативу трьох морів” (ІТМ) слід відрізняти від історичної польської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концепції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військово-політичного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союзу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Польщі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не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тільки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тому,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додаток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Балтики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Чорномор’я</w:t>
      </w:r>
      <w:proofErr w:type="spellEnd"/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з’явилась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Адріатика.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Суть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полягає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тому,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геоекономічна</w:t>
      </w:r>
      <w:r w:rsidRPr="00C55A87">
        <w:rPr>
          <w:rFonts w:ascii="Times New Roman" w:eastAsia="Times New Roman" w:hAnsi="Times New Roman" w:cs="Times New Roman"/>
          <w:spacing w:val="3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ініціатива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виключно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країн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членів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ЄС.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Запрошення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Києву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перший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саміт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ІТМ</w:t>
      </w:r>
      <w:r w:rsidRPr="00C55A87">
        <w:rPr>
          <w:rFonts w:ascii="Times New Roman" w:eastAsia="Times New Roman" w:hAnsi="Times New Roman" w:cs="Times New Roman"/>
          <w:spacing w:val="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2016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було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надіслане,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але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проігнороване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незрозумілих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причин. Тому нині для України залишається можливість співпраці з Ініціативою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форматом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ІТМ+Україна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».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Оскільки</w:t>
      </w:r>
      <w:r w:rsidRPr="00C55A87">
        <w:rPr>
          <w:rFonts w:ascii="Times New Roman" w:eastAsia="Times New Roman" w:hAnsi="Times New Roman" w:cs="Times New Roman"/>
          <w:spacing w:val="5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Польща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двигуном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цієї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ініціативи,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 ця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можливість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власне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одним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напрямком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українсько-польської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співпраці.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Головним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спрямуванням ІТМ є інфраструктурна співпраця в трьох вимірах: транспортно-логістичному (автомобільні, залізничні, авіаційні та водні шляхи сполучень), енергетичному (газопроводи, СПГ-термінали, ЛЕП) та інформаційно-цифровому. Україна вже співпрацює з ІТМ, і передусім із Польщею, у таких важливих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інфраструктурних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проектах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автомагістраль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Ґданськ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Одеса,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сполучення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межах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«Вікінг»,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розвиток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газової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межах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«Північ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–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Південь»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(із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залученням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українських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підземних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сховищ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блакитного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палива).</w:t>
      </w:r>
    </w:p>
    <w:p w14:paraId="674EE4C7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8ABA080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B393227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C45F255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26EA3DC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A05BCB8" w14:textId="330F7852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925A641" w14:textId="23E355B0" w:rsidR="00C62AF7" w:rsidRPr="00C55A87" w:rsidRDefault="00750696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drawing>
          <wp:inline distT="0" distB="0" distL="0" distR="0" wp14:anchorId="50272408" wp14:editId="1274BF80">
            <wp:extent cx="2786380" cy="1840865"/>
            <wp:effectExtent l="0" t="0" r="0" b="6985"/>
            <wp:docPr id="2013828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80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67C310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BB3002D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D1A7D23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A05471B" w14:textId="77777777" w:rsidR="00750696" w:rsidRPr="00C55A87" w:rsidRDefault="00C62AF7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Рис.21.2.</w:t>
      </w:r>
      <w:r w:rsidRPr="00C55A87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Країни</w:t>
      </w:r>
      <w:r w:rsidRPr="00C55A8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члени</w:t>
      </w:r>
      <w:r w:rsidRPr="00C55A8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проєкту</w:t>
      </w:r>
      <w:r w:rsidRPr="00C55A8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“Ініціатива</w:t>
      </w:r>
      <w:r w:rsidRPr="00C55A8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”</w:t>
      </w:r>
      <w:r w:rsidR="00750696"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 xml:space="preserve"> </w:t>
      </w:r>
    </w:p>
    <w:p w14:paraId="3DC090C3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</w:pPr>
    </w:p>
    <w:p w14:paraId="7788269C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ажання Києва приєднатися до співпраці в межах Ініціативи </w:t>
      </w:r>
      <w:proofErr w:type="spellStart"/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було підтверджене президентом </w:t>
      </w:r>
      <w:proofErr w:type="spellStart"/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В.Зеленським</w:t>
      </w:r>
      <w:proofErr w:type="spellEnd"/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заяві, зробленій у Варшаві на спільному </w:t>
      </w:r>
      <w:r w:rsidR="00C62AF7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брифінгу з</w:t>
      </w:r>
      <w:r w:rsidR="00C62AF7"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президентом</w:t>
      </w:r>
      <w:r w:rsidR="00C62AF7"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Польщі </w:t>
      </w:r>
      <w:proofErr w:type="spellStart"/>
      <w:r w:rsidR="00C62AF7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А.Дудою</w:t>
      </w:r>
      <w:proofErr w:type="spellEnd"/>
      <w:r w:rsidR="00C62AF7"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31 серпня</w:t>
      </w:r>
      <w:r w:rsidR="00C62AF7"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2019 р.</w:t>
      </w:r>
      <w:r w:rsidR="00C62AF7"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напередодні річниці початку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Другої світової війни.</w:t>
      </w:r>
      <w:r w:rsidR="00C62AF7"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Тоді ж очільники підписали польсько-українсько-американський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меморандум про співробітництво для транзиту американського газу зі </w:t>
      </w:r>
      <w:proofErr w:type="spellStart"/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Свіноуйсьця</w:t>
      </w:r>
      <w:proofErr w:type="spellEnd"/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(через</w:t>
      </w:r>
      <w:r w:rsidR="00C62AF7"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Польщу)</w:t>
      </w:r>
      <w:r w:rsidR="00C62AF7"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="00C62AF7"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Україну.</w:t>
      </w:r>
      <w:r w:rsidR="00C62AF7"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Реалізація</w:t>
      </w:r>
      <w:r w:rsidR="00C62AF7"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цього</w:t>
      </w:r>
      <w:r w:rsidR="00C62AF7"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проєкту,</w:t>
      </w:r>
      <w:r w:rsidR="00C62AF7"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який</w:t>
      </w:r>
      <w:r w:rsidR="00C62AF7"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уже</w:t>
      </w:r>
      <w:r w:rsidR="00C62AF7"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виконується,</w:t>
      </w:r>
      <w:r w:rsidR="00C62AF7"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призведе</w:t>
      </w:r>
      <w:r w:rsidR="00C62AF7"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до </w:t>
      </w:r>
      <w:r w:rsidR="00C62AF7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фактичного включення України, як південно-східного сусіда </w:t>
      </w:r>
    </w:p>
    <w:p w14:paraId="1611D3B1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86EB862" w14:textId="4A625728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noProof/>
          <w:sz w:val="24"/>
          <w:szCs w:val="24"/>
          <w:lang w:val="uk-UA"/>
        </w:rPr>
        <w:drawing>
          <wp:anchor distT="0" distB="0" distL="0" distR="0" simplePos="0" relativeHeight="251675648" behindDoc="1" locked="0" layoutInCell="1" allowOverlap="1" wp14:anchorId="39B67EE9" wp14:editId="67689A94">
            <wp:simplePos x="0" y="0"/>
            <wp:positionH relativeFrom="page">
              <wp:posOffset>1859280</wp:posOffset>
            </wp:positionH>
            <wp:positionV relativeFrom="paragraph">
              <wp:posOffset>208915</wp:posOffset>
            </wp:positionV>
            <wp:extent cx="3767670" cy="2225040"/>
            <wp:effectExtent l="0" t="0" r="0" b="0"/>
            <wp:wrapTopAndBottom/>
            <wp:docPr id="2066701653" name="Image 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" name="Image 78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767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01ABD1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BF285C4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57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Рис.</w:t>
      </w:r>
      <w:r w:rsidRPr="00C55A87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21.4.</w:t>
      </w:r>
      <w:r w:rsidRPr="00C55A87"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Via</w:t>
      </w:r>
      <w:proofErr w:type="spellEnd"/>
      <w:r w:rsidRPr="00C55A8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Carpatia</w:t>
      </w:r>
      <w:proofErr w:type="spellEnd"/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:</w:t>
      </w:r>
      <w:r w:rsidRPr="00C55A87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участь</w:t>
      </w:r>
      <w:r w:rsidRPr="00C55A8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України</w:t>
      </w:r>
    </w:p>
    <w:p w14:paraId="0202AA31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C2844B5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78A9B56" w14:textId="4F63CAB4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Польщі, до інфраструктурної мережі транзиту «блакитного палива»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 Україна, попри відсутність статусу офіційного членства в ІТМ, є активним учасником багатьох її проєктів,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зокрема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флагманської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ініціативи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автомагістралі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Via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Carpatia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якому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наша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країна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бере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участь,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повноправна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сторона.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Прокладену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«меридіаном»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мережу</w:t>
      </w:r>
      <w:r w:rsidRPr="00C55A87">
        <w:rPr>
          <w:rFonts w:ascii="Times New Roman" w:eastAsia="Times New Roman" w:hAnsi="Times New Roman" w:cs="Times New Roman"/>
          <w:spacing w:val="3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Віа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Карпатія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 слід трактувати, як «хребет» проєкту, а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добудову широтних 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ребер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за маршрутами Люблін –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Холм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– Ковель – Луцьк – Київ, Люблін – Замостя – Львів – Тернопіль – Вінниця – Умань та Жешув – Львів і далі до Умані слід розглядати його логічним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продовженням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(рис.21.3;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21.4).</w:t>
      </w:r>
    </w:p>
    <w:p w14:paraId="7B7629C0" w14:textId="4C6BC251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6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Ініціатива “Диверсифікації джерел постачання газу та інтеграції газової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регіоні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”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із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впровадженням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проєкту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“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Baltic</w:t>
      </w:r>
      <w:proofErr w:type="spellEnd"/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Pipe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»”,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можливо,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сучасних умов російської агресії в Україні, є навіть стратегічно важливішою, ніж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автомагістралі.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Ініціативу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спільно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lastRenderedPageBreak/>
        <w:t>координують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Польща,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Словаччина,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Данія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Норвегія.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українському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вимірі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вона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включає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створення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потужного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транзитного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газу, зокрема будівництво нового газопроводу з Польщі до України, модернізацію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компресорної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станції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кордоні,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розширення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внутрішньої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газотранспортної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обох країнах.</w:t>
      </w:r>
    </w:p>
    <w:p w14:paraId="06D2D111" w14:textId="336714FF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noProof/>
          <w:sz w:val="24"/>
          <w:szCs w:val="24"/>
          <w:lang w:val="uk-UA"/>
        </w:rPr>
        <w:drawing>
          <wp:anchor distT="0" distB="0" distL="0" distR="0" simplePos="0" relativeHeight="251672576" behindDoc="1" locked="0" layoutInCell="1" allowOverlap="1" wp14:anchorId="7EE9D2B1" wp14:editId="6B44BD05">
            <wp:simplePos x="0" y="0"/>
            <wp:positionH relativeFrom="page">
              <wp:posOffset>2076450</wp:posOffset>
            </wp:positionH>
            <wp:positionV relativeFrom="paragraph">
              <wp:posOffset>203776</wp:posOffset>
            </wp:positionV>
            <wp:extent cx="3767670" cy="2225040"/>
            <wp:effectExtent l="0" t="0" r="0" b="0"/>
            <wp:wrapTopAndBottom/>
            <wp:docPr id="789" name="Image 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" name="Image 78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767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25FEB4" w14:textId="22B5CC30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</w:pPr>
    </w:p>
    <w:p w14:paraId="60AB2827" w14:textId="0B31F70D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Рис.</w:t>
      </w:r>
      <w:r w:rsidRPr="00C55A87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21.4.</w:t>
      </w:r>
      <w:r w:rsidRPr="00C55A87"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Via</w:t>
      </w:r>
      <w:proofErr w:type="spellEnd"/>
      <w:r w:rsidRPr="00C55A8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Carpatia</w:t>
      </w:r>
      <w:proofErr w:type="spellEnd"/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:</w:t>
      </w:r>
      <w:r w:rsidRPr="00C55A87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участь</w:t>
      </w:r>
      <w:r w:rsidRPr="00C55A8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України</w:t>
      </w:r>
    </w:p>
    <w:p w14:paraId="21305C1A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9E867D0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384DD51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74A158E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Україна також бере участь в інших проєктах, які входять до сфери «Ініціативи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румунські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(транспортна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біржа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ІТМ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цифрова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платформа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для моніторингу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гідрографічної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бази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регіоні)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залізничного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сполучення</w:t>
      </w:r>
      <w:r w:rsidRPr="00C55A87">
        <w:rPr>
          <w:rFonts w:ascii="Times New Roman" w:eastAsia="Times New Roman" w:hAnsi="Times New Roman" w:cs="Times New Roman"/>
          <w:spacing w:val="3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Viking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Train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(спільна ініціатива литовських та українських залізниць, а також портових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компаній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портів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 Клайпеді,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Чорноморську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й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Одесі).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Крім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того,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ще 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польський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проєкт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управління безпілотниками ближньої дії 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Central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European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Drone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Demonstrator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–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CEDD).</w:t>
      </w:r>
      <w:r w:rsidRPr="00C55A87">
        <w:rPr>
          <w:rFonts w:ascii="Times New Roman" w:eastAsia="Times New Roman" w:hAnsi="Times New Roman" w:cs="Times New Roman"/>
          <w:spacing w:val="2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Україна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розглядається,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майбутній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партнер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проєкті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ІТМ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румунсько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угорсько-словацького транзитного коридору природного газу. Отже, Україна уже сьогодні,</w:t>
      </w:r>
      <w:r w:rsidRPr="00C55A87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маючи</w:t>
      </w:r>
      <w:r w:rsidRPr="00C55A87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офіційного</w:t>
      </w:r>
      <w:r w:rsidRPr="00C55A87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членства</w:t>
      </w:r>
      <w:r w:rsidRPr="00C55A87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“Ініціативі</w:t>
      </w:r>
      <w:r w:rsidRPr="00C55A87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”,</w:t>
      </w:r>
      <w:r w:rsidRPr="00C55A87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учасником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багатьох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проєктів, що реалізуються у межах цього проєкту. Серед цих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проектів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туристичні: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Закарпатті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2018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проводиться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фестиваль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Via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Carpatia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»,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Львові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готелі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приготували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потужності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під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міжнародні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науково-практичні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форуми, пов’язані з «Ініціативою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14:paraId="1B7ECB93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144" w:right="13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029C6B2" w14:textId="717C9F72" w:rsidR="00C62AF7" w:rsidRPr="00C55A87" w:rsidRDefault="00C55A87" w:rsidP="001F20D2">
      <w:pPr>
        <w:widowControl w:val="0"/>
        <w:tabs>
          <w:tab w:val="left" w:pos="1711"/>
        </w:tabs>
        <w:autoSpaceDE w:val="0"/>
        <w:autoSpaceDN w:val="0"/>
        <w:spacing w:after="0" w:line="240" w:lineRule="auto"/>
        <w:ind w:left="227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 xml:space="preserve">5. </w:t>
      </w:r>
      <w:r w:rsidR="00C62AF7" w:rsidRPr="00C55A8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>Формування</w:t>
      </w:r>
      <w:r w:rsidR="00C62AF7" w:rsidRPr="00C55A8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uk-UA"/>
        </w:rPr>
        <w:t xml:space="preserve"> </w:t>
      </w:r>
      <w:proofErr w:type="spellStart"/>
      <w:r w:rsidR="00C62AF7" w:rsidRPr="00C55A8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  <w:t>Т</w:t>
      </w:r>
      <w:r w:rsidR="00C62AF7" w:rsidRPr="00C55A8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uk-UA"/>
        </w:rPr>
        <w:t>р</w:t>
      </w:r>
      <w:r w:rsidR="00C62AF7" w:rsidRPr="00C55A8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uk-UA"/>
        </w:rPr>
        <w:t>а</w:t>
      </w:r>
      <w:r w:rsidR="00C62AF7" w:rsidRPr="00C55A8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uk-UA"/>
        </w:rPr>
        <w:t>н</w:t>
      </w:r>
      <w:r w:rsidR="00C62AF7" w:rsidRPr="00C55A87">
        <w:rPr>
          <w:rFonts w:ascii="Times New Roman" w:eastAsia="Times New Roman" w:hAnsi="Times New Roman" w:cs="Times New Roman"/>
          <w:b/>
          <w:bCs/>
          <w:spacing w:val="-28"/>
          <w:sz w:val="24"/>
          <w:szCs w:val="24"/>
          <w:lang w:val="uk-UA"/>
        </w:rPr>
        <w:t>с</w:t>
      </w:r>
      <w:r w:rsidR="00C62AF7" w:rsidRPr="00C55A8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uk-UA"/>
        </w:rPr>
        <w:t>р</w:t>
      </w:r>
      <w:r w:rsidR="00C62AF7" w:rsidRPr="00C55A8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uk-UA"/>
        </w:rPr>
        <w:t>о</w:t>
      </w:r>
      <w:r w:rsidR="00C62AF7" w:rsidRPr="00C55A8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uk-UA"/>
        </w:rPr>
        <w:t>п</w:t>
      </w:r>
      <w:r w:rsidR="00C62AF7" w:rsidRPr="00C55A8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  <w:t>е</w:t>
      </w:r>
      <w:r w:rsidR="00C62AF7" w:rsidRPr="00C55A8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uk-UA"/>
        </w:rPr>
        <w:t>й</w:t>
      </w:r>
      <w:r w:rsidR="00C62AF7" w:rsidRPr="00C55A8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uk-UA"/>
        </w:rPr>
        <w:t>с</w:t>
      </w:r>
      <w:r w:rsidR="00C62AF7" w:rsidRPr="00C55A8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  <w:t>ь</w:t>
      </w:r>
      <w:r w:rsidR="00C62AF7" w:rsidRPr="00C55A8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uk-UA"/>
        </w:rPr>
        <w:t>к</w:t>
      </w:r>
      <w:r w:rsidR="00C62AF7" w:rsidRPr="00C55A8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uk-UA"/>
        </w:rPr>
        <w:t>о</w:t>
      </w:r>
      <w:r w:rsidR="00C62AF7" w:rsidRPr="00C55A87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val="uk-UA"/>
        </w:rPr>
        <w:t>ї</w:t>
      </w:r>
      <w:proofErr w:type="spellEnd"/>
      <w:r w:rsidR="00C62AF7"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>транспортної</w:t>
      </w:r>
      <w:r w:rsidR="00C62AF7"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>мережі</w:t>
      </w:r>
      <w:r w:rsidR="00C62AF7" w:rsidRPr="00C55A87">
        <w:rPr>
          <w:rFonts w:ascii="Times New Roman" w:eastAsia="Times New Roman" w:hAnsi="Times New Roman" w:cs="Times New Roman"/>
          <w:b/>
          <w:bCs/>
          <w:spacing w:val="76"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>(TEN-T),</w:t>
      </w:r>
      <w:r w:rsidR="00C62AF7" w:rsidRPr="00C55A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62AF7" w:rsidRPr="00C55A8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>як</w:t>
      </w:r>
    </w:p>
    <w:p w14:paraId="6DB879E5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56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складника</w:t>
      </w:r>
      <w:r w:rsidRPr="00C55A87">
        <w:rPr>
          <w:rFonts w:ascii="Times New Roman" w:eastAsia="Times New Roman" w:hAnsi="Times New Roman" w:cs="Times New Roman"/>
          <w:b/>
          <w:spacing w:val="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єврологістики</w:t>
      </w:r>
      <w:proofErr w:type="spellEnd"/>
      <w:r w:rsidRPr="00C55A87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:</w:t>
      </w:r>
      <w:r w:rsidRPr="00C55A87">
        <w:rPr>
          <w:rFonts w:ascii="Times New Roman" w:eastAsia="Times New Roman" w:hAnsi="Times New Roman" w:cs="Times New Roman"/>
          <w:b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туристичний</w:t>
      </w:r>
      <w:r w:rsidRPr="00C55A87">
        <w:rPr>
          <w:rFonts w:ascii="Times New Roman" w:eastAsia="Times New Roman" w:hAnsi="Times New Roman" w:cs="Times New Roman"/>
          <w:b/>
          <w:spacing w:val="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аспект</w:t>
      </w:r>
    </w:p>
    <w:p w14:paraId="59294139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сучасних умовах протистояння України російській агресії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єврологістичний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проект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«Ініціатива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набуває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нової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актуальності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взаємодіє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формуванням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Трансєвропейської</w:t>
      </w:r>
      <w:proofErr w:type="spellEnd"/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транспортної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мережі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(TEN-T).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липні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2022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включив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цієї мережі українські логістичні шляхи: Єврокомісія внесла зміни до індикативних мап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TEN-T,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включивши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них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маршрути,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проходять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Україною.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рішення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є</w:t>
      </w:r>
    </w:p>
    <w:p w14:paraId="159B9877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6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стратегічним кроком у процесі інтеграції України до ЄС та сприятиме реалізації ініціативи «</w:t>
      </w: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Шляхи солідарності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 щодо експорту української аграрної продукції та доставки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гуманітарної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допомоги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Україну.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Зокрема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внесено</w:t>
      </w:r>
      <w:proofErr w:type="spellEnd"/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наступні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зміни:</w:t>
      </w:r>
    </w:p>
    <w:p w14:paraId="0D34B95E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40" w:lineRule="auto"/>
        <w:ind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Коридор «Північне море – Балтійське море» продовжено через Львів, Київ до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Маріуполя;</w:t>
      </w:r>
    </w:p>
    <w:p w14:paraId="3AB7FE1A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Балто-Чорноморсько-Егейський коридор продовжено через Львів, Чернівці (через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територію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Румунії і Молдови)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 Одеси;</w:t>
      </w:r>
    </w:p>
    <w:p w14:paraId="3F9BF2B4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40" w:lineRule="auto"/>
        <w:ind w:left="710" w:right="969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«Балтійське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море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Адріатичне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море»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проходитиме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Львів.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Включення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українських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логістичних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маршрутів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мережі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TEN-T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дозволяє:</w:t>
      </w:r>
    </w:p>
    <w:p w14:paraId="5CBAB343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усунути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існуючі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перешкоди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здійсненні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логістичних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операцій;</w:t>
      </w:r>
    </w:p>
    <w:p w14:paraId="017C034F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  <w:tab w:val="left" w:pos="5633"/>
        </w:tabs>
        <w:autoSpaceDE w:val="0"/>
        <w:autoSpaceDN w:val="0"/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залучити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європейські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інвестиції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модернізації</w:t>
      </w:r>
      <w:r w:rsidRPr="00C55A87">
        <w:rPr>
          <w:rFonts w:ascii="Times New Roman" w:eastAsia="Times New Roman" w:hAnsi="Times New Roman" w:cs="Times New Roman"/>
          <w:spacing w:val="5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української</w:t>
      </w:r>
      <w:r w:rsidRPr="00C55A87">
        <w:rPr>
          <w:rFonts w:ascii="Times New Roman" w:eastAsia="Times New Roman" w:hAnsi="Times New Roman" w:cs="Times New Roman"/>
          <w:spacing w:val="5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транспортної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інфраструктури;</w:t>
      </w:r>
    </w:p>
    <w:p w14:paraId="0D97ABBE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40" w:lineRule="auto"/>
        <w:ind w:right="13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отримати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доступ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інструментів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допомоги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питанні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розбудови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української частини мережі TEN-T;</w:t>
      </w:r>
    </w:p>
    <w:p w14:paraId="0EA45ACA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розвивати</w:t>
      </w:r>
      <w:r w:rsidRPr="00C55A87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мультимодальні</w:t>
      </w:r>
      <w:r w:rsidRPr="00C55A87">
        <w:rPr>
          <w:rFonts w:ascii="Times New Roman" w:eastAsia="Times New Roman" w:hAnsi="Times New Roman" w:cs="Times New Roman"/>
          <w:spacing w:val="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перевезення;</w:t>
      </w:r>
    </w:p>
    <w:p w14:paraId="523BB04A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lastRenderedPageBreak/>
        <w:t>зменшити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витрати;</w:t>
      </w:r>
    </w:p>
    <w:p w14:paraId="56E6F237" w14:textId="77777777" w:rsidR="00C62AF7" w:rsidRPr="00C55A87" w:rsidRDefault="00C62AF7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підвищити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якість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послуг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перевезеннях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товарів.</w:t>
      </w:r>
    </w:p>
    <w:p w14:paraId="74E71CB7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Єврокомісія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виключила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мережі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TEN-T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російські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білоруські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маршрути,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також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понизила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статусі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маршрути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території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стиках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цими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країнами-агресорами.</w:t>
      </w:r>
    </w:p>
    <w:p w14:paraId="61459888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Мережа TEN-T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була створена ЄС з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з’єднати Європу з заходу на схід та з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півночі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південь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мережею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автодоріг,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залізниць,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аеропортів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водних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шляхів.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Розвиток цієї</w:t>
      </w:r>
      <w:r w:rsidRPr="00C55A87">
        <w:rPr>
          <w:rFonts w:ascii="Times New Roman" w:eastAsia="Times New Roman" w:hAnsi="Times New Roman" w:cs="Times New Roman"/>
          <w:spacing w:val="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Панєвропейської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транспортно-логістичної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передбачає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два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етапи: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2030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р.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має бути завершено побудову «ключової мережі», а до 2050 р. – «загальної мережі».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Україна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увійшла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TEN-T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2017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Відповідно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Індикативного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інвестиційного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плану</w:t>
      </w:r>
    </w:p>
    <w:p w14:paraId="0FBCB882" w14:textId="38360CAC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Єврокомісії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коридорів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TEN-T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планується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реалізувати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на</w:t>
      </w:r>
      <w:r w:rsidR="00750696"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загальну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суму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4,45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млрд.євро</w:t>
      </w:r>
      <w:proofErr w:type="spellEnd"/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найбільшим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показником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серед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усіх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держав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Східного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партнерства.</w:t>
      </w:r>
    </w:p>
    <w:p w14:paraId="55FF0008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3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«Кожна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нація,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- писав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український письменник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публіцист Юрій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Липа, - як 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окрема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людина, може висловити себе і своє лице у безнастанній боротьбі з матеріальним і духовним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оточенням.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Тільки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такій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боротьбі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виробиться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природна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сила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її вартість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світу».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Тільки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такій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боротьбі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народжуються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справжні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сини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доньки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своєї</w:t>
      </w:r>
    </w:p>
    <w:p w14:paraId="50D4E3EF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держави.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Український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народ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цілу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плеяду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славних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дочок,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таких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княгиня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Ольга, дочка великого київського князя Ярослава Мудрого Анна, одна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із засновниць Богоявленського Братства у Києві 1616 р.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Галшка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Гулевичівна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княгиня Анастасія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Заславська,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коштом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було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видане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українською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мовою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Пересопницьке</w:t>
      </w:r>
      <w:proofErr w:type="spellEnd"/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Євангеліє,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на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якому присягають президенти нашої держави,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неповторна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 неперевершена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співачка Соломія Крушельницька, наша славетна поетеса Леся Українка, народна артистка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Марія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Заньковецька,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героїня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Олена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Теліга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тощо.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ряд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слід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додати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одне ім’я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славної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української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жінки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патріотки,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працювала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терені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природничих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наук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 залишила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значний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науковий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доробок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світовій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науковій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скарбниці.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Олена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Степанів.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Можливо, комусь вона більш відома, як героїня національно-визвольних змагань українського народу, ніж як вчений-географ. Але саме в географічній науці вона залишила значний доробок, який є актуальним й нині, зокрема це стосується питань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економічної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соціальної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географії,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зокрема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географії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туризму.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Наукова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спадщина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нинішнього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часу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залишається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недостатньо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вивченою,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тому являє собою значне поле дослідження для молодих науковців, враховуючи те, що наукові праці Олени Степанів актуальні й сьогодні та мають безпосередній зв’язок і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вплив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на сучасний євро-атлантичний вектор розвитку незалежної Української держави,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європейську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інтеграцію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її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участь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транспортно-логістичних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проєктах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ЄС, таких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як«Ініціатива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«TEN-T».</w:t>
      </w:r>
    </w:p>
    <w:p w14:paraId="12391B13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2909"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Запитання</w:t>
      </w:r>
      <w:r w:rsidRPr="00C55A8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завдання</w:t>
      </w:r>
      <w:r w:rsidRPr="00C55A8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самоконтролю</w:t>
      </w:r>
    </w:p>
    <w:p w14:paraId="33D053D0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068"/>
        </w:tabs>
        <w:autoSpaceDE w:val="0"/>
        <w:autoSpaceDN w:val="0"/>
        <w:spacing w:after="0" w:line="240" w:lineRule="auto"/>
        <w:ind w:right="83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роль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відіграла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Олена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Степанів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дослідженнях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 географії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логістики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туризму?</w:t>
      </w:r>
    </w:p>
    <w:p w14:paraId="5A2C16F9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067"/>
        </w:tabs>
        <w:autoSpaceDE w:val="0"/>
        <w:autoSpaceDN w:val="0"/>
        <w:spacing w:after="0" w:line="240" w:lineRule="auto"/>
        <w:ind w:left="10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Студенткою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яких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університетів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перебувала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Олена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Степанів?</w:t>
      </w:r>
    </w:p>
    <w:p w14:paraId="687A2213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067"/>
        </w:tabs>
        <w:autoSpaceDE w:val="0"/>
        <w:autoSpaceDN w:val="0"/>
        <w:spacing w:after="0" w:line="240" w:lineRule="auto"/>
        <w:ind w:left="10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відзначена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пам'ять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університетах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України?</w:t>
      </w:r>
    </w:p>
    <w:p w14:paraId="307A2804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067"/>
        </w:tabs>
        <w:autoSpaceDE w:val="0"/>
        <w:autoSpaceDN w:val="0"/>
        <w:spacing w:after="0" w:line="240" w:lineRule="auto"/>
        <w:ind w:left="10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функції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виконувала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урядах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ЗУНР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УНР?</w:t>
      </w:r>
    </w:p>
    <w:p w14:paraId="595DF79F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067"/>
        </w:tabs>
        <w:autoSpaceDE w:val="0"/>
        <w:autoSpaceDN w:val="0"/>
        <w:spacing w:after="0" w:line="240" w:lineRule="auto"/>
        <w:ind w:left="10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якій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праці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як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О.Степанів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розглядала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питання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Міжмор’я</w:t>
      </w:r>
      <w:proofErr w:type="spellEnd"/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території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України?</w:t>
      </w:r>
    </w:p>
    <w:p w14:paraId="04F16442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067"/>
        </w:tabs>
        <w:autoSpaceDE w:val="0"/>
        <w:autoSpaceDN w:val="0"/>
        <w:spacing w:after="0" w:line="240" w:lineRule="auto"/>
        <w:ind w:left="10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встановлено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пам’ятник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барельєф Олени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Степанів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яке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їх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туристичне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значення?</w:t>
      </w:r>
    </w:p>
    <w:p w14:paraId="028B6222" w14:textId="64931DFD" w:rsidR="00C62AF7" w:rsidRPr="00C55A87" w:rsidRDefault="00C62AF7">
      <w:pPr>
        <w:widowControl w:val="0"/>
        <w:numPr>
          <w:ilvl w:val="0"/>
          <w:numId w:val="7"/>
        </w:numPr>
        <w:tabs>
          <w:tab w:val="left" w:pos="106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position w:val="4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можна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вважати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«Ініціатива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»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розвитком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продовженням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Концепції</w:t>
      </w:r>
      <w:r w:rsidR="00750696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pacing w:val="-5"/>
          <w:position w:val="4"/>
          <w:sz w:val="24"/>
          <w:szCs w:val="24"/>
          <w:lang w:val="uk-UA"/>
        </w:rPr>
        <w:t>35</w:t>
      </w:r>
    </w:p>
    <w:p w14:paraId="38406AD9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067"/>
        </w:tabs>
        <w:autoSpaceDE w:val="0"/>
        <w:autoSpaceDN w:val="0"/>
        <w:spacing w:after="0" w:line="240" w:lineRule="auto"/>
        <w:ind w:left="10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Який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вираз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ЄС «Ініціатива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Тримор’я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»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туристичній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сфері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України?</w:t>
      </w:r>
    </w:p>
    <w:p w14:paraId="1A4FDF07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067"/>
        </w:tabs>
        <w:autoSpaceDE w:val="0"/>
        <w:autoSpaceDN w:val="0"/>
        <w:spacing w:after="0" w:line="240" w:lineRule="auto"/>
        <w:ind w:left="10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Розкрийте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значення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мережі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ТNТ,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складника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єврологістики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.</w:t>
      </w:r>
    </w:p>
    <w:p w14:paraId="052BD202" w14:textId="77777777" w:rsidR="00C62AF7" w:rsidRPr="00C55A87" w:rsidRDefault="00C62AF7">
      <w:pPr>
        <w:widowControl w:val="0"/>
        <w:numPr>
          <w:ilvl w:val="0"/>
          <w:numId w:val="7"/>
        </w:numPr>
        <w:tabs>
          <w:tab w:val="left" w:pos="1122"/>
        </w:tabs>
        <w:autoSpaceDE w:val="0"/>
        <w:autoSpaceDN w:val="0"/>
        <w:spacing w:after="0" w:line="240" w:lineRule="auto"/>
        <w:ind w:left="112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зміни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внесені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мережі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ТNТ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зв’язку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 російською агресією?</w:t>
      </w:r>
    </w:p>
    <w:p w14:paraId="02EA899C" w14:textId="77777777" w:rsidR="00750696" w:rsidRPr="00C55A87" w:rsidRDefault="00750696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</w:pPr>
    </w:p>
    <w:p w14:paraId="2D219B54" w14:textId="77592471" w:rsidR="00C62AF7" w:rsidRPr="00C55A87" w:rsidRDefault="00750696" w:rsidP="001F20D2">
      <w:pPr>
        <w:widowControl w:val="0"/>
        <w:autoSpaceDE w:val="0"/>
        <w:autoSpaceDN w:val="0"/>
        <w:spacing w:after="0" w:line="240" w:lineRule="auto"/>
        <w:ind w:left="14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Міжнародні</w:t>
      </w:r>
      <w:r w:rsidR="00C62AF7" w:rsidRPr="00C55A87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транспортні</w:t>
      </w:r>
      <w:r w:rsidR="00C62AF7" w:rsidRPr="00C55A87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коридори,</w:t>
      </w:r>
      <w:r w:rsidR="00C62AF7" w:rsidRPr="00C55A87">
        <w:rPr>
          <w:rFonts w:ascii="Times New Roman" w:eastAsia="Times New Roman" w:hAnsi="Times New Roman" w:cs="Times New Roman"/>
          <w:b/>
          <w:spacing w:val="5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як</w:t>
      </w:r>
      <w:r w:rsidR="00C62AF7" w:rsidRPr="00C55A87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 xml:space="preserve">чинник </w:t>
      </w:r>
      <w:r w:rsidRPr="00C55A87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uk-UA"/>
        </w:rPr>
        <w:t>розвитку</w:t>
      </w:r>
      <w:r w:rsidR="00C62AF7"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uk-UA"/>
        </w:rPr>
        <w:t>туризму</w:t>
      </w:r>
    </w:p>
    <w:p w14:paraId="7D50AA85" w14:textId="77777777" w:rsidR="00C62AF7" w:rsidRPr="00C55A87" w:rsidRDefault="00C62AF7">
      <w:pPr>
        <w:widowControl w:val="0"/>
        <w:numPr>
          <w:ilvl w:val="1"/>
          <w:numId w:val="6"/>
        </w:numPr>
        <w:tabs>
          <w:tab w:val="left" w:pos="4018"/>
        </w:tabs>
        <w:autoSpaceDE w:val="0"/>
        <w:autoSpaceDN w:val="0"/>
        <w:spacing w:after="0" w:line="240" w:lineRule="auto"/>
        <w:ind w:left="4018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Склад</w:t>
      </w:r>
      <w:r w:rsidRPr="00C55A87">
        <w:rPr>
          <w:rFonts w:ascii="Times New Roman" w:eastAsia="Times New Roman" w:hAnsi="Times New Roman" w:cs="Times New Roman"/>
          <w:b/>
          <w:spacing w:val="-1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Kлючової</w:t>
      </w:r>
      <w:proofErr w:type="spellEnd"/>
      <w:r w:rsidRPr="00C55A87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мережі</w:t>
      </w:r>
      <w:r w:rsidRPr="00C55A87">
        <w:rPr>
          <w:rFonts w:ascii="Times New Roman" w:eastAsia="Times New Roman" w:hAnsi="Times New Roman" w:cs="Times New Roman"/>
          <w:b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uk-UA"/>
        </w:rPr>
        <w:t>ТNТ</w:t>
      </w:r>
    </w:p>
    <w:p w14:paraId="1AAABBB0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6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Мережа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TEN-T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створена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з’єднати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заходу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схід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півночі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південь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мережею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автодоріг,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залізниць,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аеропортів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водних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шляхів.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Розвиток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цієї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Панєвропейської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транспортно-логістичної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передбачає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два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етапи: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2030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має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бути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завершено</w:t>
      </w:r>
      <w:r w:rsidRPr="00C55A87">
        <w:rPr>
          <w:rFonts w:ascii="Times New Roman" w:eastAsia="Times New Roman" w:hAnsi="Times New Roman" w:cs="Times New Roman"/>
          <w:spacing w:val="4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побудову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Kлючової</w:t>
      </w:r>
      <w:proofErr w:type="spellEnd"/>
      <w:r w:rsidRPr="00C55A87">
        <w:rPr>
          <w:rFonts w:ascii="Times New Roman" w:eastAsia="Times New Roman" w:hAnsi="Times New Roman" w:cs="Times New Roman"/>
          <w:spacing w:val="4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мережі»</w:t>
      </w:r>
      <w:r w:rsidRPr="00C55A87">
        <w:rPr>
          <w:rFonts w:ascii="Times New Roman" w:eastAsia="Times New Roman" w:hAnsi="Times New Roman" w:cs="Times New Roman"/>
          <w:spacing w:val="4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spacing w:val="4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Core</w:t>
      </w:r>
      <w:proofErr w:type="spellEnd"/>
      <w:r w:rsidRPr="00C55A87">
        <w:rPr>
          <w:rFonts w:ascii="Times New Roman" w:eastAsia="Times New Roman" w:hAnsi="Times New Roman" w:cs="Times New Roman"/>
          <w:spacing w:val="4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Network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),</w:t>
      </w:r>
      <w:r w:rsidRPr="00C55A87">
        <w:rPr>
          <w:rFonts w:ascii="Times New Roman" w:eastAsia="Times New Roman" w:hAnsi="Times New Roman" w:cs="Times New Roman"/>
          <w:spacing w:val="4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2050</w:t>
      </w:r>
      <w:r w:rsidRPr="00C55A87">
        <w:rPr>
          <w:rFonts w:ascii="Times New Roman" w:eastAsia="Times New Roman" w:hAnsi="Times New Roman" w:cs="Times New Roman"/>
          <w:spacing w:val="4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–</w:t>
      </w:r>
    </w:p>
    <w:p w14:paraId="22EEFCB9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«Загальної мережі» 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Comprehensive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Network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). Її метою є створення загальноєвропейської мережі залізниць, автодоріг, внутрішніх водних шляхів,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маршрутів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морських перевезень,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портів, аеропортів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залізничних терміналів з тим, щоб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заповнити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пробіли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територіальній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транспортній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мережі,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усунути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її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«вузькі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місця»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подолати технічні бар’єри, що має сприяти соціальному, економічному та територіальному зрівноваженню країн ЄС. Нинішня політика TEN-T має підставою регулятивний закон ЄС №1315/2013. Крім створення нової транспортної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 політика TEN-T передбачає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впровадження інновацій,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нових технологій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 цифрових рішень у всіх видах транспорту із завданням поліпшити використання інфраструктури, зменшити екологічний вплив транспорту, покращити показники енергоефективності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 підвищити безпеку. Основою «Ключової мережі»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Core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Network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)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9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коридорів,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визначених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забезпечення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її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скоординованого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розвитку.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встановлено «Горизонтальні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пріоритети»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Систему управління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європейським залізничним рухом (ERTMS,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European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Rail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Traffic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Management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System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 та Морські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шляхи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Motorways</w:t>
      </w:r>
      <w:proofErr w:type="spellEnd"/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of</w:t>
      </w:r>
      <w:proofErr w:type="spellEnd"/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Sea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).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Контролюють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процес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9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коридорів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TEN-T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2 горизонтальних пріоритетів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єврокоординатори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 призначені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Європейською комісією.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квітні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2019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Єврокомісія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здійснила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аудит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здійснення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політики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TEN-T,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в</w:t>
      </w:r>
    </w:p>
    <w:p w14:paraId="4561F802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результаті</w:t>
      </w:r>
      <w:r w:rsidRPr="00C55A87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якого</w:t>
      </w:r>
      <w:r w:rsidRPr="00C55A87">
        <w:rPr>
          <w:rFonts w:ascii="Times New Roman" w:eastAsia="Times New Roman" w:hAnsi="Times New Roman" w:cs="Times New Roman"/>
          <w:spacing w:val="7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була</w:t>
      </w:r>
      <w:r w:rsidRPr="00C55A87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додана</w:t>
      </w:r>
      <w:r w:rsidRPr="00C55A87">
        <w:rPr>
          <w:rFonts w:ascii="Times New Roman" w:eastAsia="Times New Roman" w:hAnsi="Times New Roman" w:cs="Times New Roman"/>
          <w:spacing w:val="7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можливість</w:t>
      </w:r>
      <w:r w:rsidRPr="00C55A87">
        <w:rPr>
          <w:rFonts w:ascii="Times New Roman" w:eastAsia="Times New Roman" w:hAnsi="Times New Roman" w:cs="Times New Roman"/>
          <w:spacing w:val="7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мілітарного</w:t>
      </w:r>
      <w:proofErr w:type="spellEnd"/>
      <w:r w:rsidRPr="00C55A87">
        <w:rPr>
          <w:rFonts w:ascii="Times New Roman" w:eastAsia="Times New Roman" w:hAnsi="Times New Roman" w:cs="Times New Roman"/>
          <w:spacing w:val="7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трафіку</w:t>
      </w:r>
      <w:r w:rsidRPr="00C55A87">
        <w:rPr>
          <w:rFonts w:ascii="Times New Roman" w:eastAsia="Times New Roman" w:hAnsi="Times New Roman" w:cs="Times New Roman"/>
          <w:spacing w:val="7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(військ,</w:t>
      </w:r>
      <w:r w:rsidRPr="00C55A87">
        <w:rPr>
          <w:rFonts w:ascii="Times New Roman" w:eastAsia="Times New Roman" w:hAnsi="Times New Roman" w:cs="Times New Roman"/>
          <w:spacing w:val="7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майна</w:t>
      </w:r>
      <w:r w:rsidRPr="00C55A87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та</w:t>
      </w:r>
    </w:p>
    <w:p w14:paraId="5A744469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right="2033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35</w:t>
      </w:r>
    </w:p>
    <w:p w14:paraId="39714843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устаткування)</w:t>
      </w:r>
      <w:r w:rsidRPr="00C55A87">
        <w:rPr>
          <w:rFonts w:ascii="Times New Roman" w:eastAsia="Times New Roman" w:hAnsi="Times New Roman" w:cs="Times New Roman"/>
          <w:spacing w:val="51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всередині</w:t>
      </w:r>
      <w:r w:rsidRPr="00C55A87">
        <w:rPr>
          <w:rFonts w:ascii="Times New Roman" w:eastAsia="Times New Roman" w:hAnsi="Times New Roman" w:cs="Times New Roman"/>
          <w:spacing w:val="54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53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</w:t>
      </w:r>
      <w:r w:rsidRPr="00C55A87">
        <w:rPr>
          <w:rFonts w:ascii="Times New Roman" w:eastAsia="Times New Roman" w:hAnsi="Times New Roman" w:cs="Times New Roman"/>
          <w:spacing w:val="53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межі</w:t>
      </w:r>
      <w:r w:rsidRPr="00C55A87">
        <w:rPr>
          <w:rFonts w:ascii="Times New Roman" w:eastAsia="Times New Roman" w:hAnsi="Times New Roman" w:cs="Times New Roman"/>
          <w:spacing w:val="55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ЄС,</w:t>
      </w:r>
      <w:r w:rsidRPr="00C55A87">
        <w:rPr>
          <w:rFonts w:ascii="Times New Roman" w:eastAsia="Times New Roman" w:hAnsi="Times New Roman" w:cs="Times New Roman"/>
          <w:spacing w:val="52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зафіксована</w:t>
      </w:r>
      <w:r w:rsidRPr="00C55A87">
        <w:rPr>
          <w:rFonts w:ascii="Times New Roman" w:eastAsia="Times New Roman" w:hAnsi="Times New Roman" w:cs="Times New Roman"/>
          <w:spacing w:val="53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54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«Плані</w:t>
      </w:r>
      <w:r w:rsidRPr="00C55A87">
        <w:rPr>
          <w:rFonts w:ascii="Times New Roman" w:eastAsia="Times New Roman" w:hAnsi="Times New Roman" w:cs="Times New Roman"/>
          <w:spacing w:val="55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дій</w:t>
      </w:r>
      <w:r w:rsidRPr="00C55A87">
        <w:rPr>
          <w:rFonts w:ascii="Times New Roman" w:eastAsia="Times New Roman" w:hAnsi="Times New Roman" w:cs="Times New Roman"/>
          <w:spacing w:val="58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53"/>
          <w:w w:val="15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мілітарної</w:t>
      </w:r>
      <w:proofErr w:type="spellEnd"/>
    </w:p>
    <w:p w14:paraId="49EDFD31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5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мобільності»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Action</w:t>
      </w:r>
      <w:proofErr w:type="spellEnd"/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Plan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on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Military</w:t>
      </w:r>
      <w:proofErr w:type="spellEnd"/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Mobility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).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дуже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вдалий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пункт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Європейської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транспортної політики TEN-T для України з огляду на повномасштабне російське вторгнення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2022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Назви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деякі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характеристики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9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транспортних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єврокоридорів</w:t>
      </w:r>
      <w:proofErr w:type="spellEnd"/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 горизонтальних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пріоритетів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наведено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табл.1.</w:t>
      </w:r>
    </w:p>
    <w:p w14:paraId="760958DB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574"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sectPr w:rsidR="00C62AF7" w:rsidRPr="00C55A87" w:rsidSect="00C62AF7">
          <w:pgSz w:w="11910" w:h="16840"/>
          <w:pgMar w:top="760" w:right="708" w:bottom="280" w:left="708" w:header="11" w:footer="0" w:gutter="0"/>
          <w:cols w:space="720"/>
        </w:sectPr>
      </w:pPr>
    </w:p>
    <w:p w14:paraId="5FA2BFF2" w14:textId="598EEE76" w:rsidR="00C62AF7" w:rsidRPr="00C55A87" w:rsidRDefault="001F20D2" w:rsidP="001F20D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Таблиця 22.1. Європейські транспортні коридори.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8"/>
        <w:gridCol w:w="837"/>
        <w:gridCol w:w="355"/>
        <w:gridCol w:w="161"/>
        <w:gridCol w:w="1150"/>
        <w:gridCol w:w="321"/>
        <w:gridCol w:w="1913"/>
        <w:gridCol w:w="245"/>
        <w:gridCol w:w="891"/>
        <w:gridCol w:w="164"/>
        <w:gridCol w:w="1113"/>
        <w:gridCol w:w="100"/>
        <w:gridCol w:w="1144"/>
      </w:tblGrid>
      <w:tr w:rsidR="00C62AF7" w:rsidRPr="00C55A87" w14:paraId="30FA5D8E" w14:textId="77777777" w:rsidTr="00064514">
        <w:trPr>
          <w:trHeight w:val="275"/>
        </w:trPr>
        <w:tc>
          <w:tcPr>
            <w:tcW w:w="4292" w:type="dxa"/>
            <w:gridSpan w:val="6"/>
          </w:tcPr>
          <w:p w14:paraId="01AA8075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913" w:type="dxa"/>
            <w:vMerge w:val="restart"/>
          </w:tcPr>
          <w:p w14:paraId="050EBE4E" w14:textId="77777777" w:rsidR="00C62AF7" w:rsidRPr="00C55A87" w:rsidRDefault="00C62AF7" w:rsidP="001F20D2">
            <w:pPr>
              <w:ind w:left="10" w:right="351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Географічні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межі</w:t>
            </w:r>
          </w:p>
        </w:tc>
        <w:tc>
          <w:tcPr>
            <w:tcW w:w="3657" w:type="dxa"/>
            <w:gridSpan w:val="6"/>
          </w:tcPr>
          <w:p w14:paraId="21A779DA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Довжина,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км</w:t>
            </w:r>
          </w:p>
        </w:tc>
      </w:tr>
      <w:tr w:rsidR="00C62AF7" w:rsidRPr="00C55A87" w14:paraId="533DB5D3" w14:textId="77777777" w:rsidTr="00064514">
        <w:trPr>
          <w:trHeight w:val="688"/>
        </w:trPr>
        <w:tc>
          <w:tcPr>
            <w:tcW w:w="2821" w:type="dxa"/>
            <w:gridSpan w:val="4"/>
          </w:tcPr>
          <w:p w14:paraId="0FE3D21D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укр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.</w:t>
            </w:r>
            <w:r w:rsidRPr="00C55A8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мовою</w:t>
            </w:r>
          </w:p>
        </w:tc>
        <w:tc>
          <w:tcPr>
            <w:tcW w:w="1471" w:type="dxa"/>
            <w:gridSpan w:val="2"/>
          </w:tcPr>
          <w:p w14:paraId="3200633D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англ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.</w:t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мовою</w:t>
            </w:r>
          </w:p>
        </w:tc>
        <w:tc>
          <w:tcPr>
            <w:tcW w:w="1913" w:type="dxa"/>
            <w:vMerge/>
            <w:tcBorders>
              <w:top w:val="nil"/>
            </w:tcBorders>
          </w:tcPr>
          <w:p w14:paraId="53EBDBEF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6" w:type="dxa"/>
            <w:gridSpan w:val="2"/>
          </w:tcPr>
          <w:p w14:paraId="1A614DEF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залізниці</w:t>
            </w:r>
          </w:p>
        </w:tc>
        <w:tc>
          <w:tcPr>
            <w:tcW w:w="1277" w:type="dxa"/>
            <w:gridSpan w:val="2"/>
          </w:tcPr>
          <w:p w14:paraId="21F78D69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автошляхи</w:t>
            </w:r>
          </w:p>
        </w:tc>
        <w:tc>
          <w:tcPr>
            <w:tcW w:w="1244" w:type="dxa"/>
            <w:gridSpan w:val="2"/>
          </w:tcPr>
          <w:p w14:paraId="30F8C8D7" w14:textId="77777777" w:rsidR="00C62AF7" w:rsidRPr="00C55A87" w:rsidRDefault="00C62AF7" w:rsidP="001F20D2">
            <w:pPr>
              <w:ind w:left="10" w:right="105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внутрішні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водні</w:t>
            </w:r>
            <w:r w:rsidRPr="00C55A8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шляхи</w:t>
            </w:r>
          </w:p>
        </w:tc>
      </w:tr>
      <w:tr w:rsidR="00C62AF7" w:rsidRPr="00C55A87" w14:paraId="080075E6" w14:textId="77777777" w:rsidTr="00064514">
        <w:trPr>
          <w:trHeight w:val="290"/>
        </w:trPr>
        <w:tc>
          <w:tcPr>
            <w:tcW w:w="9862" w:type="dxa"/>
            <w:gridSpan w:val="13"/>
          </w:tcPr>
          <w:p w14:paraId="017531B4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Єврокоридори</w:t>
            </w:r>
            <w:proofErr w:type="spellEnd"/>
          </w:p>
        </w:tc>
      </w:tr>
      <w:tr w:rsidR="00C62AF7" w:rsidRPr="00C55A87" w14:paraId="454E27EF" w14:textId="77777777" w:rsidTr="00064514">
        <w:trPr>
          <w:trHeight w:val="1103"/>
        </w:trPr>
        <w:tc>
          <w:tcPr>
            <w:tcW w:w="2660" w:type="dxa"/>
            <w:gridSpan w:val="3"/>
          </w:tcPr>
          <w:p w14:paraId="14B7B22E" w14:textId="77777777" w:rsidR="00C62AF7" w:rsidRPr="00C55A87" w:rsidRDefault="00C62AF7" w:rsidP="001F20D2">
            <w:pPr>
              <w:ind w:left="10" w:right="347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1.</w:t>
            </w:r>
            <w:r w:rsidRPr="00C55A87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Атлантичний коридор</w:t>
            </w:r>
          </w:p>
        </w:tc>
        <w:tc>
          <w:tcPr>
            <w:tcW w:w="1632" w:type="dxa"/>
            <w:gridSpan w:val="3"/>
          </w:tcPr>
          <w:p w14:paraId="663B4179" w14:textId="77777777" w:rsidR="00C62AF7" w:rsidRPr="00C55A87" w:rsidRDefault="00C62AF7" w:rsidP="001F20D2">
            <w:pPr>
              <w:tabs>
                <w:tab w:val="left" w:pos="779"/>
              </w:tabs>
              <w:ind w:left="10" w:right="95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Atlantic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Corridor</w:t>
            </w:r>
            <w:proofErr w:type="spellEnd"/>
          </w:p>
        </w:tc>
        <w:tc>
          <w:tcPr>
            <w:tcW w:w="2158" w:type="dxa"/>
            <w:gridSpan w:val="2"/>
          </w:tcPr>
          <w:p w14:paraId="0A4BAE57" w14:textId="77777777" w:rsidR="00C62AF7" w:rsidRPr="00C55A87" w:rsidRDefault="00C62AF7" w:rsidP="001F20D2">
            <w:pPr>
              <w:tabs>
                <w:tab w:val="left" w:pos="1583"/>
              </w:tabs>
              <w:ind w:left="10" w:right="92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Від</w:t>
            </w:r>
            <w:r w:rsidRPr="00C55A8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Іберійського</w:t>
            </w:r>
            <w:r w:rsidRPr="00C55A8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п-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ва (Іспанія) до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порту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Гавр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(Франція)</w:t>
            </w:r>
          </w:p>
        </w:tc>
        <w:tc>
          <w:tcPr>
            <w:tcW w:w="1055" w:type="dxa"/>
            <w:gridSpan w:val="2"/>
          </w:tcPr>
          <w:p w14:paraId="146C06A4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  <w:gridSpan w:val="2"/>
          </w:tcPr>
          <w:p w14:paraId="0F477C8D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4" w:type="dxa"/>
          </w:tcPr>
          <w:p w14:paraId="4481DED3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2AF7" w:rsidRPr="00C55A87" w14:paraId="68B5354A" w14:textId="77777777" w:rsidTr="00064514">
        <w:trPr>
          <w:trHeight w:val="1379"/>
        </w:trPr>
        <w:tc>
          <w:tcPr>
            <w:tcW w:w="2660" w:type="dxa"/>
            <w:gridSpan w:val="3"/>
          </w:tcPr>
          <w:p w14:paraId="625EC926" w14:textId="77777777" w:rsidR="00C62AF7" w:rsidRPr="00C55A87" w:rsidRDefault="00C62AF7" w:rsidP="001F20D2">
            <w:pPr>
              <w:tabs>
                <w:tab w:val="left" w:pos="1677"/>
              </w:tabs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</w:t>
            </w:r>
            <w:r w:rsidRPr="00C55A8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Коридор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Північне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море - Балтійське море</w:t>
            </w:r>
          </w:p>
        </w:tc>
        <w:tc>
          <w:tcPr>
            <w:tcW w:w="1632" w:type="dxa"/>
            <w:gridSpan w:val="3"/>
          </w:tcPr>
          <w:p w14:paraId="6957A206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North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Sea</w:t>
            </w:r>
            <w:proofErr w:type="spellEnd"/>
          </w:p>
          <w:p w14:paraId="61EFBD9C" w14:textId="77777777" w:rsidR="00C62AF7" w:rsidRPr="00C55A87" w:rsidRDefault="00C62AF7" w:rsidP="001F20D2">
            <w:pPr>
              <w:tabs>
                <w:tab w:val="left" w:pos="969"/>
              </w:tabs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Baltic</w:t>
            </w:r>
            <w:proofErr w:type="spellEnd"/>
          </w:p>
          <w:p w14:paraId="4549E60F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Corridor</w:t>
            </w:r>
            <w:proofErr w:type="spellEnd"/>
          </w:p>
        </w:tc>
        <w:tc>
          <w:tcPr>
            <w:tcW w:w="2158" w:type="dxa"/>
            <w:gridSpan w:val="2"/>
          </w:tcPr>
          <w:p w14:paraId="3F0BA5DD" w14:textId="77777777" w:rsidR="00C62AF7" w:rsidRPr="00C55A87" w:rsidRDefault="00C62AF7" w:rsidP="001F20D2">
            <w:pPr>
              <w:tabs>
                <w:tab w:val="left" w:pos="1216"/>
                <w:tab w:val="left" w:pos="1420"/>
              </w:tabs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З’єднує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східне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узбережжя Балтійського</w:t>
            </w:r>
            <w:r w:rsidRPr="00C55A87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моря </w:t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з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портами</w:t>
            </w:r>
          </w:p>
          <w:p w14:paraId="3CE6F603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Північного</w:t>
            </w:r>
            <w:r w:rsidRPr="00C55A8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моря</w:t>
            </w:r>
          </w:p>
        </w:tc>
        <w:tc>
          <w:tcPr>
            <w:tcW w:w="1055" w:type="dxa"/>
            <w:gridSpan w:val="2"/>
          </w:tcPr>
          <w:p w14:paraId="0378AC0F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5947</w:t>
            </w:r>
          </w:p>
        </w:tc>
        <w:tc>
          <w:tcPr>
            <w:tcW w:w="1213" w:type="dxa"/>
            <w:gridSpan w:val="2"/>
          </w:tcPr>
          <w:p w14:paraId="476D5C31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4029</w:t>
            </w:r>
          </w:p>
        </w:tc>
        <w:tc>
          <w:tcPr>
            <w:tcW w:w="1144" w:type="dxa"/>
          </w:tcPr>
          <w:p w14:paraId="4976AC1A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2186</w:t>
            </w:r>
          </w:p>
        </w:tc>
      </w:tr>
      <w:tr w:rsidR="00C62AF7" w:rsidRPr="00C55A87" w14:paraId="0AE2D699" w14:textId="77777777" w:rsidTr="00064514">
        <w:trPr>
          <w:trHeight w:val="1932"/>
        </w:trPr>
        <w:tc>
          <w:tcPr>
            <w:tcW w:w="1468" w:type="dxa"/>
            <w:tcBorders>
              <w:right w:val="nil"/>
            </w:tcBorders>
          </w:tcPr>
          <w:p w14:paraId="0ACA3B8A" w14:textId="77777777" w:rsidR="00C62AF7" w:rsidRPr="00C55A87" w:rsidRDefault="00C62AF7" w:rsidP="001F20D2">
            <w:pPr>
              <w:ind w:left="10" w:right="195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</w:t>
            </w:r>
            <w:r w:rsidRPr="00C55A87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Коридор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Альпи</w:t>
            </w:r>
          </w:p>
        </w:tc>
        <w:tc>
          <w:tcPr>
            <w:tcW w:w="837" w:type="dxa"/>
            <w:tcBorders>
              <w:left w:val="nil"/>
              <w:right w:val="nil"/>
            </w:tcBorders>
          </w:tcPr>
          <w:p w14:paraId="0B5AE6F1" w14:textId="77777777" w:rsidR="00C62AF7" w:rsidRPr="00C55A87" w:rsidRDefault="00C62AF7" w:rsidP="001F20D2">
            <w:pPr>
              <w:ind w:left="10" w:right="5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Рейн</w:t>
            </w:r>
          </w:p>
        </w:tc>
        <w:tc>
          <w:tcPr>
            <w:tcW w:w="355" w:type="dxa"/>
            <w:tcBorders>
              <w:left w:val="nil"/>
            </w:tcBorders>
          </w:tcPr>
          <w:p w14:paraId="395A5BCE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11" w:type="dxa"/>
            <w:gridSpan w:val="2"/>
            <w:tcBorders>
              <w:right w:val="nil"/>
            </w:tcBorders>
          </w:tcPr>
          <w:p w14:paraId="5A80C6C6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Rhine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Alpine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Corridor</w:t>
            </w:r>
            <w:proofErr w:type="spellEnd"/>
          </w:p>
        </w:tc>
        <w:tc>
          <w:tcPr>
            <w:tcW w:w="321" w:type="dxa"/>
            <w:tcBorders>
              <w:left w:val="nil"/>
            </w:tcBorders>
          </w:tcPr>
          <w:p w14:paraId="19568B13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2158" w:type="dxa"/>
            <w:gridSpan w:val="2"/>
          </w:tcPr>
          <w:p w14:paraId="28221605" w14:textId="77777777" w:rsidR="00C62AF7" w:rsidRPr="00C55A87" w:rsidRDefault="00C62AF7" w:rsidP="001F20D2">
            <w:pPr>
              <w:tabs>
                <w:tab w:val="left" w:pos="1956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З’єднує</w:t>
            </w:r>
            <w:r w:rsidRPr="00C55A8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бельгійські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та голландські порти Північного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моря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з</w:t>
            </w:r>
          </w:p>
          <w:p w14:paraId="3EB3878C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середземноморськ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им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портом</w:t>
            </w:r>
            <w:r w:rsidRPr="00C55A87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Генуя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(Італія)</w:t>
            </w:r>
          </w:p>
        </w:tc>
        <w:tc>
          <w:tcPr>
            <w:tcW w:w="1055" w:type="dxa"/>
            <w:gridSpan w:val="2"/>
          </w:tcPr>
          <w:p w14:paraId="0863D583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  <w:gridSpan w:val="2"/>
          </w:tcPr>
          <w:p w14:paraId="7902B949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4" w:type="dxa"/>
          </w:tcPr>
          <w:p w14:paraId="788B1649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2AF7" w:rsidRPr="00C55A87" w14:paraId="082519AE" w14:textId="77777777" w:rsidTr="00064514">
        <w:trPr>
          <w:trHeight w:val="4415"/>
        </w:trPr>
        <w:tc>
          <w:tcPr>
            <w:tcW w:w="1468" w:type="dxa"/>
            <w:tcBorders>
              <w:right w:val="nil"/>
            </w:tcBorders>
          </w:tcPr>
          <w:p w14:paraId="3B4F6A99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4.</w:t>
            </w:r>
            <w:r w:rsidRPr="00C55A87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Коридор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Дунай</w:t>
            </w:r>
          </w:p>
        </w:tc>
        <w:tc>
          <w:tcPr>
            <w:tcW w:w="837" w:type="dxa"/>
            <w:tcBorders>
              <w:left w:val="nil"/>
              <w:right w:val="nil"/>
            </w:tcBorders>
          </w:tcPr>
          <w:p w14:paraId="70B94034" w14:textId="77777777" w:rsidR="00C62AF7" w:rsidRPr="00C55A87" w:rsidRDefault="00C62AF7" w:rsidP="001F20D2">
            <w:pPr>
              <w:ind w:left="10" w:right="32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Рейн</w:t>
            </w:r>
          </w:p>
        </w:tc>
        <w:tc>
          <w:tcPr>
            <w:tcW w:w="355" w:type="dxa"/>
            <w:tcBorders>
              <w:left w:val="nil"/>
            </w:tcBorders>
          </w:tcPr>
          <w:p w14:paraId="0DE0F5D1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11" w:type="dxa"/>
            <w:gridSpan w:val="2"/>
            <w:tcBorders>
              <w:right w:val="nil"/>
            </w:tcBorders>
          </w:tcPr>
          <w:p w14:paraId="0A430E33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Rhine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Danube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Corridor</w:t>
            </w:r>
            <w:proofErr w:type="spellEnd"/>
          </w:p>
        </w:tc>
        <w:tc>
          <w:tcPr>
            <w:tcW w:w="321" w:type="dxa"/>
            <w:tcBorders>
              <w:left w:val="nil"/>
            </w:tcBorders>
          </w:tcPr>
          <w:p w14:paraId="498461A4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2158" w:type="dxa"/>
            <w:gridSpan w:val="2"/>
          </w:tcPr>
          <w:p w14:paraId="76A2A35F" w14:textId="77777777" w:rsidR="00C62AF7" w:rsidRPr="00C55A87" w:rsidRDefault="00C62AF7" w:rsidP="001F20D2">
            <w:pPr>
              <w:tabs>
                <w:tab w:val="left" w:pos="1142"/>
                <w:tab w:val="left" w:pos="1353"/>
              </w:tabs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З’єднує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річковим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шляхом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Східну</w:t>
            </w:r>
          </w:p>
          <w:p w14:paraId="586268B3" w14:textId="77777777" w:rsidR="00C62AF7" w:rsidRPr="00C55A87" w:rsidRDefault="00C62AF7" w:rsidP="001F20D2">
            <w:pPr>
              <w:tabs>
                <w:tab w:val="left" w:pos="1319"/>
                <w:tab w:val="left" w:pos="1842"/>
                <w:tab w:val="left" w:pos="1955"/>
              </w:tabs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Францію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та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Південну Німеччину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з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центрально-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європейськими столичними містами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Відень,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Братислава, Будапешт, Бухарест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uk-UA"/>
              </w:rPr>
              <w:t>і</w:t>
            </w:r>
          </w:p>
          <w:p w14:paraId="5257782A" w14:textId="77777777" w:rsidR="00C62AF7" w:rsidRPr="00C55A87" w:rsidRDefault="00C62AF7" w:rsidP="001F20D2">
            <w:pPr>
              <w:tabs>
                <w:tab w:val="left" w:pos="993"/>
                <w:tab w:val="left" w:pos="1931"/>
              </w:tabs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закінчується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у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чорноморському порті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Констанца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(Румунія)</w:t>
            </w:r>
          </w:p>
        </w:tc>
        <w:tc>
          <w:tcPr>
            <w:tcW w:w="1055" w:type="dxa"/>
            <w:gridSpan w:val="2"/>
          </w:tcPr>
          <w:p w14:paraId="00A9B4A2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  <w:gridSpan w:val="2"/>
          </w:tcPr>
          <w:p w14:paraId="0983685F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4" w:type="dxa"/>
          </w:tcPr>
          <w:p w14:paraId="1147BCDD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2AF7" w:rsidRPr="00C55A87" w14:paraId="56542DC7" w14:textId="77777777" w:rsidTr="00064514">
        <w:trPr>
          <w:trHeight w:val="2208"/>
        </w:trPr>
        <w:tc>
          <w:tcPr>
            <w:tcW w:w="2660" w:type="dxa"/>
            <w:gridSpan w:val="3"/>
          </w:tcPr>
          <w:p w14:paraId="1256EA90" w14:textId="77777777" w:rsidR="00C62AF7" w:rsidRPr="00C55A87" w:rsidRDefault="00C62AF7" w:rsidP="001F20D2">
            <w:pPr>
              <w:ind w:left="10" w:right="377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5.</w:t>
            </w:r>
            <w:r w:rsidRPr="00C55A8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Балтійсько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Адріатичний</w:t>
            </w:r>
            <w:r w:rsidRPr="00C55A8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коридор</w:t>
            </w:r>
          </w:p>
        </w:tc>
        <w:tc>
          <w:tcPr>
            <w:tcW w:w="1632" w:type="dxa"/>
            <w:gridSpan w:val="3"/>
          </w:tcPr>
          <w:p w14:paraId="2B7156F1" w14:textId="77777777" w:rsidR="00C62AF7" w:rsidRPr="00C55A87" w:rsidRDefault="00C62AF7" w:rsidP="001F20D2">
            <w:pPr>
              <w:tabs>
                <w:tab w:val="left" w:pos="894"/>
              </w:tabs>
              <w:ind w:left="10" w:right="95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Baltic-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Adriatic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Corridor</w:t>
            </w:r>
            <w:proofErr w:type="spellEnd"/>
          </w:p>
          <w:p w14:paraId="3621155C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E3D364A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D58782A" w14:textId="77777777" w:rsidR="00C62AF7" w:rsidRPr="00C55A87" w:rsidRDefault="00C62AF7" w:rsidP="001F20D2">
            <w:pPr>
              <w:ind w:left="10" w:right="6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35</w:t>
            </w:r>
          </w:p>
        </w:tc>
        <w:tc>
          <w:tcPr>
            <w:tcW w:w="2158" w:type="dxa"/>
            <w:gridSpan w:val="2"/>
          </w:tcPr>
          <w:p w14:paraId="4606E7CE" w14:textId="77777777" w:rsidR="00C62AF7" w:rsidRPr="00C55A87" w:rsidRDefault="00C62AF7" w:rsidP="001F20D2">
            <w:pPr>
              <w:tabs>
                <w:tab w:val="left" w:pos="1298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З’єднує</w:t>
            </w:r>
            <w:r w:rsidRPr="00C55A87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балтійські порти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Польщі</w:t>
            </w:r>
          </w:p>
          <w:p w14:paraId="11F7B01E" w14:textId="77777777" w:rsidR="00C62AF7" w:rsidRPr="00C55A87" w:rsidRDefault="00C62AF7" w:rsidP="001F20D2">
            <w:pPr>
              <w:tabs>
                <w:tab w:val="left" w:pos="1382"/>
                <w:tab w:val="left" w:pos="1956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Гданськ,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Гдиня,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Щецін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з</w:t>
            </w:r>
          </w:p>
          <w:p w14:paraId="662C200D" w14:textId="77777777" w:rsidR="00C62AF7" w:rsidRPr="00C55A87" w:rsidRDefault="00C62AF7" w:rsidP="001F20D2">
            <w:pPr>
              <w:tabs>
                <w:tab w:val="left" w:pos="1374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адріатичними портами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Копер,</w:t>
            </w:r>
          </w:p>
          <w:p w14:paraId="45D6728E" w14:textId="77777777" w:rsidR="00C62AF7" w:rsidRPr="00C55A87" w:rsidRDefault="00C62AF7" w:rsidP="001F20D2">
            <w:pPr>
              <w:tabs>
                <w:tab w:val="left" w:pos="1211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Трієст,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Венеція,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Равенна</w:t>
            </w:r>
            <w:proofErr w:type="spellEnd"/>
          </w:p>
        </w:tc>
        <w:tc>
          <w:tcPr>
            <w:tcW w:w="1055" w:type="dxa"/>
            <w:gridSpan w:val="2"/>
          </w:tcPr>
          <w:p w14:paraId="4EF597A3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  <w:gridSpan w:val="2"/>
          </w:tcPr>
          <w:p w14:paraId="3EC73131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4" w:type="dxa"/>
          </w:tcPr>
          <w:p w14:paraId="7AB6EAA1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2AF7" w:rsidRPr="00C55A87" w14:paraId="24E9135F" w14:textId="77777777" w:rsidTr="00064514">
        <w:trPr>
          <w:trHeight w:val="1932"/>
        </w:trPr>
        <w:tc>
          <w:tcPr>
            <w:tcW w:w="2660" w:type="dxa"/>
            <w:gridSpan w:val="3"/>
          </w:tcPr>
          <w:p w14:paraId="766D1EE8" w14:textId="77777777" w:rsidR="00C62AF7" w:rsidRPr="00C55A87" w:rsidRDefault="00C62AF7" w:rsidP="001F20D2">
            <w:pPr>
              <w:tabs>
                <w:tab w:val="left" w:pos="1677"/>
              </w:tabs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6.</w:t>
            </w:r>
            <w:r w:rsidRPr="00C55A8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Коридор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Північне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море</w:t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–</w:t>
            </w:r>
            <w:r w:rsidRPr="00C55A8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Середземне</w:t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море</w:t>
            </w:r>
          </w:p>
        </w:tc>
        <w:tc>
          <w:tcPr>
            <w:tcW w:w="1632" w:type="dxa"/>
            <w:gridSpan w:val="3"/>
          </w:tcPr>
          <w:p w14:paraId="53478E89" w14:textId="77777777" w:rsidR="00C62AF7" w:rsidRPr="00C55A87" w:rsidRDefault="00C62AF7" w:rsidP="001F20D2">
            <w:pPr>
              <w:ind w:left="10" w:right="96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North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Sea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</w:p>
          <w:p w14:paraId="7B33F91B" w14:textId="77777777" w:rsidR="00C62AF7" w:rsidRPr="00C55A87" w:rsidRDefault="00C62AF7" w:rsidP="001F20D2">
            <w:pPr>
              <w:ind w:left="10" w:right="95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Mediterranean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Corridor</w:t>
            </w:r>
            <w:proofErr w:type="spellEnd"/>
          </w:p>
        </w:tc>
        <w:tc>
          <w:tcPr>
            <w:tcW w:w="2158" w:type="dxa"/>
            <w:gridSpan w:val="2"/>
          </w:tcPr>
          <w:p w14:paraId="13E86AC3" w14:textId="77777777" w:rsidR="00C62AF7" w:rsidRPr="00C55A87" w:rsidRDefault="00C62AF7" w:rsidP="001F20D2">
            <w:pPr>
              <w:tabs>
                <w:tab w:val="left" w:pos="1818"/>
              </w:tabs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Протягується від столиці</w:t>
            </w:r>
            <w:r w:rsidRPr="00C55A8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Шотландії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Едінбурга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на</w:t>
            </w:r>
          </w:p>
          <w:p w14:paraId="56546852" w14:textId="77777777" w:rsidR="00C62AF7" w:rsidRPr="00C55A87" w:rsidRDefault="00C62AF7" w:rsidP="001F20D2">
            <w:pPr>
              <w:tabs>
                <w:tab w:val="left" w:pos="1811"/>
              </w:tabs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півночі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до</w:t>
            </w:r>
          </w:p>
          <w:p w14:paraId="7F32F571" w14:textId="77777777" w:rsidR="00C62AF7" w:rsidRPr="00C55A87" w:rsidRDefault="00C62AF7" w:rsidP="001F20D2">
            <w:pPr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французького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порту</w:t>
            </w:r>
            <w:r w:rsidRPr="00C55A87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Марсель</w:t>
            </w:r>
            <w:r w:rsidRPr="00C55A8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 </w:t>
            </w: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Середземному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морі</w:t>
            </w:r>
          </w:p>
        </w:tc>
        <w:tc>
          <w:tcPr>
            <w:tcW w:w="1055" w:type="dxa"/>
            <w:gridSpan w:val="2"/>
          </w:tcPr>
          <w:p w14:paraId="60FEE037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  <w:gridSpan w:val="2"/>
          </w:tcPr>
          <w:p w14:paraId="2CEC9B0A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4" w:type="dxa"/>
          </w:tcPr>
          <w:p w14:paraId="0C04882E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2AF7" w:rsidRPr="00C55A87" w14:paraId="1FC8EDA9" w14:textId="77777777" w:rsidTr="00064514">
        <w:trPr>
          <w:trHeight w:val="551"/>
        </w:trPr>
        <w:tc>
          <w:tcPr>
            <w:tcW w:w="2660" w:type="dxa"/>
            <w:gridSpan w:val="3"/>
          </w:tcPr>
          <w:p w14:paraId="1C98E201" w14:textId="77777777" w:rsidR="00C62AF7" w:rsidRPr="00C55A87" w:rsidRDefault="00C62AF7" w:rsidP="001F20D2">
            <w:pPr>
              <w:ind w:left="10" w:right="87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7.</w:t>
            </w:r>
            <w:r w:rsidRPr="00C55A87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Коридор</w:t>
            </w:r>
            <w:r w:rsidRPr="00C55A8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Скандинавія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 Середземне море</w:t>
            </w:r>
          </w:p>
        </w:tc>
        <w:tc>
          <w:tcPr>
            <w:tcW w:w="1632" w:type="dxa"/>
            <w:gridSpan w:val="3"/>
          </w:tcPr>
          <w:p w14:paraId="30230693" w14:textId="77777777" w:rsidR="00C62AF7" w:rsidRPr="00C55A87" w:rsidRDefault="00C62AF7" w:rsidP="001F20D2">
            <w:pPr>
              <w:ind w:left="10" w:right="188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Scandinavian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-</w:t>
            </w:r>
          </w:p>
        </w:tc>
        <w:tc>
          <w:tcPr>
            <w:tcW w:w="2158" w:type="dxa"/>
            <w:gridSpan w:val="2"/>
          </w:tcPr>
          <w:p w14:paraId="4ABFF072" w14:textId="77777777" w:rsidR="00C62AF7" w:rsidRPr="00C55A87" w:rsidRDefault="00C62AF7" w:rsidP="001F20D2">
            <w:pPr>
              <w:tabs>
                <w:tab w:val="left" w:pos="1756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Протягується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від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Фінляндії</w:t>
            </w:r>
            <w:r w:rsidRPr="00C55A87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C55A87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Швеції</w:t>
            </w:r>
          </w:p>
        </w:tc>
        <w:tc>
          <w:tcPr>
            <w:tcW w:w="1055" w:type="dxa"/>
            <w:gridSpan w:val="2"/>
          </w:tcPr>
          <w:p w14:paraId="40782459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  <w:gridSpan w:val="2"/>
          </w:tcPr>
          <w:p w14:paraId="5C17497D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4" w:type="dxa"/>
          </w:tcPr>
          <w:p w14:paraId="046B347A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7A522EDA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0" w:hanging="10"/>
        <w:rPr>
          <w:rFonts w:ascii="Times New Roman" w:eastAsia="Times New Roman" w:hAnsi="Times New Roman" w:cs="Times New Roman"/>
          <w:sz w:val="24"/>
          <w:szCs w:val="24"/>
          <w:lang w:val="uk-UA"/>
        </w:rPr>
        <w:sectPr w:rsidR="00C62AF7" w:rsidRPr="00C55A87" w:rsidSect="00C62AF7">
          <w:pgSz w:w="11910" w:h="16840"/>
          <w:pgMar w:top="760" w:right="708" w:bottom="280" w:left="708" w:header="11" w:footer="0" w:gutter="0"/>
          <w:cols w:space="720"/>
        </w:sectPr>
      </w:pPr>
    </w:p>
    <w:p w14:paraId="3DDC65D2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61"/>
        <w:gridCol w:w="1472"/>
        <w:gridCol w:w="2158"/>
        <w:gridCol w:w="1054"/>
        <w:gridCol w:w="1211"/>
        <w:gridCol w:w="1143"/>
      </w:tblGrid>
      <w:tr w:rsidR="00C62AF7" w:rsidRPr="00C55A87" w14:paraId="31D0657E" w14:textId="77777777" w:rsidTr="00064514">
        <w:trPr>
          <w:trHeight w:val="827"/>
        </w:trPr>
        <w:tc>
          <w:tcPr>
            <w:tcW w:w="2660" w:type="dxa"/>
          </w:tcPr>
          <w:p w14:paraId="4B3AF03F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3" w:type="dxa"/>
            <w:gridSpan w:val="2"/>
          </w:tcPr>
          <w:p w14:paraId="2F1F7B40" w14:textId="77777777" w:rsidR="00C62AF7" w:rsidRPr="00C55A87" w:rsidRDefault="00C62AF7" w:rsidP="001F20D2">
            <w:pPr>
              <w:ind w:left="10" w:right="97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Mediterranean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Corridor</w:t>
            </w:r>
            <w:proofErr w:type="spellEnd"/>
          </w:p>
        </w:tc>
        <w:tc>
          <w:tcPr>
            <w:tcW w:w="2158" w:type="dxa"/>
          </w:tcPr>
          <w:p w14:paraId="65C82256" w14:textId="77777777" w:rsidR="00C62AF7" w:rsidRPr="00C55A87" w:rsidRDefault="00C62AF7" w:rsidP="001F20D2">
            <w:pPr>
              <w:tabs>
                <w:tab w:val="left" w:pos="711"/>
                <w:tab w:val="left" w:pos="1810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на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півночі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до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острова</w:t>
            </w:r>
            <w:r w:rsidRPr="00C55A87">
              <w:rPr>
                <w:rFonts w:ascii="Times New Roman" w:eastAsia="Times New Roman" w:hAnsi="Times New Roman" w:cs="Times New Roman"/>
                <w:spacing w:val="78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Мальта</w:t>
            </w:r>
            <w:r w:rsidRPr="00C55A87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в</w:t>
            </w:r>
          </w:p>
          <w:p w14:paraId="49DA2026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Середземному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морі</w:t>
            </w:r>
          </w:p>
        </w:tc>
        <w:tc>
          <w:tcPr>
            <w:tcW w:w="1054" w:type="dxa"/>
          </w:tcPr>
          <w:p w14:paraId="501022A7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1" w:type="dxa"/>
          </w:tcPr>
          <w:p w14:paraId="160E3A23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3" w:type="dxa"/>
          </w:tcPr>
          <w:p w14:paraId="3AD8FF8C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2AF7" w:rsidRPr="00C55A87" w14:paraId="28DD9754" w14:textId="77777777" w:rsidTr="00064514">
        <w:trPr>
          <w:trHeight w:val="1655"/>
        </w:trPr>
        <w:tc>
          <w:tcPr>
            <w:tcW w:w="2660" w:type="dxa"/>
          </w:tcPr>
          <w:p w14:paraId="22D25F21" w14:textId="77777777" w:rsidR="00C62AF7" w:rsidRPr="00C55A87" w:rsidRDefault="00C62AF7" w:rsidP="001F20D2">
            <w:pPr>
              <w:ind w:left="10" w:right="86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8.</w:t>
            </w:r>
            <w:r w:rsidRPr="00C55A87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Середземноморський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коридор</w:t>
            </w:r>
          </w:p>
        </w:tc>
        <w:tc>
          <w:tcPr>
            <w:tcW w:w="1633" w:type="dxa"/>
            <w:gridSpan w:val="2"/>
          </w:tcPr>
          <w:p w14:paraId="7B982BFB" w14:textId="77777777" w:rsidR="00C62AF7" w:rsidRPr="00C55A87" w:rsidRDefault="00C62AF7" w:rsidP="001F20D2">
            <w:pPr>
              <w:ind w:left="10" w:right="97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Mediterranean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Corridor</w:t>
            </w:r>
            <w:proofErr w:type="spellEnd"/>
          </w:p>
        </w:tc>
        <w:tc>
          <w:tcPr>
            <w:tcW w:w="2158" w:type="dxa"/>
          </w:tcPr>
          <w:p w14:paraId="17DC48D4" w14:textId="77777777" w:rsidR="00C62AF7" w:rsidRPr="00C55A87" w:rsidRDefault="00C62AF7" w:rsidP="001F20D2">
            <w:pPr>
              <w:tabs>
                <w:tab w:val="left" w:pos="1954"/>
              </w:tabs>
              <w:ind w:left="10" w:right="96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З’єднує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середземноморське узбережжя</w:t>
            </w:r>
            <w:r w:rsidRPr="00C55A8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Іспанії</w:t>
            </w:r>
            <w:r w:rsidRPr="00C55A8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з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кордоном Угорщини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з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Україною</w:t>
            </w:r>
          </w:p>
        </w:tc>
        <w:tc>
          <w:tcPr>
            <w:tcW w:w="3408" w:type="dxa"/>
            <w:gridSpan w:val="3"/>
          </w:tcPr>
          <w:p w14:paraId="78E29E3E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Мультимодальний,</w:t>
            </w:r>
            <w:r w:rsidRPr="00C55A8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3</w:t>
            </w:r>
            <w:r w:rsidRPr="00C55A8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тис.</w:t>
            </w:r>
            <w:r w:rsidRPr="00C55A8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км</w:t>
            </w:r>
          </w:p>
        </w:tc>
      </w:tr>
      <w:tr w:rsidR="00C62AF7" w:rsidRPr="00C55A87" w14:paraId="79628FEA" w14:textId="77777777" w:rsidTr="00064514">
        <w:trPr>
          <w:trHeight w:val="1379"/>
        </w:trPr>
        <w:tc>
          <w:tcPr>
            <w:tcW w:w="2660" w:type="dxa"/>
          </w:tcPr>
          <w:p w14:paraId="58032D15" w14:textId="77777777" w:rsidR="00C62AF7" w:rsidRPr="00C55A87" w:rsidRDefault="00C62AF7" w:rsidP="001F20D2">
            <w:pPr>
              <w:ind w:left="10" w:right="299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9.</w:t>
            </w:r>
            <w:r w:rsidRPr="00C55A8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Східно-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Середземноморський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(Балто-Чорноморсько-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Егейський) коридор</w:t>
            </w:r>
          </w:p>
        </w:tc>
        <w:tc>
          <w:tcPr>
            <w:tcW w:w="1633" w:type="dxa"/>
            <w:gridSpan w:val="2"/>
          </w:tcPr>
          <w:p w14:paraId="0CE567FB" w14:textId="77777777" w:rsidR="00C62AF7" w:rsidRPr="00C55A87" w:rsidRDefault="00C62AF7" w:rsidP="001F20D2">
            <w:pPr>
              <w:tabs>
                <w:tab w:val="left" w:pos="1122"/>
              </w:tabs>
              <w:ind w:left="10" w:right="97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East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Mediterranean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Baltic-Black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Sea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C55A87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Aegean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Sea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C55A8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Corridor</w:t>
            </w:r>
            <w:proofErr w:type="spellEnd"/>
          </w:p>
        </w:tc>
        <w:tc>
          <w:tcPr>
            <w:tcW w:w="2158" w:type="dxa"/>
          </w:tcPr>
          <w:p w14:paraId="57D2CA7E" w14:textId="77777777" w:rsidR="00C62AF7" w:rsidRPr="00C55A87" w:rsidRDefault="00C62AF7" w:rsidP="001F20D2">
            <w:pPr>
              <w:tabs>
                <w:tab w:val="left" w:pos="1930"/>
              </w:tabs>
              <w:ind w:left="10" w:right="95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Розпочатий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у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грудні 2013 р.</w:t>
            </w:r>
          </w:p>
        </w:tc>
        <w:tc>
          <w:tcPr>
            <w:tcW w:w="3408" w:type="dxa"/>
            <w:gridSpan w:val="3"/>
          </w:tcPr>
          <w:p w14:paraId="4CAF3A76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2AF7" w:rsidRPr="00C55A87" w14:paraId="5EE715E1" w14:textId="77777777" w:rsidTr="00064514">
        <w:trPr>
          <w:trHeight w:val="275"/>
        </w:trPr>
        <w:tc>
          <w:tcPr>
            <w:tcW w:w="9859" w:type="dxa"/>
            <w:gridSpan w:val="7"/>
          </w:tcPr>
          <w:p w14:paraId="5537F60C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uk-UA"/>
              </w:rPr>
              <w:t>Горизонтальні</w:t>
            </w:r>
            <w:r w:rsidRPr="00C55A87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пріоритети</w:t>
            </w:r>
          </w:p>
        </w:tc>
      </w:tr>
      <w:tr w:rsidR="00C62AF7" w:rsidRPr="00C55A87" w14:paraId="6C3FFA23" w14:textId="77777777" w:rsidTr="00064514">
        <w:trPr>
          <w:trHeight w:val="2207"/>
        </w:trPr>
        <w:tc>
          <w:tcPr>
            <w:tcW w:w="2821" w:type="dxa"/>
            <w:gridSpan w:val="2"/>
          </w:tcPr>
          <w:p w14:paraId="623F4BAD" w14:textId="77777777" w:rsidR="00C62AF7" w:rsidRPr="00C55A87" w:rsidRDefault="00C62AF7" w:rsidP="001F20D2">
            <w:pPr>
              <w:tabs>
                <w:tab w:val="left" w:pos="1607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C55A8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Система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управління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європейським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залізничним рухом</w:t>
            </w:r>
          </w:p>
        </w:tc>
        <w:tc>
          <w:tcPr>
            <w:tcW w:w="1472" w:type="dxa"/>
          </w:tcPr>
          <w:p w14:paraId="31471E1D" w14:textId="77777777" w:rsidR="00C62AF7" w:rsidRPr="00C55A87" w:rsidRDefault="00C62AF7" w:rsidP="001F20D2">
            <w:pPr>
              <w:tabs>
                <w:tab w:val="left" w:pos="722"/>
              </w:tabs>
              <w:ind w:left="10" w:right="93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European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Rail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Traffic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Management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System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, ERTMS</w:t>
            </w:r>
          </w:p>
        </w:tc>
        <w:tc>
          <w:tcPr>
            <w:tcW w:w="2158" w:type="dxa"/>
          </w:tcPr>
          <w:p w14:paraId="105B1874" w14:textId="77777777" w:rsidR="00C62AF7" w:rsidRPr="00C55A87" w:rsidRDefault="00C62AF7" w:rsidP="001F20D2">
            <w:pPr>
              <w:tabs>
                <w:tab w:val="left" w:pos="548"/>
                <w:tab w:val="left" w:pos="1724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Єдина</w:t>
            </w:r>
            <w:r w:rsidRPr="00C55A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європейська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операційна</w:t>
            </w:r>
            <w:r w:rsidRPr="00C55A8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система </w:t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на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залізниці,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яка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заміщує</w:t>
            </w:r>
            <w:r w:rsidRPr="00C55A87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більше</w:t>
            </w:r>
            <w:r w:rsidRPr="00C55A87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20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різних національних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систем</w:t>
            </w:r>
            <w:r w:rsidRPr="00C55A87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контролю</w:t>
            </w:r>
            <w:r w:rsidRPr="00C55A87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управління</w:t>
            </w:r>
          </w:p>
        </w:tc>
        <w:tc>
          <w:tcPr>
            <w:tcW w:w="3408" w:type="dxa"/>
            <w:gridSpan w:val="3"/>
          </w:tcPr>
          <w:p w14:paraId="11C5CC6C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2AF7" w:rsidRPr="00C55A87" w14:paraId="4F90262B" w14:textId="77777777" w:rsidTr="00064514">
        <w:trPr>
          <w:trHeight w:val="2760"/>
        </w:trPr>
        <w:tc>
          <w:tcPr>
            <w:tcW w:w="2821" w:type="dxa"/>
            <w:gridSpan w:val="2"/>
          </w:tcPr>
          <w:p w14:paraId="6D6C05AD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</w:t>
            </w:r>
            <w:r w:rsidRPr="00C55A87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Морські</w:t>
            </w:r>
            <w:r w:rsidRPr="00C55A8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шляхи</w:t>
            </w:r>
          </w:p>
        </w:tc>
        <w:tc>
          <w:tcPr>
            <w:tcW w:w="1472" w:type="dxa"/>
          </w:tcPr>
          <w:p w14:paraId="6422AC84" w14:textId="77777777" w:rsidR="00C62AF7" w:rsidRPr="00C55A87" w:rsidRDefault="00C62AF7" w:rsidP="001F20D2">
            <w:pPr>
              <w:ind w:left="10" w:right="135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Motorways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Sea</w:t>
            </w:r>
            <w:proofErr w:type="spellEnd"/>
          </w:p>
        </w:tc>
        <w:tc>
          <w:tcPr>
            <w:tcW w:w="2158" w:type="dxa"/>
          </w:tcPr>
          <w:p w14:paraId="214128BC" w14:textId="77777777" w:rsidR="00C62AF7" w:rsidRPr="00C55A87" w:rsidRDefault="00C62AF7" w:rsidP="001F20D2">
            <w:pPr>
              <w:tabs>
                <w:tab w:val="left" w:pos="1054"/>
                <w:tab w:val="left" w:pos="1316"/>
              </w:tabs>
              <w:ind w:left="10" w:right="94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Є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морською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основою</w:t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  <w:r w:rsidRPr="00C55A8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TEN-T,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включає прибережні морські</w:t>
            </w:r>
            <w:r w:rsidRPr="00C55A87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uk-UA"/>
              </w:rPr>
              <w:t xml:space="preserve"> </w:t>
            </w: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маршрути, порти, інфраструктуру, устаткування, адміністративні</w:t>
            </w:r>
          </w:p>
          <w:p w14:paraId="5BC47389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8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формальності</w:t>
            </w:r>
          </w:p>
        </w:tc>
        <w:tc>
          <w:tcPr>
            <w:tcW w:w="3408" w:type="dxa"/>
            <w:gridSpan w:val="3"/>
          </w:tcPr>
          <w:p w14:paraId="1A91344D" w14:textId="77777777" w:rsidR="00C62AF7" w:rsidRPr="00C55A87" w:rsidRDefault="00C62AF7" w:rsidP="001F20D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6815224D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0DD1C648" w14:textId="37EB9F13" w:rsidR="00C62AF7" w:rsidRPr="00C55A87" w:rsidRDefault="00C62AF7">
      <w:pPr>
        <w:pStyle w:val="a3"/>
        <w:numPr>
          <w:ilvl w:val="0"/>
          <w:numId w:val="10"/>
        </w:numPr>
        <w:tabs>
          <w:tab w:val="left" w:pos="3031"/>
        </w:tabs>
        <w:jc w:val="both"/>
        <w:outlineLvl w:val="3"/>
        <w:rPr>
          <w:b/>
          <w:bCs/>
          <w:sz w:val="24"/>
          <w:szCs w:val="24"/>
        </w:rPr>
      </w:pPr>
      <w:r w:rsidRPr="00C55A87">
        <w:rPr>
          <w:b/>
          <w:bCs/>
          <w:spacing w:val="-6"/>
          <w:sz w:val="24"/>
          <w:szCs w:val="24"/>
        </w:rPr>
        <w:t>Коротка</w:t>
      </w:r>
      <w:r w:rsidRPr="00C55A87">
        <w:rPr>
          <w:b/>
          <w:bCs/>
          <w:spacing w:val="7"/>
          <w:sz w:val="24"/>
          <w:szCs w:val="24"/>
        </w:rPr>
        <w:t xml:space="preserve"> </w:t>
      </w:r>
      <w:r w:rsidRPr="00C55A87">
        <w:rPr>
          <w:b/>
          <w:bCs/>
          <w:spacing w:val="-6"/>
          <w:sz w:val="24"/>
          <w:szCs w:val="24"/>
        </w:rPr>
        <w:t>характеристика</w:t>
      </w:r>
      <w:r w:rsidRPr="00C55A87">
        <w:rPr>
          <w:b/>
          <w:bCs/>
          <w:spacing w:val="10"/>
          <w:sz w:val="24"/>
          <w:szCs w:val="24"/>
        </w:rPr>
        <w:t xml:space="preserve"> </w:t>
      </w:r>
      <w:proofErr w:type="spellStart"/>
      <w:r w:rsidRPr="00C55A87">
        <w:rPr>
          <w:b/>
          <w:bCs/>
          <w:spacing w:val="-6"/>
          <w:sz w:val="24"/>
          <w:szCs w:val="24"/>
        </w:rPr>
        <w:t>єврокоридорів</w:t>
      </w:r>
      <w:proofErr w:type="spellEnd"/>
      <w:r w:rsidRPr="00C55A87">
        <w:rPr>
          <w:b/>
          <w:bCs/>
          <w:spacing w:val="8"/>
          <w:sz w:val="24"/>
          <w:szCs w:val="24"/>
        </w:rPr>
        <w:t xml:space="preserve"> </w:t>
      </w:r>
      <w:r w:rsidRPr="00C55A87">
        <w:rPr>
          <w:b/>
          <w:bCs/>
          <w:spacing w:val="-6"/>
          <w:sz w:val="24"/>
          <w:szCs w:val="24"/>
        </w:rPr>
        <w:t>ТNТ</w:t>
      </w:r>
    </w:p>
    <w:p w14:paraId="43B0779F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71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Нижче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наводимо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коротку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характеристику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вищенаведених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коридорів:</w:t>
      </w:r>
    </w:p>
    <w:p w14:paraId="63E9E2D4" w14:textId="77777777" w:rsidR="00C62AF7" w:rsidRPr="00C55A87" w:rsidRDefault="00C62AF7">
      <w:pPr>
        <w:widowControl w:val="0"/>
        <w:numPr>
          <w:ilvl w:val="0"/>
          <w:numId w:val="5"/>
        </w:numPr>
        <w:tabs>
          <w:tab w:val="left" w:pos="1560"/>
        </w:tabs>
        <w:autoSpaceDE w:val="0"/>
        <w:autoSpaceDN w:val="0"/>
        <w:spacing w:after="0" w:line="240" w:lineRule="auto"/>
        <w:ind w:right="13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Атлантичний</w:t>
      </w:r>
      <w:r w:rsidRPr="00C55A87">
        <w:rPr>
          <w:rFonts w:ascii="Times New Roman" w:eastAsia="Times New Roman" w:hAnsi="Times New Roman" w:cs="Times New Roman"/>
          <w:i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i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протягується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від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портів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Іберійського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п-ва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порту Гавр у Північній Франції та до міст Страсбург (Франція) та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Мангейм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(Німеччина) на</w:t>
      </w:r>
    </w:p>
    <w:p w14:paraId="1EAFD794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франко-німецькому кордоні. Залізничний компонент коридору включає швидкісні лінії та</w:t>
      </w:r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паралельні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їм</w:t>
      </w:r>
      <w:r w:rsidRPr="00C55A87">
        <w:rPr>
          <w:rFonts w:ascii="Times New Roman" w:eastAsia="Times New Roman" w:hAnsi="Times New Roman" w:cs="Times New Roman"/>
          <w:spacing w:val="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звичайні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position w:val="13"/>
          <w:sz w:val="24"/>
          <w:szCs w:val="24"/>
          <w:lang w:val="uk-UA"/>
        </w:rPr>
        <w:t>3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</w:t>
      </w:r>
      <w:r w:rsidRPr="00C55A87">
        <w:rPr>
          <w:rFonts w:ascii="Times New Roman" w:eastAsia="Times New Roman" w:hAnsi="Times New Roman" w:cs="Times New Roman"/>
          <w:spacing w:val="-4"/>
          <w:position w:val="13"/>
          <w:sz w:val="24"/>
          <w:szCs w:val="24"/>
          <w:lang w:val="uk-UA"/>
        </w:rPr>
        <w:t>5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і,</w:t>
      </w:r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забезпечуючи</w:t>
      </w:r>
      <w:r w:rsidRPr="00C55A87">
        <w:rPr>
          <w:rFonts w:ascii="Times New Roman" w:eastAsia="Times New Roman" w:hAnsi="Times New Roman" w:cs="Times New Roman"/>
          <w:spacing w:val="56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транзитний</w:t>
      </w:r>
      <w:r w:rsidRPr="00C55A87">
        <w:rPr>
          <w:rFonts w:ascii="Times New Roman" w:eastAsia="Times New Roman" w:hAnsi="Times New Roman" w:cs="Times New Roman"/>
          <w:spacing w:val="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Лісабоном</w:t>
      </w:r>
    </w:p>
    <w:p w14:paraId="20C06304" w14:textId="6988E09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(Португалія), Мадридом (Іспанія), Парижем, Страсбургом (Франція),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Мангеймом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(Німеччина)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Гавром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(Франція).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яскраво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виражений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мультимодальний характер, включаючи залізниці, автошляхи, внутрішні водні шляхи та морські маршрути. Ключовими проєктами коридору є залізниця 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Basque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Y»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 швидкісна залізнична</w:t>
      </w:r>
      <w:r w:rsidRPr="00C55A87">
        <w:rPr>
          <w:rFonts w:ascii="Times New Roman" w:eastAsia="Times New Roman" w:hAnsi="Times New Roman" w:cs="Times New Roman"/>
          <w:spacing w:val="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лінія</w:t>
      </w:r>
      <w:r w:rsidRPr="00C55A87">
        <w:rPr>
          <w:rFonts w:ascii="Times New Roman" w:eastAsia="Times New Roman" w:hAnsi="Times New Roman" w:cs="Times New Roman"/>
          <w:spacing w:val="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Bordeaux</w:t>
      </w:r>
      <w:proofErr w:type="spellEnd"/>
      <w:r w:rsidRPr="00C55A87">
        <w:rPr>
          <w:rFonts w:ascii="Times New Roman" w:eastAsia="Times New Roman" w:hAnsi="Times New Roman" w:cs="Times New Roman"/>
          <w:spacing w:val="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Tours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  <w:r w:rsidRPr="00C55A87">
        <w:rPr>
          <w:rFonts w:ascii="Times New Roman" w:eastAsia="Times New Roman" w:hAnsi="Times New Roman" w:cs="Times New Roman"/>
          <w:spacing w:val="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Успіхом</w:t>
      </w:r>
      <w:r w:rsidRPr="00C55A87">
        <w:rPr>
          <w:rFonts w:ascii="Times New Roman" w:eastAsia="Times New Roman" w:hAnsi="Times New Roman" w:cs="Times New Roman"/>
          <w:spacing w:val="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цього</w:t>
      </w:r>
      <w:r w:rsidRPr="00C55A87">
        <w:rPr>
          <w:rFonts w:ascii="Times New Roman" w:eastAsia="Times New Roman" w:hAnsi="Times New Roman" w:cs="Times New Roman"/>
          <w:spacing w:val="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коридору</w:t>
      </w:r>
      <w:r w:rsidRPr="00C55A87">
        <w:rPr>
          <w:rFonts w:ascii="Times New Roman" w:eastAsia="Times New Roman" w:hAnsi="Times New Roman" w:cs="Times New Roman"/>
          <w:spacing w:val="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французький</w:t>
      </w:r>
      <w:r w:rsidRPr="00C55A87">
        <w:rPr>
          <w:rFonts w:ascii="Times New Roman" w:eastAsia="Times New Roman" w:hAnsi="Times New Roman" w:cs="Times New Roman"/>
          <w:spacing w:val="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досвіддержавно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-приватного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партнерства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реалізації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швидкісних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залізниць,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прикладом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чого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є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швидкісна залізнична лінія 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Bordeaux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–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Tours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», введена в дію 2017 р., яка залучила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інвестиції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7,8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млрд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участі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Європейської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комісії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Європейського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інвестиційного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банку на підставі концесії на 50 років, яка охоплює фінансування,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будівництво, функціонування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утримання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цієї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лінії.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Але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цей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свої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проблеми,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серед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яких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називається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транскордонне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сполучення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Лісабоном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Мадридом,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іспанська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ділянка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якого до цього часу неелектрифікована. Також є проблеми з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інтероперабельністю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(різниці в ширині залізничної колії, електрифікації, сигнальних системах і довжині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потягів),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особливо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торкаються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ділянки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San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Sebastian</w:t>
      </w:r>
      <w:proofErr w:type="spellEnd"/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Bordeaux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Вимагає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вирішення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створення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інтероперабельного</w:t>
      </w:r>
      <w:proofErr w:type="spellEnd"/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Мадрид,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звідси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3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Vitoria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дотриманням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усіх вимог до інфраструктури. Щодо автодоріг, то система електронної оплати на швидкісних шляхах теж вимагає удосконалення; також Португалія та Іспанія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проваджують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узгоджену систему автодоріг вздовж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Атлантичного узбережжя.</w:t>
      </w:r>
    </w:p>
    <w:p w14:paraId="0FA343EF" w14:textId="77777777" w:rsidR="00C62AF7" w:rsidRPr="00C55A87" w:rsidRDefault="00C62AF7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spacing w:after="0" w:line="240" w:lineRule="auto"/>
        <w:ind w:right="13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Коридор Північне море - Балтійське море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нараховує 5947 км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залізниць, 4029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автошляхів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2186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внутрішніх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водних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шляхів.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Цей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з’єднує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порти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східного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узбережжя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Балтійського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моря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портами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Північного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моря,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розміщуються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Північній Німеччині, Бельгії та Нідерландах. Нові та вдосконалені маршрути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передбачається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впровадити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портами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цих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двох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регіонів,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зокрема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будуть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залізниці,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автошляхи та внутрішні водні шляхи. Найбільш значним проєктом цього коридору є проєкт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Rail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Baltic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залізничний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шлях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європейських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стандартів,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з’єднає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Естонію, Латвію та Литву з Польщею. Коридор бере початок в сучасному морському порті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Гельсінки</w:t>
      </w:r>
      <w:proofErr w:type="spellEnd"/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(Фінляндія),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далі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проходить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три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балтійських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держави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закінчується 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Варшаві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(Польща).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Звідси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продовжується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вже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традиційним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Схід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Захід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Лодзь,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Познань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Берлін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виходить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головні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порти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західної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частини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Північного</w:t>
      </w:r>
    </w:p>
    <w:p w14:paraId="0571D323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моря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(Гамбург,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Бремен,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Бремерхавен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Амстердам,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Роттердам,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Моердійк</w:t>
      </w:r>
      <w:proofErr w:type="spellEnd"/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Антверпен.</w:t>
      </w:r>
    </w:p>
    <w:p w14:paraId="7ABD98BD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right="2033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35</w:t>
      </w:r>
    </w:p>
    <w:p w14:paraId="56997F3F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6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відгалуження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Вентспілсу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Латвії,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Клайпеди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Вільнюсу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Литві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та</w:t>
      </w:r>
    </w:p>
    <w:p w14:paraId="59B38600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станції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Тересполь</w:t>
      </w:r>
      <w:proofErr w:type="spellEnd"/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польсько-білоруському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кордоні.</w:t>
      </w:r>
    </w:p>
    <w:p w14:paraId="194B31EF" w14:textId="425F7F58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29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Цей коридор за останні 5 років був значно поліпшений у частині залізниці та автошляхів у Польщі та переведений на європейський стандарт (1435 мм) існуючої залізничної колії (1520 мм) у країнах Балтії. Цей проєкт і отримав назву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Rail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Baltic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Зокрема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Латвії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європейська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колія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збудована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північ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південь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Риги;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 Литві</w:t>
      </w:r>
      <w:r w:rsidR="001F20D2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в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ирішили зберегти колію 1520 мм та додати до неї колію 1435 мм – від польського кордону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Каунасу.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Польщі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оновлюється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лінія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Варшави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Білостоку, яка далі буде продовжена до литовського кордону.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Також оновлене залізничне сполучення з аеропортом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Гельсінки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здійснено декілька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автодорожних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проєктів у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Нідерландах.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Передбачається вздовж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цього коридору (автошляхи)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розгорнути мережу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автозаправок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електромобілів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гібридних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автівок.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Встановлено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2023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р.,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дедлайн,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виконання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всього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Rail</w:t>
      </w:r>
      <w:proofErr w:type="spellEnd"/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Baltic</w:t>
      </w:r>
      <w:proofErr w:type="spellEnd"/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під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ключ.</w:t>
      </w:r>
    </w:p>
    <w:p w14:paraId="74C74D1A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Головним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проблемним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моментом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цього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коридору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створення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нової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швидкісної двоколійної залізниці європейського стандарту 1435 мм від Таллінна до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литовсько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-польського кордону та далі до м. Білосток та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м. Варшави. Є також проблеми з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пропускною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спроможністю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гінтерланду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портів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транспортної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великих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міст по маршруту коридору. Зокрема відмічається гострота цієї проблеми в порту Амстердаму, тому тут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будуються нові мультимодальні потужності. Відповідно актуальним для цього коридору є створення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впровадження системи управління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трафіком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мультимодальних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портових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потужностей</w:t>
      </w:r>
      <w:proofErr w:type="spellEnd"/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окремо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залізниці</w:t>
      </w:r>
      <w:r w:rsidRPr="00C55A87">
        <w:rPr>
          <w:rFonts w:ascii="Times New Roman" w:eastAsia="Times New Roman" w:hAnsi="Times New Roman" w:cs="Times New Roman"/>
          <w:spacing w:val="4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(ERTMS</w:t>
      </w:r>
    </w:p>
    <w:p w14:paraId="1CE5CFE4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1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-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European</w:t>
      </w:r>
      <w:proofErr w:type="spellEnd"/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Rail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Traffic</w:t>
      </w:r>
      <w:proofErr w:type="spellEnd"/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Management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System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)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автотранспорту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(ITS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Intelligent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Transport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System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).</w:t>
      </w:r>
    </w:p>
    <w:p w14:paraId="449A197B" w14:textId="42C7B9AC" w:rsidR="00C62AF7" w:rsidRPr="00C55A87" w:rsidRDefault="00C62AF7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spacing w:after="0" w:line="240" w:lineRule="auto"/>
        <w:ind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Коридор Рейн – Альпи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являє собою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один з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найбільш завантажених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маршрутів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вантажних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перевезень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Європі.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з’єднує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головні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порти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Північного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в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Бельгії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Нідерландах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середземноморським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портом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Генуя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(Італія).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Регіони,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які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проходить,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вважаються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одними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найбільш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заселених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економічно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розвинутих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Європі.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Всього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більше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70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млн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людей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живуть,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працюють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споживають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прилеглому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до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цього коридору ареалі. Також тут розміщуються провідні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виробничі та торгівельні компанії,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фабрики,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заводи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центри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дистрибуції.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проходить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звану</w:t>
      </w:r>
      <w:r w:rsidR="001F20D2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зону</w:t>
      </w:r>
      <w:r w:rsidRPr="00C55A87">
        <w:rPr>
          <w:rFonts w:ascii="Times New Roman" w:eastAsia="Times New Roman" w:hAnsi="Times New Roman" w:cs="Times New Roman"/>
          <w:spacing w:val="4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«блакитного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банану»,</w:t>
      </w:r>
      <w:r w:rsidRPr="00C55A87">
        <w:rPr>
          <w:rFonts w:ascii="Times New Roman" w:eastAsia="Times New Roman" w:hAnsi="Times New Roman" w:cs="Times New Roman"/>
          <w:spacing w:val="4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4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включає</w:t>
      </w:r>
      <w:r w:rsidRPr="00C55A87">
        <w:rPr>
          <w:rFonts w:ascii="Times New Roman" w:eastAsia="Times New Roman" w:hAnsi="Times New Roman" w:cs="Times New Roman"/>
          <w:spacing w:val="4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головні</w:t>
      </w:r>
      <w:r w:rsidRPr="00C55A87">
        <w:rPr>
          <w:rFonts w:ascii="Times New Roman" w:eastAsia="Times New Roman" w:hAnsi="Times New Roman" w:cs="Times New Roman"/>
          <w:spacing w:val="4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економічні</w:t>
      </w:r>
      <w:r w:rsidRPr="00C55A87">
        <w:rPr>
          <w:rFonts w:ascii="Times New Roman" w:eastAsia="Times New Roman" w:hAnsi="Times New Roman" w:cs="Times New Roman"/>
          <w:spacing w:val="4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центри</w:t>
      </w:r>
      <w:r w:rsidRPr="00C55A87">
        <w:rPr>
          <w:rFonts w:ascii="Times New Roman" w:eastAsia="Times New Roman" w:hAnsi="Times New Roman" w:cs="Times New Roman"/>
          <w:spacing w:val="4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Європейського</w:t>
      </w:r>
      <w:r w:rsidR="001F20D2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союзу,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такі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Брюссель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Антверпен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Бельгії,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Рандстад</w:t>
      </w:r>
      <w:proofErr w:type="spellEnd"/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Нідерландах,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німецькі</w:t>
      </w:r>
      <w:r w:rsidR="001F20D2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Рейн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Рур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Рейн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Некар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Базель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Цюріх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Швейцарії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Мілан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–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Генуя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північній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Італії.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Визначні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риси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цього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використання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річки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Рейн,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як головного водного шляху Європи; застосування тунелів у Швейцарії, включаючи найдовший та найглибший залізничний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Готтарський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тунель. Цей тунель, що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розміщується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під</w:t>
      </w:r>
      <w:r w:rsidRPr="00C55A87">
        <w:rPr>
          <w:rFonts w:ascii="Times New Roman" w:eastAsia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швейцарськими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Альпами</w:t>
      </w:r>
      <w:r w:rsidRPr="00C55A87">
        <w:rPr>
          <w:rFonts w:ascii="Times New Roman" w:eastAsia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був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відкритий</w:t>
      </w:r>
      <w:r w:rsidRPr="00C55A87">
        <w:rPr>
          <w:rFonts w:ascii="Times New Roman" w:eastAsia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1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червня</w:t>
      </w:r>
      <w:r w:rsidRPr="00C55A87">
        <w:rPr>
          <w:rFonts w:ascii="Times New Roman" w:eastAsia="Times New Roman" w:hAnsi="Times New Roman" w:cs="Times New Roman"/>
          <w:spacing w:val="-2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2016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Його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довжина</w:t>
      </w:r>
      <w:r w:rsidR="001F20D2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="001F20D2"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7 км, отже він є найдовшим та найглибшим у світі залізничним тунелем. Разом з тунелями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Lotschberg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Monte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Ceneri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Base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він дозволяє здійснювати ефективні перевезення вантажів і пасажирів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залізницею, підвищуючи конкурентоздатність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останньої.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Відповідно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здійснюється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New</w:t>
      </w:r>
      <w:proofErr w:type="spellEnd"/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Rail</w:t>
      </w:r>
      <w:proofErr w:type="spellEnd"/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Link</w:t>
      </w:r>
      <w:proofErr w:type="spellEnd"/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(Новий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залізничний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зв’язок)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 межах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Альпійської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програми,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результатом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чого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стало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скорочення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тривалості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подорожі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з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Цюріха до Мілану на 1 годину.</w:t>
      </w:r>
    </w:p>
    <w:p w14:paraId="66D05E7F" w14:textId="77777777" w:rsidR="00C62AF7" w:rsidRPr="00C55A87" w:rsidRDefault="00C62AF7" w:rsidP="001F20D2">
      <w:pPr>
        <w:widowControl w:val="0"/>
        <w:autoSpaceDE w:val="0"/>
        <w:autoSpaceDN w:val="0"/>
        <w:spacing w:after="0" w:line="240" w:lineRule="auto"/>
        <w:ind w:left="144" w:right="133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Оскільки цей коридор вважається «зрілим», то якихось потрібних, але відсутніх ділянок,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тут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зауважено.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Натомість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існують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проблеми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пропускною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спроможністю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зростаючий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трафік.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Найбільш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гостро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вони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відчуваються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Німеччині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Італії,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де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треба збільшувати пропускну здатність цього коридору. Також потрібний кращий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зв’язок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бельгійської 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голландської мереж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мережею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Німеччини,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особливо між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містами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Еммеріх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Обергаузен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Також треба працювати над розширенням доріг до тунелів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Швейцарії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території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(наприклад,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Карлсруе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Базель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швейцарсько-італійський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кордон – Мілан/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Новара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 у світлі того, що тунелі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Готтар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Монте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Сенері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мають збільшену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пропускну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спроможність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перевезень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вантажів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пасажирів.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слід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збільшити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пропускну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спроможність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мультимодальної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морських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портів.</w:t>
      </w:r>
    </w:p>
    <w:p w14:paraId="0A9BA189" w14:textId="77777777" w:rsidR="001F20D2" w:rsidRPr="00C55A87" w:rsidRDefault="00C62AF7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spacing w:after="0" w:line="240" w:lineRule="auto"/>
        <w:ind w:left="285"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Коридор Рейн – Дунай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забезпечує головний зв’язок з сходу на захід у континентальній Європі. Його маршрут проходить головним чином річкою Дунай, сполучаючи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м.Страсбург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Франції та Південну Німеччину з центрально-європейськими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містами Відень (Австрія), Братислава (Словаччина), Будапешт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(Угорщина)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Бухарест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(Румунія),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закінчуючись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чорноморському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порту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Констанца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Румунія).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Друга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гілка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проходить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від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Франкфурта-на-Майні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(Німеччина)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словацько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-українського кордону, пов’язуючи Мюнхен (Німеччина), Прагу (Чехія),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Жиліну</w:t>
      </w:r>
      <w:proofErr w:type="spellEnd"/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Кошице</w:t>
      </w:r>
      <w:r w:rsidRPr="00C55A87">
        <w:rPr>
          <w:rFonts w:ascii="Times New Roman" w:eastAsia="Times New Roman" w:hAnsi="Times New Roman" w:cs="Times New Roman"/>
          <w:spacing w:val="-2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(Словаччина).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Головні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проєкти</w:t>
      </w:r>
      <w:r w:rsidRPr="00C55A87">
        <w:rPr>
          <w:rFonts w:ascii="Times New Roman" w:eastAsia="Times New Roman" w:hAnsi="Times New Roman" w:cs="Times New Roman"/>
          <w:spacing w:val="-2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коридору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спрямовані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поліпшення</w:t>
      </w:r>
      <w:r w:rsidR="001F20D2"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навігації</w:t>
      </w:r>
      <w:r w:rsidRPr="00C55A87">
        <w:rPr>
          <w:rFonts w:ascii="Times New Roman" w:eastAsia="Times New Roman" w:hAnsi="Times New Roman" w:cs="Times New Roman"/>
          <w:spacing w:val="1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1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р.Дунай</w:t>
      </w:r>
      <w:proofErr w:type="spellEnd"/>
      <w:r w:rsidRPr="00C55A87">
        <w:rPr>
          <w:rFonts w:ascii="Times New Roman" w:eastAsia="Times New Roman" w:hAnsi="Times New Roman" w:cs="Times New Roman"/>
          <w:spacing w:val="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2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всіх</w:t>
      </w:r>
      <w:r w:rsidRPr="00C55A87">
        <w:rPr>
          <w:rFonts w:ascii="Times New Roman" w:eastAsia="Times New Roman" w:hAnsi="Times New Roman" w:cs="Times New Roman"/>
          <w:spacing w:val="1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причетних</w:t>
      </w:r>
      <w:r w:rsidRPr="00C55A87">
        <w:rPr>
          <w:rFonts w:ascii="Times New Roman" w:eastAsia="Times New Roman" w:hAnsi="Times New Roman" w:cs="Times New Roman"/>
          <w:spacing w:val="2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країнах.</w:t>
      </w:r>
      <w:r w:rsidRPr="00C55A87">
        <w:rPr>
          <w:rFonts w:ascii="Times New Roman" w:eastAsia="Times New Roman" w:hAnsi="Times New Roman" w:cs="Times New Roman"/>
          <w:spacing w:val="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Так,</w:t>
      </w:r>
      <w:r w:rsidRPr="00C55A87">
        <w:rPr>
          <w:rFonts w:ascii="Times New Roman" w:eastAsia="Times New Roman" w:hAnsi="Times New Roman" w:cs="Times New Roman"/>
          <w:spacing w:val="1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Чеська</w:t>
      </w:r>
      <w:r w:rsidRPr="00C55A87">
        <w:rPr>
          <w:rFonts w:ascii="Times New Roman" w:eastAsia="Times New Roman" w:hAnsi="Times New Roman" w:cs="Times New Roman"/>
          <w:spacing w:val="2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республіка</w:t>
      </w:r>
      <w:r w:rsidRPr="00C55A87">
        <w:rPr>
          <w:rFonts w:ascii="Times New Roman" w:eastAsia="Times New Roman" w:hAnsi="Times New Roman" w:cs="Times New Roman"/>
          <w:spacing w:val="1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працює</w:t>
      </w:r>
      <w:r w:rsidRPr="00C55A87">
        <w:rPr>
          <w:rFonts w:ascii="Times New Roman" w:eastAsia="Times New Roman" w:hAnsi="Times New Roman" w:cs="Times New Roman"/>
          <w:spacing w:val="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над</w:t>
      </w:r>
      <w:r w:rsidR="001F20D2"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залізничними</w:t>
      </w:r>
      <w:r w:rsidRPr="00C55A87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проєктами</w:t>
      </w:r>
      <w:r w:rsidRPr="00C55A87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збільшення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пропускної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спроможності</w:t>
      </w:r>
      <w:r w:rsidRPr="00C55A87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залізничної</w:t>
      </w:r>
      <w:r w:rsidR="001F20D2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країни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ході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її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участі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формуванні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трьох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коридорів,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проходять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її територією – а саме коридор Рейн – Дунай, коридор Середземноморський та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Балтійсько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-Адріатичний коридор. </w:t>
      </w:r>
    </w:p>
    <w:p w14:paraId="1EAFFB67" w14:textId="2517516E" w:rsidR="00C62AF7" w:rsidRPr="00C55A87" w:rsidRDefault="00C62AF7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spacing w:after="0" w:line="240" w:lineRule="auto"/>
        <w:ind w:left="285" w:right="13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Румунія фокусується на осучасненні діючої залізниці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Брашов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– угорсько-румунський кордон, збільшуючи пропускну спроможність</w:t>
      </w:r>
      <w:r w:rsidRPr="00C55A87">
        <w:rPr>
          <w:rFonts w:ascii="Times New Roman" w:eastAsia="Times New Roman" w:hAnsi="Times New Roman" w:cs="Times New Roman"/>
          <w:spacing w:val="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ділянки</w:t>
      </w:r>
      <w:r w:rsidRPr="00C55A87">
        <w:rPr>
          <w:rFonts w:ascii="Times New Roman" w:eastAsia="Times New Roman" w:hAnsi="Times New Roman" w:cs="Times New Roman"/>
          <w:spacing w:val="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Брашов</w:t>
      </w:r>
      <w:proofErr w:type="spellEnd"/>
      <w:r w:rsidRPr="00C55A87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Сігішоара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Роботи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почалися</w:t>
      </w:r>
      <w:r w:rsidRPr="00C55A87">
        <w:rPr>
          <w:rFonts w:ascii="Times New Roman" w:eastAsia="Times New Roman" w:hAnsi="Times New Roman" w:cs="Times New Roman"/>
          <w:spacing w:val="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восени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2017</w:t>
      </w:r>
      <w:r w:rsidRPr="00C55A87">
        <w:rPr>
          <w:rFonts w:ascii="Times New Roman" w:eastAsia="Times New Roman" w:hAnsi="Times New Roman" w:cs="Times New Roman"/>
          <w:spacing w:val="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трохи</w:t>
      </w:r>
      <w:r w:rsidR="001F20D2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затримались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проблеми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поставками.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Австрія,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Словаччина,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Угорщина,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Румунія,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Хорватія та Болгарія працюють над проєктом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FAIRway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Danube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метою якого є поліпшити співпрацю між річковими адміністраціями цих країн на справедливих засадах. Для цього передбачені зібрання представників цих країн (два рази на рік) з метою узгодження національних планів управління річковим транспортом на річці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Дунай</w:t>
      </w:r>
      <w:r w:rsidRPr="00C55A87">
        <w:rPr>
          <w:rFonts w:ascii="Times New Roman" w:eastAsia="Times New Roman" w:hAnsi="Times New Roman" w:cs="Times New Roman"/>
          <w:spacing w:val="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участю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гідрологів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відповідних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досліджень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забезпечення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безпечної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надійної навігації. Проєкт FAST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Danube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відноситься до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румунсько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-болгарської ділянки Дунаю з метою розробити інтегровану концепцію покращення навігації,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поглиблення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дна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поліпшення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умов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судноплавства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збільшення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пропускної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спроможності словацької ділянки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Дунаю виконується проєкт 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Upgrade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of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Gabcikovo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locks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14:paraId="604C5111" w14:textId="77777777" w:rsidR="00C62AF7" w:rsidRPr="00C55A87" w:rsidRDefault="00C62AF7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spacing w:after="0" w:line="240" w:lineRule="auto"/>
        <w:ind w:right="13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Балтійсько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-Адріатичний коридор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одна з найбільш важливих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lastRenderedPageBreak/>
        <w:t>трансєвропейських</w:t>
      </w:r>
      <w:proofErr w:type="spellEnd"/>
      <w:r w:rsidRPr="00C55A87">
        <w:rPr>
          <w:rFonts w:ascii="Times New Roman" w:eastAsia="Times New Roman" w:hAnsi="Times New Roman" w:cs="Times New Roman"/>
          <w:spacing w:val="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авто-залізничних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осей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Центральної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Європи.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з’єднує</w:t>
      </w:r>
      <w:r w:rsidRPr="00C55A87">
        <w:rPr>
          <w:rFonts w:ascii="Times New Roman" w:eastAsia="Times New Roman" w:hAnsi="Times New Roman" w:cs="Times New Roman"/>
          <w:spacing w:val="3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балтійські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морські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порти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Польщі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Гданськ,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Гдиня,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Щецин,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Свиноуйще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півночі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адріатичними портами Копер (Словенія), Трієст, Венеція та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Равенна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(Італія) на півдні, сполучаючи індустріальні регіони Центральної та Південної Польщі з Чехією, Словаччиною з виходом на австрійсько-словенський кордон і далі – до Італії. Цей коридор охоплює декілька важливих залізничних проєктів, які нині виконуються, включаючи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Цеммерингський</w:t>
      </w:r>
      <w:proofErr w:type="spellEnd"/>
      <w:r w:rsidRPr="00C55A87">
        <w:rPr>
          <w:rFonts w:ascii="Times New Roman" w:eastAsia="Times New Roman" w:hAnsi="Times New Roman" w:cs="Times New Roman"/>
          <w:spacing w:val="6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тунель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Semmering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Base</w:t>
      </w:r>
      <w:proofErr w:type="spellEnd"/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Tunnel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лінія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Коралм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Koralm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Railway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Line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)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Австрії,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транскордонні</w:t>
      </w:r>
      <w:r w:rsidRPr="00C55A87">
        <w:rPr>
          <w:rFonts w:ascii="Times New Roman" w:eastAsia="Times New Roman" w:hAnsi="Times New Roman" w:cs="Times New Roman"/>
          <w:spacing w:val="2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автозалізничні</w:t>
      </w:r>
      <w:proofErr w:type="spellEnd"/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переходи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6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країнами-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учасницями коридору. Потужність комунікаційного ланцюга визначається його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найслабшою ланкою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(«горло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пляшки»). Тому,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інвестуючи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 розбудову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транскордонних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переходів, ми допомагаємо інтенсифікувати міжнародні транспортні потоки через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єврокоридори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Балтійсько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-Адріатичний</w:t>
      </w:r>
      <w:r w:rsidRPr="00C55A87">
        <w:rPr>
          <w:rFonts w:ascii="Times New Roman" w:eastAsia="Times New Roman" w:hAnsi="Times New Roman" w:cs="Times New Roman"/>
          <w:spacing w:val="3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3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все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ще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такі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bottlenecks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6</w:t>
      </w:r>
    </w:p>
    <w:p w14:paraId="1D1AA48F" w14:textId="6B348FD6" w:rsidR="00C62AF7" w:rsidRPr="00C55A87" w:rsidRDefault="00C62AF7" w:rsidP="00C55A87">
      <w:pPr>
        <w:widowControl w:val="0"/>
        <w:autoSpaceDE w:val="0"/>
        <w:autoSpaceDN w:val="0"/>
        <w:spacing w:after="0" w:line="240" w:lineRule="auto"/>
        <w:ind w:left="14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залізничних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2</w:t>
      </w:r>
      <w:r w:rsidRPr="00C55A87">
        <w:rPr>
          <w:rFonts w:ascii="Times New Roman" w:eastAsia="Times New Roman" w:hAnsi="Times New Roman" w:cs="Times New Roman"/>
          <w:spacing w:val="5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автомобільних</w:t>
      </w:r>
      <w:r w:rsidRPr="00C55A87">
        <w:rPr>
          <w:rFonts w:ascii="Times New Roman" w:eastAsia="Times New Roman" w:hAnsi="Times New Roman" w:cs="Times New Roman"/>
          <w:spacing w:val="5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транскордонних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переходах,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тому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числі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кордонах</w:t>
      </w:r>
      <w:r w:rsidR="001F20D2"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Польщі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Чехії,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Польщі</w:t>
      </w:r>
      <w:r w:rsidRPr="00C55A87">
        <w:rPr>
          <w:rFonts w:ascii="Times New Roman" w:eastAsia="Times New Roman" w:hAnsi="Times New Roman" w:cs="Times New Roman"/>
          <w:spacing w:val="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Словаччини,</w:t>
      </w:r>
      <w:r w:rsidRPr="00C55A87">
        <w:rPr>
          <w:rFonts w:ascii="Times New Roman" w:eastAsia="Times New Roman" w:hAnsi="Times New Roman" w:cs="Times New Roman"/>
          <w:spacing w:val="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Чехії</w:t>
      </w:r>
      <w:r w:rsidRPr="00C55A87">
        <w:rPr>
          <w:rFonts w:ascii="Times New Roman" w:eastAsia="Times New Roman" w:hAnsi="Times New Roman" w:cs="Times New Roman"/>
          <w:spacing w:val="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Австрії,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Австрії</w:t>
      </w:r>
      <w:r w:rsidRPr="00C55A87">
        <w:rPr>
          <w:rFonts w:ascii="Times New Roman" w:eastAsia="Times New Roman" w:hAnsi="Times New Roman" w:cs="Times New Roman"/>
          <w:spacing w:val="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Словенії,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Австрії</w:t>
      </w:r>
      <w:r w:rsidRPr="00C55A87">
        <w:rPr>
          <w:rFonts w:ascii="Times New Roman" w:eastAsia="Times New Roman" w:hAnsi="Times New Roman" w:cs="Times New Roman"/>
          <w:spacing w:val="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Словаччини,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Словенії</w:t>
      </w:r>
      <w:r w:rsidRPr="00C55A87">
        <w:rPr>
          <w:rFonts w:ascii="Times New Roman" w:eastAsia="Times New Roman" w:hAnsi="Times New Roman" w:cs="Times New Roman"/>
          <w:spacing w:val="3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3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Італії.</w:t>
      </w:r>
      <w:r w:rsidRPr="00C55A87">
        <w:rPr>
          <w:rFonts w:ascii="Times New Roman" w:eastAsia="Times New Roman" w:hAnsi="Times New Roman" w:cs="Times New Roman"/>
          <w:spacing w:val="3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3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споруджується</w:t>
      </w:r>
      <w:r w:rsidRPr="00C55A87">
        <w:rPr>
          <w:rFonts w:ascii="Times New Roman" w:eastAsia="Times New Roman" w:hAnsi="Times New Roman" w:cs="Times New Roman"/>
          <w:spacing w:val="3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тунель</w:t>
      </w:r>
      <w:r w:rsidRPr="00C55A87">
        <w:rPr>
          <w:rFonts w:ascii="Times New Roman" w:eastAsia="Times New Roman" w:hAnsi="Times New Roman" w:cs="Times New Roman"/>
          <w:spacing w:val="3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3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залізнична</w:t>
      </w:r>
      <w:r w:rsidRPr="00C55A87">
        <w:rPr>
          <w:rFonts w:ascii="Times New Roman" w:eastAsia="Times New Roman" w:hAnsi="Times New Roman" w:cs="Times New Roman"/>
          <w:spacing w:val="3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лінія</w:t>
      </w:r>
      <w:r w:rsidRPr="00C55A87">
        <w:rPr>
          <w:rFonts w:ascii="Times New Roman" w:eastAsia="Times New Roman" w:hAnsi="Times New Roman" w:cs="Times New Roman"/>
          <w:spacing w:val="3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на</w:t>
      </w:r>
      <w:r w:rsid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«вузьких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місцях»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транспортної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Австрії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власне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Цеммерингський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тунель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та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залізнична лінія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Коралм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Також в коридорі треба поліпшити транспортну інфраструктуру між основними портами, а також урбаністичними осередками.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Останніми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роками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коридора приділяється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велика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увага,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перетворюючи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його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>на</w:t>
      </w:r>
      <w:r w:rsidR="001F20D2"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ареал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працевлаштуванням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Центральній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Європі.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цією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виконано 250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ініціативно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– інвестиційних проєктів з осучаснення інфраструктури коридору та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поліпшення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відповідності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технічним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вимогам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ТЕN-Т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загальну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суму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€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36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млрд.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Ще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53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проєкти знаходяться в розробці, їхня мета - повністю усунути «вузькі місця»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транспортної системи коридору на підставі двосторонніх угод країн-учасниць. Особлива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увага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цьому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приділяється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Австрії,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будується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новий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залізничний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вокзал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Відні, ведуться роботи по спорудженню 30-кілометрового тунелю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Коралм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(введення в експлуатацію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2023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р.)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Цеммерингського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тунелю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(закінчення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2026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р.).</w:t>
      </w:r>
    </w:p>
    <w:p w14:paraId="34A0A958" w14:textId="3F5557FF" w:rsidR="001F20D2" w:rsidRPr="00C55A87" w:rsidRDefault="00C62AF7">
      <w:pPr>
        <w:pStyle w:val="a3"/>
        <w:numPr>
          <w:ilvl w:val="0"/>
          <w:numId w:val="5"/>
        </w:numPr>
        <w:tabs>
          <w:tab w:val="left" w:pos="1558"/>
        </w:tabs>
        <w:ind w:right="131" w:firstLine="566"/>
        <w:jc w:val="both"/>
        <w:rPr>
          <w:sz w:val="24"/>
          <w:szCs w:val="24"/>
        </w:rPr>
      </w:pPr>
      <w:r w:rsidRPr="00C55A87">
        <w:rPr>
          <w:i/>
          <w:sz w:val="24"/>
          <w:szCs w:val="24"/>
        </w:rPr>
        <w:t xml:space="preserve">Коридор Північне море – Середземне море </w:t>
      </w:r>
      <w:r w:rsidRPr="00C55A87">
        <w:rPr>
          <w:sz w:val="24"/>
          <w:szCs w:val="24"/>
        </w:rPr>
        <w:t xml:space="preserve">протягується від столиці Шотландії </w:t>
      </w:r>
      <w:proofErr w:type="spellStart"/>
      <w:r w:rsidRPr="00C55A87">
        <w:rPr>
          <w:sz w:val="24"/>
          <w:szCs w:val="24"/>
        </w:rPr>
        <w:t>Едінбурга</w:t>
      </w:r>
      <w:proofErr w:type="spellEnd"/>
      <w:r w:rsidRPr="00C55A87">
        <w:rPr>
          <w:sz w:val="24"/>
          <w:szCs w:val="24"/>
        </w:rPr>
        <w:t xml:space="preserve"> на </w:t>
      </w:r>
      <w:proofErr w:type="spellStart"/>
      <w:r w:rsidRPr="00C55A87">
        <w:rPr>
          <w:sz w:val="24"/>
          <w:szCs w:val="24"/>
        </w:rPr>
        <w:t>Півночі</w:t>
      </w:r>
      <w:proofErr w:type="spellEnd"/>
      <w:r w:rsidRPr="00C55A87">
        <w:rPr>
          <w:sz w:val="24"/>
          <w:szCs w:val="24"/>
        </w:rPr>
        <w:t xml:space="preserve"> до французьких портів Марсель та </w:t>
      </w:r>
      <w:proofErr w:type="spellStart"/>
      <w:r w:rsidRPr="00C55A87">
        <w:rPr>
          <w:sz w:val="24"/>
          <w:szCs w:val="24"/>
        </w:rPr>
        <w:t>Фос</w:t>
      </w:r>
      <w:proofErr w:type="spellEnd"/>
      <w:r w:rsidRPr="00C55A87">
        <w:rPr>
          <w:sz w:val="24"/>
          <w:szCs w:val="24"/>
        </w:rPr>
        <w:t>-сюр-Мер на півдні, при цьому проходячи через Ірландію, Англію, Нідерланди та французьку столицю</w:t>
      </w:r>
      <w:r w:rsidRPr="00C55A87">
        <w:rPr>
          <w:spacing w:val="-3"/>
          <w:sz w:val="24"/>
          <w:szCs w:val="24"/>
        </w:rPr>
        <w:t xml:space="preserve"> </w:t>
      </w:r>
      <w:r w:rsidRPr="00C55A87">
        <w:rPr>
          <w:sz w:val="24"/>
          <w:szCs w:val="24"/>
        </w:rPr>
        <w:t>Париж</w:t>
      </w:r>
      <w:r w:rsidRPr="00C55A87">
        <w:rPr>
          <w:spacing w:val="-2"/>
          <w:sz w:val="24"/>
          <w:szCs w:val="24"/>
        </w:rPr>
        <w:t xml:space="preserve"> </w:t>
      </w:r>
      <w:r w:rsidRPr="00C55A87">
        <w:rPr>
          <w:sz w:val="24"/>
          <w:szCs w:val="24"/>
        </w:rPr>
        <w:t>перед</w:t>
      </w:r>
      <w:r w:rsidRPr="00C55A87">
        <w:rPr>
          <w:spacing w:val="-1"/>
          <w:sz w:val="24"/>
          <w:szCs w:val="24"/>
        </w:rPr>
        <w:t xml:space="preserve"> </w:t>
      </w:r>
      <w:r w:rsidRPr="00C55A87">
        <w:rPr>
          <w:sz w:val="24"/>
          <w:szCs w:val="24"/>
        </w:rPr>
        <w:t>тим,</w:t>
      </w:r>
      <w:r w:rsidRPr="00C55A87">
        <w:rPr>
          <w:spacing w:val="-3"/>
          <w:sz w:val="24"/>
          <w:szCs w:val="24"/>
        </w:rPr>
        <w:t xml:space="preserve"> </w:t>
      </w:r>
      <w:r w:rsidRPr="00C55A87">
        <w:rPr>
          <w:sz w:val="24"/>
          <w:szCs w:val="24"/>
        </w:rPr>
        <w:t>як</w:t>
      </w:r>
      <w:r w:rsidRPr="00C55A87">
        <w:rPr>
          <w:spacing w:val="-2"/>
          <w:sz w:val="24"/>
          <w:szCs w:val="24"/>
        </w:rPr>
        <w:t xml:space="preserve"> </w:t>
      </w:r>
      <w:r w:rsidRPr="00C55A87">
        <w:rPr>
          <w:sz w:val="24"/>
          <w:szCs w:val="24"/>
        </w:rPr>
        <w:t>обігнути</w:t>
      </w:r>
      <w:r w:rsidRPr="00C55A87">
        <w:rPr>
          <w:spacing w:val="-1"/>
          <w:sz w:val="24"/>
          <w:szCs w:val="24"/>
        </w:rPr>
        <w:t xml:space="preserve"> </w:t>
      </w:r>
      <w:proofErr w:type="spellStart"/>
      <w:r w:rsidRPr="00C55A87">
        <w:rPr>
          <w:sz w:val="24"/>
          <w:szCs w:val="24"/>
        </w:rPr>
        <w:t>французько</w:t>
      </w:r>
      <w:proofErr w:type="spellEnd"/>
      <w:r w:rsidRPr="00C55A87">
        <w:rPr>
          <w:sz w:val="24"/>
          <w:szCs w:val="24"/>
        </w:rPr>
        <w:t>-німецький</w:t>
      </w:r>
      <w:r w:rsidRPr="00C55A87">
        <w:rPr>
          <w:spacing w:val="-1"/>
          <w:sz w:val="24"/>
          <w:szCs w:val="24"/>
        </w:rPr>
        <w:t xml:space="preserve"> </w:t>
      </w:r>
      <w:r w:rsidRPr="00C55A87">
        <w:rPr>
          <w:sz w:val="24"/>
          <w:szCs w:val="24"/>
        </w:rPr>
        <w:t>кордон</w:t>
      </w:r>
      <w:r w:rsidRPr="00C55A87">
        <w:rPr>
          <w:spacing w:val="-1"/>
          <w:sz w:val="24"/>
          <w:szCs w:val="24"/>
        </w:rPr>
        <w:t xml:space="preserve"> </w:t>
      </w:r>
      <w:r w:rsidRPr="00C55A87">
        <w:rPr>
          <w:sz w:val="24"/>
          <w:szCs w:val="24"/>
        </w:rPr>
        <w:t>у</w:t>
      </w:r>
      <w:r w:rsidRPr="00C55A87">
        <w:rPr>
          <w:spacing w:val="-1"/>
          <w:sz w:val="24"/>
          <w:szCs w:val="24"/>
        </w:rPr>
        <w:t xml:space="preserve"> </w:t>
      </w:r>
      <w:r w:rsidRPr="00C55A87">
        <w:rPr>
          <w:sz w:val="24"/>
          <w:szCs w:val="24"/>
        </w:rPr>
        <w:t>напрямку</w:t>
      </w:r>
      <w:r w:rsidRPr="00C55A87">
        <w:rPr>
          <w:spacing w:val="-1"/>
          <w:sz w:val="24"/>
          <w:szCs w:val="24"/>
        </w:rPr>
        <w:t xml:space="preserve"> </w:t>
      </w:r>
      <w:r w:rsidRPr="00C55A87">
        <w:rPr>
          <w:sz w:val="24"/>
          <w:szCs w:val="24"/>
        </w:rPr>
        <w:t>на південь. По закінченню коридор забезпечить мультимодальні зв’язки між портами Північного</w:t>
      </w:r>
      <w:r w:rsidRPr="00C55A87">
        <w:rPr>
          <w:spacing w:val="-18"/>
          <w:sz w:val="24"/>
          <w:szCs w:val="24"/>
        </w:rPr>
        <w:t xml:space="preserve"> </w:t>
      </w:r>
      <w:r w:rsidRPr="00C55A87">
        <w:rPr>
          <w:sz w:val="24"/>
          <w:szCs w:val="24"/>
        </w:rPr>
        <w:t>моря,</w:t>
      </w:r>
      <w:r w:rsidRPr="00C55A87">
        <w:rPr>
          <w:spacing w:val="10"/>
          <w:sz w:val="24"/>
          <w:szCs w:val="24"/>
        </w:rPr>
        <w:t xml:space="preserve"> </w:t>
      </w:r>
      <w:r w:rsidRPr="00C55A87">
        <w:rPr>
          <w:sz w:val="24"/>
          <w:szCs w:val="24"/>
        </w:rPr>
        <w:t>важливими</w:t>
      </w:r>
      <w:r w:rsidRPr="00C55A87">
        <w:rPr>
          <w:spacing w:val="-18"/>
          <w:sz w:val="24"/>
          <w:szCs w:val="24"/>
        </w:rPr>
        <w:t xml:space="preserve"> </w:t>
      </w:r>
      <w:r w:rsidRPr="00C55A87">
        <w:rPr>
          <w:sz w:val="24"/>
          <w:szCs w:val="24"/>
        </w:rPr>
        <w:t>європейськими</w:t>
      </w:r>
      <w:r w:rsidRPr="00C55A87">
        <w:rPr>
          <w:spacing w:val="-17"/>
          <w:sz w:val="24"/>
          <w:szCs w:val="24"/>
        </w:rPr>
        <w:t xml:space="preserve"> </w:t>
      </w:r>
      <w:r w:rsidRPr="00C55A87">
        <w:rPr>
          <w:sz w:val="24"/>
          <w:szCs w:val="24"/>
        </w:rPr>
        <w:t>річковими</w:t>
      </w:r>
      <w:r w:rsidRPr="00C55A87">
        <w:rPr>
          <w:spacing w:val="-18"/>
          <w:sz w:val="24"/>
          <w:szCs w:val="24"/>
        </w:rPr>
        <w:t xml:space="preserve"> </w:t>
      </w:r>
      <w:r w:rsidRPr="00C55A87">
        <w:rPr>
          <w:sz w:val="24"/>
          <w:szCs w:val="24"/>
        </w:rPr>
        <w:t>басейнами</w:t>
      </w:r>
      <w:r w:rsidRPr="00C55A87">
        <w:rPr>
          <w:spacing w:val="-17"/>
          <w:sz w:val="24"/>
          <w:szCs w:val="24"/>
        </w:rPr>
        <w:t xml:space="preserve"> </w:t>
      </w:r>
      <w:r w:rsidRPr="00C55A87">
        <w:rPr>
          <w:sz w:val="24"/>
          <w:szCs w:val="24"/>
        </w:rPr>
        <w:t>(річок</w:t>
      </w:r>
      <w:r w:rsidRPr="00C55A87">
        <w:rPr>
          <w:spacing w:val="-18"/>
          <w:sz w:val="24"/>
          <w:szCs w:val="24"/>
        </w:rPr>
        <w:t xml:space="preserve"> </w:t>
      </w:r>
      <w:r w:rsidRPr="00C55A87">
        <w:rPr>
          <w:sz w:val="24"/>
          <w:szCs w:val="24"/>
        </w:rPr>
        <w:t>Маас,</w:t>
      </w:r>
      <w:r w:rsidRPr="00C55A87">
        <w:rPr>
          <w:spacing w:val="-17"/>
          <w:sz w:val="24"/>
          <w:szCs w:val="24"/>
        </w:rPr>
        <w:t xml:space="preserve"> </w:t>
      </w:r>
      <w:r w:rsidRPr="00C55A87">
        <w:rPr>
          <w:sz w:val="24"/>
          <w:szCs w:val="24"/>
        </w:rPr>
        <w:t xml:space="preserve">Рейн, </w:t>
      </w:r>
      <w:proofErr w:type="spellStart"/>
      <w:r w:rsidRPr="00C55A87">
        <w:rPr>
          <w:sz w:val="24"/>
          <w:szCs w:val="24"/>
        </w:rPr>
        <w:t>Шельда</w:t>
      </w:r>
      <w:proofErr w:type="spellEnd"/>
      <w:r w:rsidRPr="00C55A87">
        <w:rPr>
          <w:sz w:val="24"/>
          <w:szCs w:val="24"/>
        </w:rPr>
        <w:t xml:space="preserve">, Сена, </w:t>
      </w:r>
      <w:proofErr w:type="spellStart"/>
      <w:r w:rsidRPr="00C55A87">
        <w:rPr>
          <w:sz w:val="24"/>
          <w:szCs w:val="24"/>
        </w:rPr>
        <w:t>Саона</w:t>
      </w:r>
      <w:proofErr w:type="spellEnd"/>
      <w:r w:rsidRPr="00C55A87">
        <w:rPr>
          <w:sz w:val="24"/>
          <w:szCs w:val="24"/>
        </w:rPr>
        <w:t xml:space="preserve"> та Рона) та південними французькими портами Марсель</w:t>
      </w:r>
      <w:r w:rsidRPr="00C55A87">
        <w:rPr>
          <w:spacing w:val="-1"/>
          <w:sz w:val="24"/>
          <w:szCs w:val="24"/>
        </w:rPr>
        <w:t xml:space="preserve"> </w:t>
      </w:r>
      <w:r w:rsidRPr="00C55A87">
        <w:rPr>
          <w:sz w:val="24"/>
          <w:szCs w:val="24"/>
        </w:rPr>
        <w:t>і Фор-сюр-Мер. Він також поліпшить зв’язки між Британськими островами та континентальною</w:t>
      </w:r>
      <w:r w:rsidRPr="00C55A87">
        <w:rPr>
          <w:spacing w:val="-10"/>
          <w:sz w:val="24"/>
          <w:szCs w:val="24"/>
        </w:rPr>
        <w:t xml:space="preserve"> </w:t>
      </w:r>
      <w:r w:rsidRPr="00C55A87">
        <w:rPr>
          <w:sz w:val="24"/>
          <w:szCs w:val="24"/>
        </w:rPr>
        <w:t>Європою.</w:t>
      </w:r>
      <w:r w:rsidRPr="00C55A87">
        <w:rPr>
          <w:spacing w:val="-12"/>
          <w:sz w:val="24"/>
          <w:szCs w:val="24"/>
        </w:rPr>
        <w:t xml:space="preserve"> </w:t>
      </w:r>
      <w:r w:rsidRPr="00C55A87">
        <w:rPr>
          <w:sz w:val="24"/>
          <w:szCs w:val="24"/>
        </w:rPr>
        <w:t>Коридор</w:t>
      </w:r>
      <w:r w:rsidRPr="00C55A87">
        <w:rPr>
          <w:spacing w:val="-10"/>
          <w:sz w:val="24"/>
          <w:szCs w:val="24"/>
        </w:rPr>
        <w:t xml:space="preserve"> </w:t>
      </w:r>
      <w:r w:rsidRPr="00C55A87">
        <w:rPr>
          <w:sz w:val="24"/>
          <w:szCs w:val="24"/>
        </w:rPr>
        <w:t>охоплює</w:t>
      </w:r>
      <w:r w:rsidRPr="00C55A87">
        <w:rPr>
          <w:spacing w:val="-12"/>
          <w:sz w:val="24"/>
          <w:szCs w:val="24"/>
        </w:rPr>
        <w:t xml:space="preserve"> </w:t>
      </w:r>
      <w:r w:rsidRPr="00C55A87">
        <w:rPr>
          <w:sz w:val="24"/>
          <w:szCs w:val="24"/>
        </w:rPr>
        <w:t>пріоритетні</w:t>
      </w:r>
      <w:r w:rsidRPr="00C55A87">
        <w:rPr>
          <w:spacing w:val="-10"/>
          <w:sz w:val="24"/>
          <w:szCs w:val="24"/>
        </w:rPr>
        <w:t xml:space="preserve"> </w:t>
      </w:r>
      <w:r w:rsidRPr="00C55A87">
        <w:rPr>
          <w:sz w:val="24"/>
          <w:szCs w:val="24"/>
        </w:rPr>
        <w:t>проєкти</w:t>
      </w:r>
      <w:r w:rsidRPr="00C55A87">
        <w:rPr>
          <w:spacing w:val="-10"/>
          <w:sz w:val="24"/>
          <w:szCs w:val="24"/>
        </w:rPr>
        <w:t xml:space="preserve"> </w:t>
      </w:r>
      <w:r w:rsidRPr="00C55A87">
        <w:rPr>
          <w:sz w:val="24"/>
          <w:szCs w:val="24"/>
        </w:rPr>
        <w:t>2,</w:t>
      </w:r>
      <w:r w:rsidRPr="00C55A87">
        <w:rPr>
          <w:spacing w:val="-12"/>
          <w:sz w:val="24"/>
          <w:szCs w:val="24"/>
        </w:rPr>
        <w:t xml:space="preserve"> </w:t>
      </w:r>
      <w:r w:rsidRPr="00C55A87">
        <w:rPr>
          <w:sz w:val="24"/>
          <w:szCs w:val="24"/>
        </w:rPr>
        <w:t>13,</w:t>
      </w:r>
      <w:r w:rsidRPr="00C55A87">
        <w:rPr>
          <w:spacing w:val="-9"/>
          <w:sz w:val="24"/>
          <w:szCs w:val="24"/>
        </w:rPr>
        <w:t xml:space="preserve"> </w:t>
      </w:r>
      <w:r w:rsidRPr="00C55A87">
        <w:rPr>
          <w:sz w:val="24"/>
          <w:szCs w:val="24"/>
        </w:rPr>
        <w:t>14,</w:t>
      </w:r>
      <w:r w:rsidRPr="00C55A87">
        <w:rPr>
          <w:spacing w:val="-12"/>
          <w:sz w:val="24"/>
          <w:szCs w:val="24"/>
        </w:rPr>
        <w:t xml:space="preserve"> </w:t>
      </w:r>
      <w:r w:rsidRPr="00C55A87">
        <w:rPr>
          <w:sz w:val="24"/>
          <w:szCs w:val="24"/>
        </w:rPr>
        <w:t>26,</w:t>
      </w:r>
      <w:r w:rsidRPr="00C55A87">
        <w:rPr>
          <w:spacing w:val="-9"/>
          <w:sz w:val="24"/>
          <w:szCs w:val="24"/>
        </w:rPr>
        <w:t xml:space="preserve"> </w:t>
      </w:r>
      <w:r w:rsidRPr="00C55A87">
        <w:rPr>
          <w:sz w:val="24"/>
          <w:szCs w:val="24"/>
        </w:rPr>
        <w:t>28</w:t>
      </w:r>
      <w:r w:rsidRPr="00C55A87">
        <w:rPr>
          <w:spacing w:val="-10"/>
          <w:sz w:val="24"/>
          <w:szCs w:val="24"/>
        </w:rPr>
        <w:t xml:space="preserve"> </w:t>
      </w:r>
      <w:r w:rsidRPr="00C55A87">
        <w:rPr>
          <w:sz w:val="24"/>
          <w:szCs w:val="24"/>
        </w:rPr>
        <w:t>та</w:t>
      </w:r>
      <w:r w:rsidR="001F20D2" w:rsidRPr="00C55A87">
        <w:rPr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 xml:space="preserve">ERTMS </w:t>
      </w:r>
      <w:proofErr w:type="spellStart"/>
      <w:r w:rsidR="001F20D2" w:rsidRPr="00C55A87">
        <w:rPr>
          <w:sz w:val="24"/>
          <w:szCs w:val="24"/>
        </w:rPr>
        <w:t>Corridor</w:t>
      </w:r>
      <w:proofErr w:type="spellEnd"/>
      <w:r w:rsidR="001F20D2" w:rsidRPr="00C55A87">
        <w:rPr>
          <w:sz w:val="24"/>
          <w:szCs w:val="24"/>
        </w:rPr>
        <w:t xml:space="preserve"> B та залізничний вантажний коридор Скандинавія – Середземномор’я. До проблемних питань цього коридору відносяться насамперед спорудження транскордонного з’єднання між Мюнхеном (Німеччина) і Вероною (Італія), яке є вузьким місцем, вирішити яке допоможе залізничний тунель </w:t>
      </w:r>
      <w:proofErr w:type="spellStart"/>
      <w:r w:rsidR="001F20D2" w:rsidRPr="00C55A87">
        <w:rPr>
          <w:sz w:val="24"/>
          <w:szCs w:val="24"/>
        </w:rPr>
        <w:t>Бреннер</w:t>
      </w:r>
      <w:proofErr w:type="spellEnd"/>
      <w:r w:rsidR="001F20D2" w:rsidRPr="00C55A87">
        <w:rPr>
          <w:sz w:val="24"/>
          <w:szCs w:val="24"/>
        </w:rPr>
        <w:t>, закінчити будівництво якого заплановано на 2026. Усування цього вузького місця є критичним для функціонування всього коридору між Північною та Південною Європою.</w:t>
      </w:r>
      <w:r w:rsidR="001F20D2" w:rsidRPr="00C55A87">
        <w:rPr>
          <w:spacing w:val="-3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Цей</w:t>
      </w:r>
      <w:r w:rsidR="001F20D2" w:rsidRPr="00C55A87">
        <w:rPr>
          <w:spacing w:val="-2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тунель</w:t>
      </w:r>
      <w:r w:rsidR="001F20D2" w:rsidRPr="00C55A87">
        <w:rPr>
          <w:spacing w:val="-4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разом</w:t>
      </w:r>
      <w:r w:rsidR="001F20D2" w:rsidRPr="00C55A87">
        <w:rPr>
          <w:spacing w:val="-1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з</w:t>
      </w:r>
      <w:r w:rsidR="001F20D2" w:rsidRPr="00C55A87">
        <w:rPr>
          <w:spacing w:val="-3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 xml:space="preserve">тунелями </w:t>
      </w:r>
      <w:proofErr w:type="spellStart"/>
      <w:r w:rsidR="001F20D2" w:rsidRPr="00C55A87">
        <w:rPr>
          <w:sz w:val="24"/>
          <w:szCs w:val="24"/>
        </w:rPr>
        <w:t>Готтар</w:t>
      </w:r>
      <w:proofErr w:type="spellEnd"/>
      <w:r w:rsidR="001F20D2" w:rsidRPr="00C55A87">
        <w:rPr>
          <w:sz w:val="24"/>
          <w:szCs w:val="24"/>
        </w:rPr>
        <w:t xml:space="preserve"> –</w:t>
      </w:r>
      <w:r w:rsidR="001F20D2" w:rsidRPr="00C55A87">
        <w:rPr>
          <w:spacing w:val="-1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Монте</w:t>
      </w:r>
      <w:r w:rsidR="001F20D2" w:rsidRPr="00C55A87">
        <w:rPr>
          <w:spacing w:val="-3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у</w:t>
      </w:r>
      <w:r w:rsidR="001F20D2" w:rsidRPr="00C55A87">
        <w:rPr>
          <w:spacing w:val="-2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Швейцарії</w:t>
      </w:r>
      <w:r w:rsidR="001F20D2" w:rsidRPr="00C55A87">
        <w:rPr>
          <w:spacing w:val="-2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та</w:t>
      </w:r>
      <w:r w:rsidR="001F20D2" w:rsidRPr="00C55A87">
        <w:rPr>
          <w:spacing w:val="-3"/>
          <w:sz w:val="24"/>
          <w:szCs w:val="24"/>
        </w:rPr>
        <w:t xml:space="preserve"> </w:t>
      </w:r>
      <w:r w:rsidR="001F20D2" w:rsidRPr="00C55A87">
        <w:rPr>
          <w:sz w:val="24"/>
          <w:szCs w:val="24"/>
        </w:rPr>
        <w:t>Ліон –</w:t>
      </w:r>
      <w:r w:rsidR="001F20D2" w:rsidRPr="00C55A87">
        <w:rPr>
          <w:spacing w:val="-1"/>
          <w:sz w:val="24"/>
          <w:szCs w:val="24"/>
        </w:rPr>
        <w:t xml:space="preserve"> </w:t>
      </w:r>
      <w:proofErr w:type="spellStart"/>
      <w:r w:rsidR="001F20D2" w:rsidRPr="00C55A87">
        <w:rPr>
          <w:sz w:val="24"/>
          <w:szCs w:val="24"/>
        </w:rPr>
        <w:t>Турин</w:t>
      </w:r>
      <w:proofErr w:type="spellEnd"/>
      <w:r w:rsidR="001F20D2" w:rsidRPr="00C55A87">
        <w:rPr>
          <w:sz w:val="24"/>
          <w:szCs w:val="24"/>
        </w:rPr>
        <w:t xml:space="preserve"> (Франція – Італія) забезпечить безперебійне швидкісне залізничне сполучення, а усі разом вони допоможуть виконати екологічні цілі, поставлені ЄС, забезпечити </w:t>
      </w:r>
      <w:r w:rsidR="001F20D2" w:rsidRPr="00C55A87">
        <w:rPr>
          <w:spacing w:val="-4"/>
          <w:sz w:val="24"/>
          <w:szCs w:val="24"/>
        </w:rPr>
        <w:t>мультимодальне</w:t>
      </w:r>
      <w:r w:rsidR="001F20D2" w:rsidRPr="00C55A87">
        <w:rPr>
          <w:sz w:val="24"/>
          <w:szCs w:val="24"/>
        </w:rPr>
        <w:t xml:space="preserve"> </w:t>
      </w:r>
      <w:r w:rsidR="001F20D2" w:rsidRPr="00C55A87">
        <w:rPr>
          <w:spacing w:val="-4"/>
          <w:sz w:val="24"/>
          <w:szCs w:val="24"/>
        </w:rPr>
        <w:t>переключення</w:t>
      </w:r>
      <w:r w:rsidR="001F20D2" w:rsidRPr="00C55A87">
        <w:rPr>
          <w:spacing w:val="2"/>
          <w:sz w:val="24"/>
          <w:szCs w:val="24"/>
        </w:rPr>
        <w:t xml:space="preserve"> </w:t>
      </w:r>
      <w:r w:rsidR="001F20D2" w:rsidRPr="00C55A87">
        <w:rPr>
          <w:spacing w:val="-4"/>
          <w:sz w:val="24"/>
          <w:szCs w:val="24"/>
        </w:rPr>
        <w:t>комунікацій</w:t>
      </w:r>
      <w:r w:rsidR="001F20D2" w:rsidRPr="00C55A87">
        <w:rPr>
          <w:sz w:val="24"/>
          <w:szCs w:val="24"/>
        </w:rPr>
        <w:t xml:space="preserve"> </w:t>
      </w:r>
      <w:r w:rsidR="001F20D2" w:rsidRPr="00C55A87">
        <w:rPr>
          <w:spacing w:val="-4"/>
          <w:sz w:val="24"/>
          <w:szCs w:val="24"/>
        </w:rPr>
        <w:t>з</w:t>
      </w:r>
      <w:r w:rsidR="001F20D2" w:rsidRPr="00C55A87">
        <w:rPr>
          <w:spacing w:val="1"/>
          <w:sz w:val="24"/>
          <w:szCs w:val="24"/>
        </w:rPr>
        <w:t xml:space="preserve"> </w:t>
      </w:r>
      <w:r w:rsidR="001F20D2" w:rsidRPr="00C55A87">
        <w:rPr>
          <w:spacing w:val="-4"/>
          <w:sz w:val="24"/>
          <w:szCs w:val="24"/>
        </w:rPr>
        <w:t>автотранспорту</w:t>
      </w:r>
      <w:r w:rsidR="001F20D2" w:rsidRPr="00C55A87">
        <w:rPr>
          <w:spacing w:val="1"/>
          <w:sz w:val="24"/>
          <w:szCs w:val="24"/>
        </w:rPr>
        <w:t xml:space="preserve"> </w:t>
      </w:r>
      <w:r w:rsidR="001F20D2" w:rsidRPr="00C55A87">
        <w:rPr>
          <w:spacing w:val="-4"/>
          <w:sz w:val="24"/>
          <w:szCs w:val="24"/>
        </w:rPr>
        <w:t>на</w:t>
      </w:r>
      <w:r w:rsidR="001F20D2" w:rsidRPr="00C55A87">
        <w:rPr>
          <w:spacing w:val="2"/>
          <w:sz w:val="24"/>
          <w:szCs w:val="24"/>
        </w:rPr>
        <w:t xml:space="preserve"> </w:t>
      </w:r>
      <w:r w:rsidR="001F20D2" w:rsidRPr="00C55A87">
        <w:rPr>
          <w:spacing w:val="-4"/>
          <w:sz w:val="24"/>
          <w:szCs w:val="24"/>
        </w:rPr>
        <w:t>залізничний;</w:t>
      </w:r>
      <w:r w:rsidR="001F20D2" w:rsidRPr="00C55A87">
        <w:rPr>
          <w:spacing w:val="2"/>
          <w:sz w:val="24"/>
          <w:szCs w:val="24"/>
        </w:rPr>
        <w:t xml:space="preserve"> </w:t>
      </w:r>
      <w:r w:rsidR="001F20D2" w:rsidRPr="00C55A87">
        <w:rPr>
          <w:spacing w:val="-4"/>
          <w:sz w:val="24"/>
          <w:szCs w:val="24"/>
        </w:rPr>
        <w:t>екологія</w:t>
      </w:r>
    </w:p>
    <w:p w14:paraId="3EC53160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дуже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важливою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Альпійського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регіону.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</w:p>
    <w:p w14:paraId="128D61A0" w14:textId="0F90BD92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Ще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один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проєкт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перехід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Fehmarnbelt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Fixed</w:t>
      </w:r>
      <w:proofErr w:type="spellEnd"/>
    </w:p>
    <w:p w14:paraId="38B793A5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Link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критичним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зв’язку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центрально-європейських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нордичних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країн.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має</w:t>
      </w:r>
    </w:p>
    <w:p w14:paraId="010F8F30" w14:textId="0476DDBF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 w:right="13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подолати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вузьке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місце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побудови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авто-залізничного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тунелю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під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протокою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Fehmarn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яка має ширину 18 км і з’єднуватиме міста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Rodby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Данії та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Puttgarden</w:t>
      </w:r>
      <w:proofErr w:type="spellEnd"/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 Німеччині.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Після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закінчення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цього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2028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час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подорожі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Копенгагеном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lastRenderedPageBreak/>
        <w:t>Гамбургом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буде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скорочено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1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год.,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вантажного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залізничного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2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год.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Успішним</w:t>
      </w:r>
      <w:r w:rsidRPr="00C55A87">
        <w:rPr>
          <w:rFonts w:ascii="Times New Roman" w:eastAsia="Times New Roman" w:hAnsi="Times New Roman" w:cs="Times New Roman"/>
          <w:spacing w:val="5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вже</w:t>
      </w:r>
      <w:r w:rsidRPr="00C55A87">
        <w:rPr>
          <w:rFonts w:ascii="Times New Roman" w:eastAsia="Times New Roman" w:hAnsi="Times New Roman" w:cs="Times New Roman"/>
          <w:spacing w:val="5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закінченим</w:t>
      </w:r>
      <w:r w:rsidRPr="00C55A87">
        <w:rPr>
          <w:rFonts w:ascii="Times New Roman" w:eastAsia="Times New Roman" w:hAnsi="Times New Roman" w:cs="Times New Roman"/>
          <w:spacing w:val="5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проєктом</w:t>
      </w:r>
      <w:r w:rsidRPr="00C55A87">
        <w:rPr>
          <w:rFonts w:ascii="Times New Roman" w:eastAsia="Times New Roman" w:hAnsi="Times New Roman" w:cs="Times New Roman"/>
          <w:spacing w:val="56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5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Oresund</w:t>
      </w:r>
      <w:proofErr w:type="spellEnd"/>
      <w:r w:rsidRPr="00C55A87">
        <w:rPr>
          <w:rFonts w:ascii="Times New Roman" w:eastAsia="Times New Roman" w:hAnsi="Times New Roman" w:cs="Times New Roman"/>
          <w:spacing w:val="5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Bridge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5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який</w:t>
      </w:r>
      <w:r w:rsidRPr="00C55A87">
        <w:rPr>
          <w:rFonts w:ascii="Times New Roman" w:eastAsia="Times New Roman" w:hAnsi="Times New Roman" w:cs="Times New Roman"/>
          <w:spacing w:val="5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включив</w:t>
      </w:r>
      <w:r w:rsidRPr="00C55A87">
        <w:rPr>
          <w:rFonts w:ascii="Times New Roman" w:eastAsia="Times New Roman" w:hAnsi="Times New Roman" w:cs="Times New Roman"/>
          <w:spacing w:val="5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двопутний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залізничний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чотирьохсмуговий</w:t>
      </w:r>
      <w:proofErr w:type="spellEnd"/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автомобільний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міст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тунель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під затокою </w:t>
      </w:r>
      <w:proofErr w:type="spellStart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Oresund</w:t>
      </w:r>
      <w:proofErr w:type="spellEnd"/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між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Швецією та Данією. Це на сьогодні найдовший залізнично-автомобільний перехід у Європі.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Його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будівництво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почалося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липня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2000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передбачуваними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коштами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€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2,7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млрд.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Ще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один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успішно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виконаний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проєкт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швидкісна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лінія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Мілан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Рим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Неаполь, яка повністю закінчена із введенням в експлуатацію ділянки Болонья –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Флоренція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кінці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2009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результаті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час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подорожі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Міланом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Римом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скоротився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год.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год.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45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хв.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ділянка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нині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приймає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60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%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пасажирського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трафіку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цими двома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містами,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який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зріс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25%.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Нині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лінія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перевозить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20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млн.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пасажирів.</w:t>
      </w:r>
    </w:p>
    <w:p w14:paraId="562D0612" w14:textId="77777777" w:rsidR="001F20D2" w:rsidRPr="00C55A87" w:rsidRDefault="001F20D2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spacing w:after="0" w:line="240" w:lineRule="auto"/>
        <w:ind w:right="133" w:firstLine="56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Середземноморський коридор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являє собою головну східно-західну вісь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мережі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TEN-T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південь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Альп.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проходить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від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північно-західного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регіону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Іспанії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 аж до українсько-угорського кордону на сході Угорщини, з’єднує атлантичне узбережжя Іспанії та Франції, перетинає Альпійські гори й іде на схід через Італію, Словенію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і Хорватію, і далі через Угорщину до українського кордону. Коридор складається з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автодорожної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залізничної частин, що йдуть узбережжям річки По, включає декілька каналів у Північній Італії та річку Рону на ділянці від Ліона до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Марселя.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Цей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довжину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біля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3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тис.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км,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забезпечує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мультимодальний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зв’язок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портів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західного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Середземномор’я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центром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ЄС.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Він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забезпечує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зв’язок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заходу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схід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південні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країни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ЄС,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робить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внесок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переключення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автодоріг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залізниці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 таких екологічно чутливих регіонах як Піренеї та Альпи, нарешті з’єднує головні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урбанізовані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ареали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собою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трасами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швидкісних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залізниць.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Прикладом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успішних проєктів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цього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високошвидкісна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залізниця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Мадрид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Барселона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(621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км),</w:t>
      </w:r>
      <w:r w:rsidRPr="00C55A87">
        <w:rPr>
          <w:rFonts w:ascii="Times New Roman" w:eastAsia="Times New Roman" w:hAnsi="Times New Roman" w:cs="Times New Roman"/>
          <w:spacing w:val="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що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сприяло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переключенню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пасажиропотоків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авіаційного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автотранспорту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зумовило зменшення часу подорожі між двома містами з 5 годин до 2 год. 38 хв. Ця лінія була продовжена</w:t>
      </w:r>
      <w:r w:rsidRPr="00C55A87">
        <w:rPr>
          <w:rFonts w:ascii="Times New Roman" w:eastAsia="Times New Roman" w:hAnsi="Times New Roman" w:cs="Times New Roman"/>
          <w:spacing w:val="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напрямку</w:t>
      </w:r>
      <w:r w:rsidRPr="00C55A87">
        <w:rPr>
          <w:rFonts w:ascii="Times New Roman" w:eastAsia="Times New Roman" w:hAnsi="Times New Roman" w:cs="Times New Roman"/>
          <w:spacing w:val="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Франції</w:t>
      </w:r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транскордонний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тунель</w:t>
      </w:r>
      <w:r w:rsidRPr="00C55A87">
        <w:rPr>
          <w:rFonts w:ascii="Times New Roman" w:eastAsia="Times New Roman" w:hAnsi="Times New Roman" w:cs="Times New Roman"/>
          <w:spacing w:val="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Perpignan</w:t>
      </w:r>
      <w:proofErr w:type="spellEnd"/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Figueres</w:t>
      </w:r>
      <w:proofErr w:type="spellEnd"/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>і</w:t>
      </w:r>
    </w:p>
    <w:p w14:paraId="184EB882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таким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чином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з’єднала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Іспанію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транс-європейською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мережею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швидкісних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залізниць.</w:t>
      </w:r>
    </w:p>
    <w:p w14:paraId="39BD28C5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Але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цього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часу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залишається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проблемна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ділянка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транскордонного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залізничного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руху</w:t>
      </w:r>
    </w:p>
    <w:p w14:paraId="75E6D773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 w:right="13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Ліон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Турін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(Франція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Італія),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транскордонні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переходи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Словенії,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Хорватії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та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Угорщині.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Також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треба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розвивати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мультимодальні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сполучення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портів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Іспанії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Франції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модернізувати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деякі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ділянки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Італії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Франції,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щоб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усунути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вузькі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місця.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Ще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один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виклик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різна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ширина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залізничної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колії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Іспанії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(1668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мм)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інших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країнах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 (1435 мм).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6C0F3424" w14:textId="77777777" w:rsidR="001F20D2" w:rsidRPr="00C55A87" w:rsidRDefault="001F20D2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spacing w:after="0" w:line="240" w:lineRule="auto"/>
        <w:ind w:right="133" w:firstLine="56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Східно-Середземноморський (Балто-Чорноморсько-Егейський) коридор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з’єднує значну частину Центральної Європи з Північним, Балтійським, Чорним і Середземноморським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морями.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Працює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над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проблемами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портів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цих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морів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як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потужних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мультимодальних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логістичних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платформ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забезпечення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економічних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центрів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Центральної Європи сучасним мультимодальним з’єднанням з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Motorways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of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Sea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. Коридор включає річку Ельбу, як головну внутрішню водну магістраль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 метою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поліпшити мультимодальні зв’язки між північною Німеччиною, Чеською республікою,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Угорщиною та Південно-Східною Європою. Також коридор забезпечує поліпшений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зв’язок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Кіпром.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Європейська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комісія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дала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завдання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поліпшити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залізничний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зв’язок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між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Будапештом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Софією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Афінами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через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Тімішоару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Відін-Калафат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Салоніки.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Поки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що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ця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лінія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не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повністю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дії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потрібні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зусилля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її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закінчення.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Проблемними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залишаються мультимодальні зв’язки між Угорщиною, Болгарією, Румунією та Грецією,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де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потрібна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грунтовна</w:t>
      </w:r>
      <w:proofErr w:type="spellEnd"/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модернізація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нове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будівництво.</w:t>
      </w:r>
    </w:p>
    <w:p w14:paraId="1E5047DC" w14:textId="77777777" w:rsidR="001F20D2" w:rsidRPr="00C55A87" w:rsidRDefault="001F20D2">
      <w:pPr>
        <w:widowControl w:val="0"/>
        <w:numPr>
          <w:ilvl w:val="1"/>
          <w:numId w:val="9"/>
        </w:numPr>
        <w:tabs>
          <w:tab w:val="left" w:pos="2716"/>
        </w:tabs>
        <w:autoSpaceDE w:val="0"/>
        <w:autoSpaceDN w:val="0"/>
        <w:spacing w:after="0" w:line="240" w:lineRule="auto"/>
        <w:ind w:left="2716" w:hanging="602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  <w:t>Характеристика</w:t>
      </w:r>
      <w:r w:rsidRPr="00C55A87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  <w:t>Горизонтальних</w:t>
      </w:r>
      <w:r w:rsidRPr="00C55A87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  <w:t>пріоритетів</w:t>
      </w:r>
      <w:r w:rsidRPr="00C55A87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  <w:t>ТNТ</w:t>
      </w:r>
    </w:p>
    <w:p w14:paraId="08E1834A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 w:right="130" w:firstLine="56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Система управління європейським залізничним рухом (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European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Rail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Traffic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Management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System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, ERTMS) </w:t>
      </w:r>
      <w:r w:rsidRPr="00C55A8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–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це єдина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інтеропераційна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система на залізничному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ЄС,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замінити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більш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ніж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20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різних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національних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систем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контролю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і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управління,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існують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нині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Європі.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Провадження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цієї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дозволить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здійснити розширену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транскордонну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інтеропераційність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маючи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створити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єдину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систему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lastRenderedPageBreak/>
        <w:t>залізниць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європейського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мірила.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ERTMS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вважається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великим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індустріальним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проєктом,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 якому беруть участь 8 європейських компаній – членів UNIFE 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Alstom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Transport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Ansaldo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STS,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AZD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Praha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Bombardier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Transportation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CAF,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Mermec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Siemens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Mobility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Thales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)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тісній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співпраці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Європейським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союзом,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стейкхолдерами</w:t>
      </w:r>
      <w:proofErr w:type="spellEnd"/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залізниць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членами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Глобальної</w:t>
      </w:r>
      <w:r w:rsidRPr="00C55A87">
        <w:rPr>
          <w:rFonts w:ascii="Times New Roman" w:eastAsia="Times New Roman" w:hAnsi="Times New Roman" w:cs="Times New Roman"/>
          <w:spacing w:val="2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30"/>
          <w:sz w:val="24"/>
          <w:szCs w:val="24"/>
          <w:lang w:val="uk-UA"/>
        </w:rPr>
        <w:t xml:space="preserve"> 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мобільних</w:t>
      </w:r>
      <w:r w:rsidRPr="00C55A87">
        <w:rPr>
          <w:rFonts w:ascii="Times New Roman" w:eastAsia="Times New Roman" w:hAnsi="Times New Roman" w:cs="Times New Roman"/>
          <w:spacing w:val="3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комунікацій</w:t>
      </w:r>
      <w:r w:rsidRPr="00C55A87">
        <w:rPr>
          <w:rFonts w:ascii="Times New Roman" w:eastAsia="Times New Roman" w:hAnsi="Times New Roman" w:cs="Times New Roman"/>
          <w:spacing w:val="2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2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залізниці</w:t>
      </w:r>
      <w:r w:rsidRPr="00C55A87">
        <w:rPr>
          <w:rFonts w:ascii="Times New Roman" w:eastAsia="Times New Roman" w:hAnsi="Times New Roman" w:cs="Times New Roman"/>
          <w:spacing w:val="2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Global</w:t>
      </w:r>
      <w:proofErr w:type="spellEnd"/>
      <w:r w:rsidRPr="00C55A87">
        <w:rPr>
          <w:rFonts w:ascii="Times New Roman" w:eastAsia="Times New Roman" w:hAnsi="Times New Roman" w:cs="Times New Roman"/>
          <w:spacing w:val="2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System</w:t>
      </w:r>
      <w:proofErr w:type="spellEnd"/>
      <w:r w:rsidRPr="00C55A87">
        <w:rPr>
          <w:rFonts w:ascii="Times New Roman" w:eastAsia="Times New Roman" w:hAnsi="Times New Roman" w:cs="Times New Roman"/>
          <w:spacing w:val="2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for</w:t>
      </w:r>
      <w:proofErr w:type="spellEnd"/>
      <w:r w:rsidRPr="00C55A87">
        <w:rPr>
          <w:rFonts w:ascii="Times New Roman" w:eastAsia="Times New Roman" w:hAnsi="Times New Roman" w:cs="Times New Roman"/>
          <w:spacing w:val="2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Mobile</w:t>
      </w:r>
      <w:proofErr w:type="spellEnd"/>
    </w:p>
    <w:p w14:paraId="4E76627B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Communications</w:t>
      </w:r>
      <w:proofErr w:type="spellEnd"/>
      <w:r w:rsidRPr="00C55A87">
        <w:rPr>
          <w:rFonts w:ascii="Times New Roman" w:eastAsia="Times New Roman" w:hAnsi="Times New Roman" w:cs="Times New Roman"/>
          <w:spacing w:val="5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5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Railways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5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GSM-R).</w:t>
      </w:r>
      <w:r w:rsidRPr="00C55A87">
        <w:rPr>
          <w:rFonts w:ascii="Times New Roman" w:eastAsia="Times New Roman" w:hAnsi="Times New Roman" w:cs="Times New Roman"/>
          <w:spacing w:val="5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ERTMS</w:t>
      </w:r>
      <w:r w:rsidRPr="00C55A87">
        <w:rPr>
          <w:rFonts w:ascii="Times New Roman" w:eastAsia="Times New Roman" w:hAnsi="Times New Roman" w:cs="Times New Roman"/>
          <w:spacing w:val="5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складається</w:t>
      </w:r>
      <w:r w:rsidRPr="00C55A87">
        <w:rPr>
          <w:rFonts w:ascii="Times New Roman" w:eastAsia="Times New Roman" w:hAnsi="Times New Roman" w:cs="Times New Roman"/>
          <w:spacing w:val="5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5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двох</w:t>
      </w:r>
      <w:r w:rsidRPr="00C55A87">
        <w:rPr>
          <w:rFonts w:ascii="Times New Roman" w:eastAsia="Times New Roman" w:hAnsi="Times New Roman" w:cs="Times New Roman"/>
          <w:spacing w:val="5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компонентів:</w:t>
      </w:r>
      <w:r w:rsidRPr="00C55A87">
        <w:rPr>
          <w:rFonts w:ascii="Times New Roman" w:eastAsia="Times New Roman" w:hAnsi="Times New Roman" w:cs="Times New Roman"/>
          <w:spacing w:val="5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а)</w:t>
      </w:r>
    </w:p>
    <w:p w14:paraId="2EACF628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right="203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36</w:t>
      </w:r>
    </w:p>
    <w:p w14:paraId="3C6C1E78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European</w:t>
      </w:r>
      <w:proofErr w:type="spellEnd"/>
      <w:r w:rsidRPr="00C55A87">
        <w:rPr>
          <w:rFonts w:ascii="Times New Roman" w:eastAsia="Times New Roman" w:hAnsi="Times New Roman" w:cs="Times New Roman"/>
          <w:spacing w:val="1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Train</w:t>
      </w:r>
      <w:proofErr w:type="spellEnd"/>
      <w:r w:rsidRPr="00C55A87">
        <w:rPr>
          <w:rFonts w:ascii="Times New Roman" w:eastAsia="Times New Roman" w:hAnsi="Times New Roman" w:cs="Times New Roman"/>
          <w:spacing w:val="2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Control</w:t>
      </w:r>
      <w:proofErr w:type="spellEnd"/>
      <w:r w:rsidRPr="00C55A87">
        <w:rPr>
          <w:rFonts w:ascii="Times New Roman" w:eastAsia="Times New Roman" w:hAnsi="Times New Roman" w:cs="Times New Roman"/>
          <w:spacing w:val="2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System</w:t>
      </w:r>
      <w:proofErr w:type="spellEnd"/>
      <w:r w:rsidRPr="00C55A87">
        <w:rPr>
          <w:rFonts w:ascii="Times New Roman" w:eastAsia="Times New Roman" w:hAnsi="Times New Roman" w:cs="Times New Roman"/>
          <w:spacing w:val="2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(ETCS)</w:t>
      </w:r>
      <w:r w:rsidRPr="00C55A87">
        <w:rPr>
          <w:rFonts w:ascii="Times New Roman" w:eastAsia="Times New Roman" w:hAnsi="Times New Roman" w:cs="Times New Roman"/>
          <w:spacing w:val="2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2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Європейська</w:t>
      </w:r>
      <w:r w:rsidRPr="00C55A87">
        <w:rPr>
          <w:rFonts w:ascii="Times New Roman" w:eastAsia="Times New Roman" w:hAnsi="Times New Roman" w:cs="Times New Roman"/>
          <w:spacing w:val="2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система</w:t>
      </w:r>
      <w:r w:rsidRPr="00C55A87">
        <w:rPr>
          <w:rFonts w:ascii="Times New Roman" w:eastAsia="Times New Roman" w:hAnsi="Times New Roman" w:cs="Times New Roman"/>
          <w:spacing w:val="2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контролю</w:t>
      </w:r>
      <w:r w:rsidRPr="00C55A87">
        <w:rPr>
          <w:rFonts w:ascii="Times New Roman" w:eastAsia="Times New Roman" w:hAnsi="Times New Roman" w:cs="Times New Roman"/>
          <w:spacing w:val="1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потягів;</w:t>
      </w:r>
      <w:r w:rsidRPr="00C55A87">
        <w:rPr>
          <w:rFonts w:ascii="Times New Roman" w:eastAsia="Times New Roman" w:hAnsi="Times New Roman" w:cs="Times New Roman"/>
          <w:spacing w:val="2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це</w:t>
      </w:r>
    </w:p>
    <w:p w14:paraId="1AD9B571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 w:right="13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спільна автоматична система захисту потягів, що має замінити більш ніж 20 систем контролю у сучасній Європі; б)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Global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System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for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Mobile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Communications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–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Railways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(GSM-R) – Глобальна система мобільних комунікацій; це система радіозв’язку для забезпечення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голосових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цифрових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повідомлень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 потягом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 вантажівкою,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яка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має базою</w:t>
      </w:r>
      <w:r w:rsidRPr="00C55A87">
        <w:rPr>
          <w:rFonts w:ascii="Times New Roman" w:eastAsia="Times New Roman" w:hAnsi="Times New Roman" w:cs="Times New Roman"/>
          <w:spacing w:val="67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стандарт</w:t>
      </w:r>
      <w:r w:rsidRPr="00C55A87">
        <w:rPr>
          <w:rFonts w:ascii="Times New Roman" w:eastAsia="Times New Roman" w:hAnsi="Times New Roman" w:cs="Times New Roman"/>
          <w:spacing w:val="71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мобільного</w:t>
      </w:r>
      <w:r w:rsidRPr="00C55A87">
        <w:rPr>
          <w:rFonts w:ascii="Times New Roman" w:eastAsia="Times New Roman" w:hAnsi="Times New Roman" w:cs="Times New Roman"/>
          <w:spacing w:val="71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зв’язку</w:t>
      </w:r>
      <w:r w:rsidRPr="00C55A87">
        <w:rPr>
          <w:rFonts w:ascii="Times New Roman" w:eastAsia="Times New Roman" w:hAnsi="Times New Roman" w:cs="Times New Roman"/>
          <w:spacing w:val="76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GSM,</w:t>
      </w:r>
      <w:r w:rsidRPr="00C55A87">
        <w:rPr>
          <w:rFonts w:ascii="Times New Roman" w:eastAsia="Times New Roman" w:hAnsi="Times New Roman" w:cs="Times New Roman"/>
          <w:spacing w:val="70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використовуючи</w:t>
      </w:r>
      <w:r w:rsidRPr="00C55A87">
        <w:rPr>
          <w:rFonts w:ascii="Times New Roman" w:eastAsia="Times New Roman" w:hAnsi="Times New Roman" w:cs="Times New Roman"/>
          <w:spacing w:val="72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частоти,</w:t>
      </w:r>
      <w:r w:rsidRPr="00C55A87">
        <w:rPr>
          <w:rFonts w:ascii="Times New Roman" w:eastAsia="Times New Roman" w:hAnsi="Times New Roman" w:cs="Times New Roman"/>
          <w:spacing w:val="71"/>
          <w:w w:val="15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спеціально</w:t>
      </w:r>
    </w:p>
    <w:p w14:paraId="36F992C6" w14:textId="1107E53C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зарезервовані для залізниці. Нині всі операційні системи країн ЄС на залізниці працюють окремо і це потребує значних інтеграційних та інженерних зусиль, щоб забезпечити їхню сумісність, збільшуючи загальну вартість доставки для транскордонного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руху.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Такий стан обмежує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конкурентоспроможність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європейського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залізничного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порівнянні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автотранспортом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створює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технічні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бар’єри 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міжнародній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доставці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вантажів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пасажирському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русі.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Отже,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впровадження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ERTMS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є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ключом для поліпшення транскордонних сполучень, збільшення потужності міжнародних та пасажирських потоків, полегшення поставок товарів, і найважніше підвищення стандартів безпеки.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Поліпшуючи конкурентоспроможність залізниці ERTMS також допомагає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оптимальному розподілу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вантажо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та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пасажироруху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між залізницею та автотранспортом і це сприяє поліпшенню екологічного стану. 2015 р. Європейська комісія запровадила допоміжну програму для ERTMS, керувати якою створено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Deployment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Management</w:t>
      </w:r>
      <w:proofErr w:type="spellEnd"/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Team</w:t>
      </w:r>
      <w:proofErr w:type="spellEnd"/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(DMT)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Група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управління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розгортанням.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Ця програма повинна забезпечити ефективне, синхронізоване і вчасне провадження ERTMS у системі європейських коридорів. Група управління при цьому повинна забезпечити підтримку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стейхолдерам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проєкту ERTMS у формі технічних знань, економічного та фінансового нагляду та консультацій. Також DMT має випускати регулярний журнал новин з інформацією про поточний стан справ у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стейкхолдерів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проєкту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ERTMS.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Останній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стадії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провадження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ЄС,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тому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тісні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зв’язки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DMT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 різними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проєктами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ERTMS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забезпечуватимуть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ефективний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зворотній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зв’язок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метою усунення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проблем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труднощів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виконанні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проєктів.</w:t>
      </w:r>
    </w:p>
    <w:p w14:paraId="3D8D276D" w14:textId="76A1A34F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 w:right="133" w:firstLine="63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Морські шляхи (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Motorways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Sea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) </w:t>
      </w:r>
      <w:r w:rsidRPr="00C55A8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–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це морська підстава TEN-T. Вона складається з прибережних маршрутів портів, прилеглої морської інфраструктури, устаткування</w:t>
      </w:r>
      <w:r w:rsidRPr="00C55A87">
        <w:rPr>
          <w:rFonts w:ascii="Times New Roman" w:eastAsia="Times New Roman" w:hAnsi="Times New Roman" w:cs="Times New Roman"/>
          <w:spacing w:val="6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7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адміністрування</w:t>
      </w:r>
      <w:r w:rsidRPr="00C55A87">
        <w:rPr>
          <w:rFonts w:ascii="Times New Roman" w:eastAsia="Times New Roman" w:hAnsi="Times New Roman" w:cs="Times New Roman"/>
          <w:spacing w:val="6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6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необхідними</w:t>
      </w:r>
      <w:r w:rsidRPr="00C55A87">
        <w:rPr>
          <w:rFonts w:ascii="Times New Roman" w:eastAsia="Times New Roman" w:hAnsi="Times New Roman" w:cs="Times New Roman"/>
          <w:spacing w:val="7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формальностями</w:t>
      </w:r>
      <w:r w:rsidRPr="00C55A87">
        <w:rPr>
          <w:rFonts w:ascii="Times New Roman" w:eastAsia="Times New Roman" w:hAnsi="Times New Roman" w:cs="Times New Roman"/>
          <w:spacing w:val="7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pacing w:val="7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7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полегшити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створення Європейського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морського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транспортного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простору</w:t>
      </w:r>
      <w:r w:rsidRPr="00C55A8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без бар’єрів,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з’єднуючи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сухопутні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коридори,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інтегруючи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морські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лінії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хінтерландом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.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Таким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чином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створюється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комерційно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вигідна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екологічно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стала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альтернатива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автотранспорту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подвійний ефект: по-перше,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вона полегшує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доступ до ринків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усій Європі; по-друге,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вона полегшує напругу, яка існує в перевантаженій системі автотранспорту Європи. Концепція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базується на меті ЄС забезпечити екологічно чисту, безпечну та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ефективну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систему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шляхом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перетворення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морських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перевезень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реальну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альтернативу перевантаженому наземному транспорту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скерована на те, щоб провадити нові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інтермодальні</w:t>
      </w:r>
      <w:proofErr w:type="spellEnd"/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логістичні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морські ланцюги постачань з тим, щоб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здійснити</w:t>
      </w:r>
      <w:r w:rsidRPr="00C55A87">
        <w:rPr>
          <w:rFonts w:ascii="Times New Roman" w:eastAsia="Times New Roman" w:hAnsi="Times New Roman" w:cs="Times New Roman"/>
          <w:spacing w:val="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структурні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зміни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інтегрованих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транспортних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системах</w:t>
      </w:r>
      <w:r w:rsidRPr="00C55A87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доставки</w:t>
      </w:r>
      <w:r w:rsidRPr="00C55A87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вантажів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«від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дверей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дверей».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цьому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напрямку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: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допомагає провадженню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безбар’єрної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політики у європейському морському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просторі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стратегії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морських</w:t>
      </w:r>
      <w:r w:rsidRPr="00C55A87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перевезень;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робить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значний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внесок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зменшення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викидів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СО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vertAlign w:val="subscript"/>
          <w:lang w:val="uk-UA"/>
        </w:rPr>
        <w:t>2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тобто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зменшення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викидів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парникових газів у атмосферу, що має надзвичайну можливість в контексті кліматичних змін;</w:t>
      </w:r>
    </w:p>
    <w:p w14:paraId="6B2E4E72" w14:textId="77777777" w:rsidR="001F20D2" w:rsidRPr="00C55A87" w:rsidRDefault="001F20D2">
      <w:pPr>
        <w:widowControl w:val="0"/>
        <w:numPr>
          <w:ilvl w:val="0"/>
          <w:numId w:val="4"/>
        </w:numPr>
        <w:tabs>
          <w:tab w:val="left" w:pos="1624"/>
        </w:tabs>
        <w:autoSpaceDE w:val="0"/>
        <w:autoSpaceDN w:val="0"/>
        <w:spacing w:after="0" w:line="240" w:lineRule="auto"/>
        <w:ind w:right="137" w:firstLine="56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впроваджує нові логістичні ланцюги, що базуються на використанні морського транспорту забезпечуючи функціонування інтегрованої транспортної системи «від дверей до дверей».</w:t>
      </w:r>
    </w:p>
    <w:p w14:paraId="6A84610D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 w:right="134" w:firstLine="56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використовує потужний потенціал морського транспорту як підстави міжнародної торгівлі.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усуває вузькі місця в європейській транспортній системі,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забезпечуючи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ефективніші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якісніші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морські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зв’язки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сервіси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країнами-членами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ЄС.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Використовуючи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діючі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успішні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морські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маршрути,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має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метою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усунути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вузькі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місця в європейській транспортній системі, і, таким чином, забезпечити більш ефективну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зв’язках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країн-членів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ЄС.</w:t>
      </w:r>
    </w:p>
    <w:p w14:paraId="738C1074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До</w:t>
      </w:r>
      <w:r w:rsidRPr="00C55A8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успіхів</w:t>
      </w:r>
      <w:r w:rsidRPr="00C55A8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можна</w:t>
      </w:r>
      <w:r w:rsidRPr="00C55A8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віднести:</w:t>
      </w:r>
    </w:p>
    <w:p w14:paraId="5F601F16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984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uk-UA"/>
        </w:rPr>
        <w:t>Екологія</w:t>
      </w:r>
      <w:r w:rsidRPr="00C55A8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:</w:t>
      </w:r>
    </w:p>
    <w:p w14:paraId="05956D08" w14:textId="77777777" w:rsidR="001F20D2" w:rsidRPr="00C55A87" w:rsidRDefault="001F20D2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spacing w:after="0" w:line="240" w:lineRule="auto"/>
        <w:ind w:right="132" w:firstLine="569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реально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діюча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система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забезпечення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потреб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країн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ЄС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LNG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Liquid</w:t>
      </w:r>
      <w:proofErr w:type="spellEnd"/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Natural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Gas</w:t>
      </w:r>
      <w:proofErr w:type="spellEnd"/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зріджений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природний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газ)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регіоні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Північне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море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Балтійське</w:t>
      </w:r>
      <w:r w:rsidRPr="00C55A8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море;</w:t>
      </w:r>
    </w:p>
    <w:p w14:paraId="50847DCF" w14:textId="77777777" w:rsidR="001F20D2" w:rsidRPr="00C55A87" w:rsidRDefault="001F20D2">
      <w:pPr>
        <w:widowControl w:val="0"/>
        <w:numPr>
          <w:ilvl w:val="0"/>
          <w:numId w:val="3"/>
        </w:numPr>
        <w:tabs>
          <w:tab w:val="left" w:pos="1560"/>
          <w:tab w:val="left" w:pos="7612"/>
          <w:tab w:val="left" w:pos="8836"/>
        </w:tabs>
        <w:autoSpaceDE w:val="0"/>
        <w:autoSpaceDN w:val="0"/>
        <w:spacing w:after="0" w:line="240" w:lineRule="auto"/>
        <w:ind w:right="133" w:firstLine="569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виконання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Blue</w:t>
      </w:r>
      <w:proofErr w:type="spellEnd"/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Baltics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(Блакитна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Балтика)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–</w:t>
      </w:r>
      <w:r w:rsidRPr="00C55A87">
        <w:rPr>
          <w:rFonts w:ascii="Times New Roman" w:eastAsia="Times New Roman" w:hAnsi="Times New Roman" w:cs="Times New Roman"/>
          <w:spacing w:val="6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створення інфраструктури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LNG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регіоні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Балтійське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море;</w:t>
      </w:r>
    </w:p>
    <w:p w14:paraId="5CB3AF1C" w14:textId="4905661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996"/>
        <w:jc w:val="both"/>
        <w:rPr>
          <w:rFonts w:ascii="Times New Roman" w:eastAsia="Times New Roman" w:hAnsi="Times New Roman" w:cs="Times New Roman"/>
          <w:iCs/>
          <w:spacing w:val="-4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ab/>
      </w:r>
      <w:r w:rsidRPr="00C55A87">
        <w:rPr>
          <w:rFonts w:ascii="Times New Roman" w:eastAsia="Times New Roman" w:hAnsi="Times New Roman" w:cs="Times New Roman"/>
          <w:iCs/>
          <w:spacing w:val="-4"/>
          <w:sz w:val="24"/>
          <w:szCs w:val="24"/>
          <w:lang w:val="uk-UA"/>
        </w:rPr>
        <w:t>виконання проєкту «P6oseidon Me</w:t>
      </w:r>
      <w:proofErr w:type="spellStart"/>
      <w:r w:rsidRPr="00C55A87">
        <w:rPr>
          <w:rFonts w:ascii="Times New Roman" w:eastAsia="Times New Roman" w:hAnsi="Times New Roman" w:cs="Times New Roman"/>
          <w:iCs/>
          <w:spacing w:val="-4"/>
          <w:sz w:val="24"/>
          <w:szCs w:val="24"/>
          <w:lang w:val="uk-UA"/>
        </w:rPr>
        <w:t>d</w:t>
      </w:r>
      <w:proofErr w:type="spellEnd"/>
      <w:r w:rsidRPr="00C55A87">
        <w:rPr>
          <w:rFonts w:ascii="Times New Roman" w:eastAsia="Times New Roman" w:hAnsi="Times New Roman" w:cs="Times New Roman"/>
          <w:iCs/>
          <w:spacing w:val="-4"/>
          <w:sz w:val="24"/>
          <w:szCs w:val="24"/>
          <w:lang w:val="uk-UA"/>
        </w:rPr>
        <w:t xml:space="preserve"> II» - перехід до LNG, як джерела пального для морського транспорту в Східно-Середземноморському регіоні.</w:t>
      </w:r>
    </w:p>
    <w:p w14:paraId="483F3B1D" w14:textId="18CBC790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99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Логістика,</w:t>
      </w:r>
      <w:r w:rsidRPr="00C55A87">
        <w:rPr>
          <w:rFonts w:ascii="Times New Roman" w:eastAsia="Times New Roman" w:hAnsi="Times New Roman" w:cs="Times New Roman"/>
          <w:i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управління</w:t>
      </w:r>
      <w:r w:rsidRPr="00C55A87">
        <w:rPr>
          <w:rFonts w:ascii="Times New Roman" w:eastAsia="Times New Roman" w:hAnsi="Times New Roman" w:cs="Times New Roman"/>
          <w:i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морським</w:t>
      </w:r>
      <w:r w:rsidRPr="00C55A87">
        <w:rPr>
          <w:rFonts w:ascii="Times New Roman" w:eastAsia="Times New Roman" w:hAnsi="Times New Roman" w:cs="Times New Roman"/>
          <w:i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>трафіком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:</w:t>
      </w:r>
    </w:p>
    <w:p w14:paraId="3CCBB442" w14:textId="77777777" w:rsidR="001F20D2" w:rsidRPr="00C55A87" w:rsidRDefault="001F20D2">
      <w:pPr>
        <w:widowControl w:val="0"/>
        <w:numPr>
          <w:ilvl w:val="0"/>
          <w:numId w:val="3"/>
        </w:numPr>
        <w:tabs>
          <w:tab w:val="left" w:pos="1559"/>
        </w:tabs>
        <w:autoSpaceDE w:val="0"/>
        <w:autoSpaceDN w:val="0"/>
        <w:spacing w:after="0" w:line="240" w:lineRule="auto"/>
        <w:ind w:right="133" w:firstLine="56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«Коридори свіжої їжі» 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Fresh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Food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Corridors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): тестування та впровадження екологічної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інтермодальної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транспортно-логістичної системи руху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вантажів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морським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залізничним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транспортом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Середземномор’ям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Північною 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Європою;</w:t>
      </w:r>
    </w:p>
    <w:p w14:paraId="3BCA5DB2" w14:textId="574E2596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 w:firstLine="56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роєкт</w:t>
      </w:r>
      <w:proofErr w:type="spellEnd"/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перевірки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управління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морським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трафіком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Sea</w:t>
      </w:r>
      <w:proofErr w:type="spellEnd"/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Traffic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Management</w:t>
      </w:r>
      <w:proofErr w:type="spellEnd"/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).</w:t>
      </w:r>
    </w:p>
    <w:p w14:paraId="5D7955A5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996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uk-UA"/>
        </w:rPr>
        <w:t>Безпека</w:t>
      </w:r>
      <w:r w:rsidRPr="00C55A87">
        <w:rPr>
          <w:rFonts w:ascii="Times New Roman" w:eastAsia="Times New Roman" w:hAnsi="Times New Roman" w:cs="Times New Roman"/>
          <w:b/>
          <w:bCs/>
          <w:i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>:</w:t>
      </w:r>
    </w:p>
    <w:p w14:paraId="12D78EEF" w14:textId="10188846" w:rsidR="001F20D2" w:rsidRPr="00C55A87" w:rsidRDefault="001F20D2">
      <w:pPr>
        <w:widowControl w:val="0"/>
        <w:numPr>
          <w:ilvl w:val="0"/>
          <w:numId w:val="3"/>
        </w:numPr>
        <w:tabs>
          <w:tab w:val="left" w:pos="1560"/>
          <w:tab w:val="left" w:pos="7385"/>
        </w:tabs>
        <w:autoSpaceDE w:val="0"/>
        <w:autoSpaceDN w:val="0"/>
        <w:spacing w:after="0" w:line="240" w:lineRule="auto"/>
        <w:ind w:right="138" w:firstLine="569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Picasso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Пикасо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попередження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морських</w:t>
      </w:r>
      <w:r w:rsidRPr="00C55A87">
        <w:rPr>
          <w:rFonts w:ascii="Times New Roman" w:eastAsia="Times New Roman" w:hAnsi="Times New Roman" w:cs="Times New Roman"/>
          <w:spacing w:val="6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інцидентів</w:t>
      </w:r>
      <w:r w:rsidRPr="00C55A87">
        <w:rPr>
          <w:rFonts w:ascii="Times New Roman" w:eastAsia="Times New Roman" w:hAnsi="Times New Roman" w:cs="Times New Roman"/>
          <w:spacing w:val="6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 нещасних випадків</w:t>
      </w:r>
      <w:r w:rsidRPr="00C55A8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 морському трафіку.</w:t>
      </w:r>
    </w:p>
    <w:p w14:paraId="72932131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279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Проблемними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питаннями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MoS</w:t>
      </w:r>
      <w:proofErr w:type="spellEnd"/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є:</w:t>
      </w:r>
    </w:p>
    <w:p w14:paraId="116D41C0" w14:textId="77777777" w:rsidR="001F20D2" w:rsidRPr="00C55A87" w:rsidRDefault="001F20D2">
      <w:pPr>
        <w:widowControl w:val="0"/>
        <w:numPr>
          <w:ilvl w:val="0"/>
          <w:numId w:val="4"/>
        </w:numPr>
        <w:tabs>
          <w:tab w:val="left" w:pos="1624"/>
        </w:tabs>
        <w:autoSpaceDE w:val="0"/>
        <w:autoSpaceDN w:val="0"/>
        <w:spacing w:after="0" w:line="240" w:lineRule="auto"/>
        <w:ind w:right="131" w:firstLine="56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узгодження з вимогами 2015 MARPOL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Annex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VI 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Regulations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for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the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Prevention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of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Air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Pollution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from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Ships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) усіх кораблів, які діють</w:t>
      </w:r>
      <w:r w:rsidRPr="00C55A87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SECAs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Sulphur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Emission</w:t>
      </w:r>
      <w:proofErr w:type="spellEnd"/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Control</w:t>
      </w:r>
      <w:proofErr w:type="spellEnd"/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Areas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Зона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контролю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викидів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сірки);</w:t>
      </w:r>
    </w:p>
    <w:p w14:paraId="27801A6C" w14:textId="77777777" w:rsidR="001F20D2" w:rsidRPr="00C55A87" w:rsidRDefault="001F20D2">
      <w:pPr>
        <w:widowControl w:val="0"/>
        <w:numPr>
          <w:ilvl w:val="0"/>
          <w:numId w:val="4"/>
        </w:numPr>
        <w:tabs>
          <w:tab w:val="left" w:pos="1624"/>
        </w:tabs>
        <w:autoSpaceDE w:val="0"/>
        <w:autoSpaceDN w:val="0"/>
        <w:spacing w:after="0" w:line="240" w:lineRule="auto"/>
        <w:ind w:right="139" w:firstLine="56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впровадження надійної системи альтернативного пального, включаючи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розробку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необхідних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технологій,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інфраструктури,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вимог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безпеки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регулятивної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бази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для альтернативного пального;</w:t>
      </w:r>
    </w:p>
    <w:p w14:paraId="7882797F" w14:textId="77777777" w:rsidR="001F20D2" w:rsidRPr="00C55A87" w:rsidRDefault="001F20D2">
      <w:pPr>
        <w:widowControl w:val="0"/>
        <w:numPr>
          <w:ilvl w:val="0"/>
          <w:numId w:val="4"/>
        </w:numPr>
        <w:tabs>
          <w:tab w:val="left" w:pos="1624"/>
        </w:tabs>
        <w:autoSpaceDE w:val="0"/>
        <w:autoSpaceDN w:val="0"/>
        <w:spacing w:after="0" w:line="240" w:lineRule="auto"/>
        <w:ind w:right="139" w:firstLine="56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розробка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технологій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усунення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операційного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забруднення,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тобто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 очистки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викидів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внутрішньої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циркуляції</w:t>
      </w:r>
      <w:r w:rsidRPr="00C55A8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води;</w:t>
      </w:r>
    </w:p>
    <w:p w14:paraId="407BFC4A" w14:textId="77777777" w:rsidR="001F20D2" w:rsidRPr="00C55A87" w:rsidRDefault="001F20D2">
      <w:pPr>
        <w:widowControl w:val="0"/>
        <w:numPr>
          <w:ilvl w:val="0"/>
          <w:numId w:val="4"/>
        </w:numPr>
        <w:tabs>
          <w:tab w:val="left" w:pos="1624"/>
        </w:tabs>
        <w:autoSpaceDE w:val="0"/>
        <w:autoSpaceDN w:val="0"/>
        <w:spacing w:after="0" w:line="240" w:lineRule="auto"/>
        <w:ind w:right="136" w:firstLine="56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створення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необхідної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інфраструктури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портах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інтермодальних</w:t>
      </w:r>
      <w:proofErr w:type="spellEnd"/>
      <w:r w:rsidRPr="00C55A8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лініях</w:t>
      </w:r>
      <w:r w:rsidRPr="00C55A87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–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як морської, так і суходільної.</w:t>
      </w:r>
    </w:p>
    <w:p w14:paraId="6F8A8629" w14:textId="77777777" w:rsidR="001F20D2" w:rsidRPr="00C55A87" w:rsidRDefault="001F20D2" w:rsidP="001F20D2">
      <w:pPr>
        <w:widowControl w:val="0"/>
        <w:autoSpaceDE w:val="0"/>
        <w:autoSpaceDN w:val="0"/>
        <w:spacing w:after="0" w:line="240" w:lineRule="auto"/>
        <w:ind w:left="144" w:right="1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Україна увійшла до TEN-T 2017 р. Відповідно до Індикативного інвестиційного плану Єврокомісії з розвитку коридорів TEN-T в Україні планується реалізувати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проекти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загальну суму 4,45 </w:t>
      </w:r>
      <w:proofErr w:type="spellStart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млрд.євро</w:t>
      </w:r>
      <w:proofErr w:type="spellEnd"/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це є найбільшим показником серед усіх держав Східного партнерства.</w:t>
      </w:r>
    </w:p>
    <w:p w14:paraId="365A95B2" w14:textId="77777777" w:rsidR="00C55A87" w:rsidRPr="00C55A87" w:rsidRDefault="00C55A87">
      <w:pPr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br w:type="page"/>
      </w:r>
    </w:p>
    <w:p w14:paraId="1FA46DFC" w14:textId="30187C05" w:rsidR="00C62AF7" w:rsidRPr="00C55A87" w:rsidRDefault="00C62AF7" w:rsidP="00C55A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lastRenderedPageBreak/>
        <w:t>Запитання</w:t>
      </w:r>
      <w:r w:rsidRPr="00C55A87">
        <w:rPr>
          <w:rFonts w:ascii="Times New Roman" w:eastAsia="Times New Roman" w:hAnsi="Times New Roman" w:cs="Times New Roman"/>
          <w:b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завдання</w:t>
      </w:r>
      <w:r w:rsidRPr="00C55A87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для</w:t>
      </w:r>
      <w:r w:rsidRPr="00C55A87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самоконтролю</w:t>
      </w:r>
    </w:p>
    <w:p w14:paraId="021C1C51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таке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ТNТ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її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роль</w:t>
      </w:r>
      <w:r w:rsidRPr="00C55A8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єврологістиці</w:t>
      </w:r>
      <w:proofErr w:type="spellEnd"/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логістиці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туризму?</w:t>
      </w:r>
    </w:p>
    <w:p w14:paraId="0B76F2A5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Який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склад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основні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проекти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ТNТ?</w:t>
      </w:r>
    </w:p>
    <w:p w14:paraId="6D4765A7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Скільки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яких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єврокоридорів</w:t>
      </w:r>
      <w:proofErr w:type="spellEnd"/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виділяють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ТNТ?</w:t>
      </w:r>
    </w:p>
    <w:p w14:paraId="6713B3F6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Скільки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яких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Горизонтальних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пріоритетів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виділяють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ТNТ?</w:t>
      </w:r>
    </w:p>
    <w:p w14:paraId="79EBE278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Атлантичний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ТNТ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точки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туризму.</w:t>
      </w:r>
    </w:p>
    <w:p w14:paraId="695C0A54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Північне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море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Балтійське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точки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туризму.</w:t>
      </w:r>
    </w:p>
    <w:p w14:paraId="0B0538B9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position w:val="1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8"/>
          <w:position w:val="1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9"/>
          <w:position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8"/>
          <w:position w:val="1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9"/>
          <w:position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24"/>
          <w:position w:val="1"/>
          <w:sz w:val="24"/>
          <w:szCs w:val="24"/>
          <w:lang w:val="uk-UA"/>
        </w:rPr>
        <w:t>Р</w:t>
      </w:r>
      <w:r w:rsidRPr="00C55A87">
        <w:rPr>
          <w:rFonts w:ascii="Times New Roman" w:eastAsia="Times New Roman" w:hAnsi="Times New Roman" w:cs="Times New Roman"/>
          <w:spacing w:val="20"/>
          <w:position w:val="1"/>
          <w:sz w:val="24"/>
          <w:szCs w:val="24"/>
          <w:lang w:val="uk-UA"/>
        </w:rPr>
        <w:t>е</w:t>
      </w:r>
      <w:r w:rsidRPr="00C55A87">
        <w:rPr>
          <w:rFonts w:ascii="Times New Roman" w:eastAsia="Times New Roman" w:hAnsi="Times New Roman" w:cs="Times New Roman"/>
          <w:spacing w:val="18"/>
          <w:position w:val="1"/>
          <w:sz w:val="24"/>
          <w:szCs w:val="24"/>
          <w:lang w:val="uk-UA"/>
        </w:rPr>
        <w:t>й</w:t>
      </w:r>
      <w:r w:rsidRPr="00C55A87">
        <w:rPr>
          <w:rFonts w:ascii="Times New Roman" w:eastAsia="Times New Roman" w:hAnsi="Times New Roman" w:cs="Times New Roman"/>
          <w:spacing w:val="-111"/>
          <w:sz w:val="24"/>
          <w:szCs w:val="24"/>
          <w:lang w:val="uk-UA"/>
        </w:rPr>
        <w:t>3</w:t>
      </w:r>
      <w:r w:rsidRPr="00C55A87">
        <w:rPr>
          <w:rFonts w:ascii="Times New Roman" w:eastAsia="Times New Roman" w:hAnsi="Times New Roman" w:cs="Times New Roman"/>
          <w:spacing w:val="30"/>
          <w:position w:val="1"/>
          <w:sz w:val="24"/>
          <w:szCs w:val="24"/>
          <w:lang w:val="uk-UA"/>
        </w:rPr>
        <w:t>н</w:t>
      </w:r>
      <w:r w:rsidRPr="00C55A87">
        <w:rPr>
          <w:rFonts w:ascii="Times New Roman" w:eastAsia="Times New Roman" w:hAnsi="Times New Roman" w:cs="Times New Roman"/>
          <w:spacing w:val="-67"/>
          <w:sz w:val="24"/>
          <w:szCs w:val="24"/>
          <w:lang w:val="uk-UA"/>
        </w:rPr>
        <w:t>6</w:t>
      </w:r>
      <w:r w:rsidRPr="00C55A87">
        <w:rPr>
          <w:rFonts w:ascii="Times New Roman" w:eastAsia="Times New Roman" w:hAnsi="Times New Roman" w:cs="Times New Roman"/>
          <w:spacing w:val="26"/>
          <w:position w:val="1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8"/>
          <w:position w:val="1"/>
          <w:sz w:val="24"/>
          <w:szCs w:val="24"/>
          <w:lang w:val="uk-UA"/>
        </w:rPr>
        <w:t>Альпи</w:t>
      </w:r>
      <w:r w:rsidRPr="00C55A87">
        <w:rPr>
          <w:rFonts w:ascii="Times New Roman" w:eastAsia="Times New Roman" w:hAnsi="Times New Roman" w:cs="Times New Roman"/>
          <w:spacing w:val="-9"/>
          <w:position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8"/>
          <w:position w:val="1"/>
          <w:sz w:val="24"/>
          <w:szCs w:val="24"/>
          <w:lang w:val="uk-UA"/>
        </w:rPr>
        <w:t>з точки</w:t>
      </w:r>
      <w:r w:rsidRPr="00C55A87">
        <w:rPr>
          <w:rFonts w:ascii="Times New Roman" w:eastAsia="Times New Roman" w:hAnsi="Times New Roman" w:cs="Times New Roman"/>
          <w:spacing w:val="-6"/>
          <w:position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8"/>
          <w:position w:val="1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8"/>
          <w:position w:val="1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9"/>
          <w:position w:val="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8"/>
          <w:position w:val="1"/>
          <w:sz w:val="24"/>
          <w:szCs w:val="24"/>
          <w:lang w:val="uk-UA"/>
        </w:rPr>
        <w:t>туризму.</w:t>
      </w:r>
    </w:p>
    <w:p w14:paraId="625DBC84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Рейн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Дунай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точки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туризму.</w:t>
      </w:r>
    </w:p>
    <w:p w14:paraId="4115ED58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Балтійсько</w:t>
      </w:r>
      <w:proofErr w:type="spellEnd"/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-Адріатичний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точки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туризму.</w:t>
      </w:r>
    </w:p>
    <w:p w14:paraId="013F1733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Північне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море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Середземне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точки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туризму.</w:t>
      </w:r>
    </w:p>
    <w:p w14:paraId="6C69A4EA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Скандинавія</w:t>
      </w:r>
      <w:r w:rsidRPr="00C55A87">
        <w:rPr>
          <w:rFonts w:ascii="Times New Roman" w:eastAsia="Times New Roman" w:hAnsi="Times New Roman" w:cs="Times New Roman"/>
          <w:spacing w:val="52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Середземне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море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точки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туризму.</w:t>
      </w:r>
    </w:p>
    <w:p w14:paraId="2BE8975A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Середземноморський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точки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зору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розвитку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туризму.</w:t>
      </w:r>
    </w:p>
    <w:p w14:paraId="15031DC2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70"/>
        </w:tabs>
        <w:autoSpaceDE w:val="0"/>
        <w:autoSpaceDN w:val="0"/>
        <w:spacing w:after="0" w:line="240" w:lineRule="auto"/>
        <w:ind w:left="0" w:right="336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Східно-Середземноморський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(Балто-Чорноморсько-Егейський)</w:t>
      </w:r>
      <w:r w:rsidRPr="00C55A8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коридор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з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точки зору розвитку туризму.</w:t>
      </w:r>
    </w:p>
    <w:p w14:paraId="33994896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8"/>
        </w:tabs>
        <w:autoSpaceDE w:val="0"/>
        <w:autoSpaceDN w:val="0"/>
        <w:spacing w:after="0" w:line="240" w:lineRule="auto"/>
        <w:ind w:left="0" w:right="871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Горизонтальний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пріоритет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ТNТ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-</w:t>
      </w:r>
      <w:r w:rsidRPr="00C55A87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Систему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управління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європейським </w:t>
      </w:r>
      <w:r w:rsidRPr="00C55A87">
        <w:rPr>
          <w:rFonts w:ascii="Times New Roman" w:eastAsia="Times New Roman" w:hAnsi="Times New Roman" w:cs="Times New Roman"/>
          <w:sz w:val="24"/>
          <w:szCs w:val="24"/>
          <w:lang w:val="uk-UA"/>
        </w:rPr>
        <w:t>залізничним рухом .</w:t>
      </w:r>
    </w:p>
    <w:p w14:paraId="1A82634F" w14:textId="77777777" w:rsidR="00C62AF7" w:rsidRPr="00C55A87" w:rsidRDefault="00C62AF7">
      <w:pPr>
        <w:widowControl w:val="0"/>
        <w:numPr>
          <w:ilvl w:val="0"/>
          <w:numId w:val="2"/>
        </w:numPr>
        <w:tabs>
          <w:tab w:val="left" w:pos="10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Охарактеризуйте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Горизонтальний</w:t>
      </w:r>
      <w:r w:rsidRPr="00C55A8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пріоритет</w:t>
      </w:r>
      <w:r w:rsidRPr="00C55A8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ТNТ</w:t>
      </w:r>
      <w:r w:rsidRPr="00C55A8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Морські</w:t>
      </w:r>
      <w:r w:rsidRPr="00C55A8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C55A8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шляхи.</w:t>
      </w:r>
    </w:p>
    <w:p w14:paraId="24AA6BFF" w14:textId="77777777" w:rsidR="00C62AF7" w:rsidRPr="00C55A87" w:rsidRDefault="00C62AF7" w:rsidP="00C55A87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sectPr w:rsidR="00C62AF7" w:rsidRPr="00C55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AE7"/>
    <w:multiLevelType w:val="hybridMultilevel"/>
    <w:tmpl w:val="E976DE1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C5A"/>
    <w:multiLevelType w:val="hybridMultilevel"/>
    <w:tmpl w:val="A704DF56"/>
    <w:lvl w:ilvl="0" w:tplc="8BEEA3B0">
      <w:start w:val="1"/>
      <w:numFmt w:val="decimal"/>
      <w:lvlText w:val="%1."/>
      <w:lvlJc w:val="left"/>
      <w:pPr>
        <w:ind w:left="144" w:hanging="85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4"/>
        <w:w w:val="100"/>
        <w:sz w:val="28"/>
        <w:szCs w:val="28"/>
        <w:lang w:val="uk-UA" w:eastAsia="en-US" w:bidi="ar-SA"/>
      </w:rPr>
    </w:lvl>
    <w:lvl w:ilvl="1" w:tplc="151C5AC6">
      <w:numFmt w:val="bullet"/>
      <w:lvlText w:val="•"/>
      <w:lvlJc w:val="left"/>
      <w:pPr>
        <w:ind w:left="1175" w:hanging="850"/>
      </w:pPr>
      <w:rPr>
        <w:rFonts w:hint="default"/>
        <w:lang w:val="uk-UA" w:eastAsia="en-US" w:bidi="ar-SA"/>
      </w:rPr>
    </w:lvl>
    <w:lvl w:ilvl="2" w:tplc="D50E020A">
      <w:numFmt w:val="bullet"/>
      <w:lvlText w:val="•"/>
      <w:lvlJc w:val="left"/>
      <w:pPr>
        <w:ind w:left="2210" w:hanging="850"/>
      </w:pPr>
      <w:rPr>
        <w:rFonts w:hint="default"/>
        <w:lang w:val="uk-UA" w:eastAsia="en-US" w:bidi="ar-SA"/>
      </w:rPr>
    </w:lvl>
    <w:lvl w:ilvl="3" w:tplc="914C884A">
      <w:numFmt w:val="bullet"/>
      <w:lvlText w:val="•"/>
      <w:lvlJc w:val="left"/>
      <w:pPr>
        <w:ind w:left="3245" w:hanging="850"/>
      </w:pPr>
      <w:rPr>
        <w:rFonts w:hint="default"/>
        <w:lang w:val="uk-UA" w:eastAsia="en-US" w:bidi="ar-SA"/>
      </w:rPr>
    </w:lvl>
    <w:lvl w:ilvl="4" w:tplc="0C30F890">
      <w:numFmt w:val="bullet"/>
      <w:lvlText w:val="•"/>
      <w:lvlJc w:val="left"/>
      <w:pPr>
        <w:ind w:left="4280" w:hanging="850"/>
      </w:pPr>
      <w:rPr>
        <w:rFonts w:hint="default"/>
        <w:lang w:val="uk-UA" w:eastAsia="en-US" w:bidi="ar-SA"/>
      </w:rPr>
    </w:lvl>
    <w:lvl w:ilvl="5" w:tplc="4AC4C8A2">
      <w:numFmt w:val="bullet"/>
      <w:lvlText w:val="•"/>
      <w:lvlJc w:val="left"/>
      <w:pPr>
        <w:ind w:left="5315" w:hanging="850"/>
      </w:pPr>
      <w:rPr>
        <w:rFonts w:hint="default"/>
        <w:lang w:val="uk-UA" w:eastAsia="en-US" w:bidi="ar-SA"/>
      </w:rPr>
    </w:lvl>
    <w:lvl w:ilvl="6" w:tplc="6B146E6E">
      <w:numFmt w:val="bullet"/>
      <w:lvlText w:val="•"/>
      <w:lvlJc w:val="left"/>
      <w:pPr>
        <w:ind w:left="6350" w:hanging="850"/>
      </w:pPr>
      <w:rPr>
        <w:rFonts w:hint="default"/>
        <w:lang w:val="uk-UA" w:eastAsia="en-US" w:bidi="ar-SA"/>
      </w:rPr>
    </w:lvl>
    <w:lvl w:ilvl="7" w:tplc="159A07CA">
      <w:numFmt w:val="bullet"/>
      <w:lvlText w:val="•"/>
      <w:lvlJc w:val="left"/>
      <w:pPr>
        <w:ind w:left="7385" w:hanging="850"/>
      </w:pPr>
      <w:rPr>
        <w:rFonts w:hint="default"/>
        <w:lang w:val="uk-UA" w:eastAsia="en-US" w:bidi="ar-SA"/>
      </w:rPr>
    </w:lvl>
    <w:lvl w:ilvl="8" w:tplc="4C5E0368">
      <w:numFmt w:val="bullet"/>
      <w:lvlText w:val="•"/>
      <w:lvlJc w:val="left"/>
      <w:pPr>
        <w:ind w:left="8420" w:hanging="850"/>
      </w:pPr>
      <w:rPr>
        <w:rFonts w:hint="default"/>
        <w:lang w:val="uk-UA" w:eastAsia="en-US" w:bidi="ar-SA"/>
      </w:rPr>
    </w:lvl>
  </w:abstractNum>
  <w:abstractNum w:abstractNumId="2" w15:restartNumberingAfterBreak="0">
    <w:nsid w:val="130135A0"/>
    <w:multiLevelType w:val="hybridMultilevel"/>
    <w:tmpl w:val="55B21470"/>
    <w:lvl w:ilvl="0" w:tplc="2478603C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5EA7"/>
    <w:multiLevelType w:val="hybridMultilevel"/>
    <w:tmpl w:val="0404681E"/>
    <w:lvl w:ilvl="0" w:tplc="A274AACC">
      <w:start w:val="1"/>
      <w:numFmt w:val="decimal"/>
      <w:lvlText w:val="%1."/>
      <w:lvlJc w:val="left"/>
      <w:pPr>
        <w:ind w:left="1068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1" w:tplc="C46E2534">
      <w:numFmt w:val="bullet"/>
      <w:lvlText w:val="•"/>
      <w:lvlJc w:val="left"/>
      <w:pPr>
        <w:ind w:left="2003" w:hanging="358"/>
      </w:pPr>
      <w:rPr>
        <w:rFonts w:hint="default"/>
        <w:lang w:val="uk-UA" w:eastAsia="en-US" w:bidi="ar-SA"/>
      </w:rPr>
    </w:lvl>
    <w:lvl w:ilvl="2" w:tplc="A7B8A694">
      <w:numFmt w:val="bullet"/>
      <w:lvlText w:val="•"/>
      <w:lvlJc w:val="left"/>
      <w:pPr>
        <w:ind w:left="2946" w:hanging="358"/>
      </w:pPr>
      <w:rPr>
        <w:rFonts w:hint="default"/>
        <w:lang w:val="uk-UA" w:eastAsia="en-US" w:bidi="ar-SA"/>
      </w:rPr>
    </w:lvl>
    <w:lvl w:ilvl="3" w:tplc="0C50D466">
      <w:numFmt w:val="bullet"/>
      <w:lvlText w:val="•"/>
      <w:lvlJc w:val="left"/>
      <w:pPr>
        <w:ind w:left="3889" w:hanging="358"/>
      </w:pPr>
      <w:rPr>
        <w:rFonts w:hint="default"/>
        <w:lang w:val="uk-UA" w:eastAsia="en-US" w:bidi="ar-SA"/>
      </w:rPr>
    </w:lvl>
    <w:lvl w:ilvl="4" w:tplc="E960C782">
      <w:numFmt w:val="bullet"/>
      <w:lvlText w:val="•"/>
      <w:lvlJc w:val="left"/>
      <w:pPr>
        <w:ind w:left="4832" w:hanging="358"/>
      </w:pPr>
      <w:rPr>
        <w:rFonts w:hint="default"/>
        <w:lang w:val="uk-UA" w:eastAsia="en-US" w:bidi="ar-SA"/>
      </w:rPr>
    </w:lvl>
    <w:lvl w:ilvl="5" w:tplc="6D327F54">
      <w:numFmt w:val="bullet"/>
      <w:lvlText w:val="•"/>
      <w:lvlJc w:val="left"/>
      <w:pPr>
        <w:ind w:left="5775" w:hanging="358"/>
      </w:pPr>
      <w:rPr>
        <w:rFonts w:hint="default"/>
        <w:lang w:val="uk-UA" w:eastAsia="en-US" w:bidi="ar-SA"/>
      </w:rPr>
    </w:lvl>
    <w:lvl w:ilvl="6" w:tplc="1874816E">
      <w:numFmt w:val="bullet"/>
      <w:lvlText w:val="•"/>
      <w:lvlJc w:val="left"/>
      <w:pPr>
        <w:ind w:left="6718" w:hanging="358"/>
      </w:pPr>
      <w:rPr>
        <w:rFonts w:hint="default"/>
        <w:lang w:val="uk-UA" w:eastAsia="en-US" w:bidi="ar-SA"/>
      </w:rPr>
    </w:lvl>
    <w:lvl w:ilvl="7" w:tplc="DA26616C">
      <w:numFmt w:val="bullet"/>
      <w:lvlText w:val="•"/>
      <w:lvlJc w:val="left"/>
      <w:pPr>
        <w:ind w:left="7661" w:hanging="358"/>
      </w:pPr>
      <w:rPr>
        <w:rFonts w:hint="default"/>
        <w:lang w:val="uk-UA" w:eastAsia="en-US" w:bidi="ar-SA"/>
      </w:rPr>
    </w:lvl>
    <w:lvl w:ilvl="8" w:tplc="C5DAF30A">
      <w:numFmt w:val="bullet"/>
      <w:lvlText w:val="•"/>
      <w:lvlJc w:val="left"/>
      <w:pPr>
        <w:ind w:left="8604" w:hanging="358"/>
      </w:pPr>
      <w:rPr>
        <w:rFonts w:hint="default"/>
        <w:lang w:val="uk-UA" w:eastAsia="en-US" w:bidi="ar-SA"/>
      </w:rPr>
    </w:lvl>
  </w:abstractNum>
  <w:abstractNum w:abstractNumId="4" w15:restartNumberingAfterBreak="0">
    <w:nsid w:val="24435B58"/>
    <w:multiLevelType w:val="hybridMultilevel"/>
    <w:tmpl w:val="26387740"/>
    <w:lvl w:ilvl="0" w:tplc="53C874D0">
      <w:numFmt w:val="bullet"/>
      <w:lvlText w:val="-"/>
      <w:lvlJc w:val="left"/>
      <w:pPr>
        <w:ind w:left="144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9BA3014">
      <w:numFmt w:val="bullet"/>
      <w:lvlText w:val="•"/>
      <w:lvlJc w:val="left"/>
      <w:pPr>
        <w:ind w:left="1175" w:hanging="142"/>
      </w:pPr>
      <w:rPr>
        <w:rFonts w:hint="default"/>
        <w:lang w:val="uk-UA" w:eastAsia="en-US" w:bidi="ar-SA"/>
      </w:rPr>
    </w:lvl>
    <w:lvl w:ilvl="2" w:tplc="F5D0C612">
      <w:numFmt w:val="bullet"/>
      <w:lvlText w:val="•"/>
      <w:lvlJc w:val="left"/>
      <w:pPr>
        <w:ind w:left="2210" w:hanging="142"/>
      </w:pPr>
      <w:rPr>
        <w:rFonts w:hint="default"/>
        <w:lang w:val="uk-UA" w:eastAsia="en-US" w:bidi="ar-SA"/>
      </w:rPr>
    </w:lvl>
    <w:lvl w:ilvl="3" w:tplc="27684BC6">
      <w:numFmt w:val="bullet"/>
      <w:lvlText w:val="•"/>
      <w:lvlJc w:val="left"/>
      <w:pPr>
        <w:ind w:left="3245" w:hanging="142"/>
      </w:pPr>
      <w:rPr>
        <w:rFonts w:hint="default"/>
        <w:lang w:val="uk-UA" w:eastAsia="en-US" w:bidi="ar-SA"/>
      </w:rPr>
    </w:lvl>
    <w:lvl w:ilvl="4" w:tplc="3CECA85A">
      <w:numFmt w:val="bullet"/>
      <w:lvlText w:val="•"/>
      <w:lvlJc w:val="left"/>
      <w:pPr>
        <w:ind w:left="4280" w:hanging="142"/>
      </w:pPr>
      <w:rPr>
        <w:rFonts w:hint="default"/>
        <w:lang w:val="uk-UA" w:eastAsia="en-US" w:bidi="ar-SA"/>
      </w:rPr>
    </w:lvl>
    <w:lvl w:ilvl="5" w:tplc="02027254">
      <w:numFmt w:val="bullet"/>
      <w:lvlText w:val="•"/>
      <w:lvlJc w:val="left"/>
      <w:pPr>
        <w:ind w:left="5315" w:hanging="142"/>
      </w:pPr>
      <w:rPr>
        <w:rFonts w:hint="default"/>
        <w:lang w:val="uk-UA" w:eastAsia="en-US" w:bidi="ar-SA"/>
      </w:rPr>
    </w:lvl>
    <w:lvl w:ilvl="6" w:tplc="5A0E66D0">
      <w:numFmt w:val="bullet"/>
      <w:lvlText w:val="•"/>
      <w:lvlJc w:val="left"/>
      <w:pPr>
        <w:ind w:left="6350" w:hanging="142"/>
      </w:pPr>
      <w:rPr>
        <w:rFonts w:hint="default"/>
        <w:lang w:val="uk-UA" w:eastAsia="en-US" w:bidi="ar-SA"/>
      </w:rPr>
    </w:lvl>
    <w:lvl w:ilvl="7" w:tplc="968A9B18">
      <w:numFmt w:val="bullet"/>
      <w:lvlText w:val="•"/>
      <w:lvlJc w:val="left"/>
      <w:pPr>
        <w:ind w:left="7385" w:hanging="142"/>
      </w:pPr>
      <w:rPr>
        <w:rFonts w:hint="default"/>
        <w:lang w:val="uk-UA" w:eastAsia="en-US" w:bidi="ar-SA"/>
      </w:rPr>
    </w:lvl>
    <w:lvl w:ilvl="8" w:tplc="7680A82C">
      <w:numFmt w:val="bullet"/>
      <w:lvlText w:val="•"/>
      <w:lvlJc w:val="left"/>
      <w:pPr>
        <w:ind w:left="8420" w:hanging="142"/>
      </w:pPr>
      <w:rPr>
        <w:rFonts w:hint="default"/>
        <w:lang w:val="uk-UA" w:eastAsia="en-US" w:bidi="ar-SA"/>
      </w:rPr>
    </w:lvl>
  </w:abstractNum>
  <w:abstractNum w:abstractNumId="5" w15:restartNumberingAfterBreak="0">
    <w:nsid w:val="396D5715"/>
    <w:multiLevelType w:val="multilevel"/>
    <w:tmpl w:val="06C40E8C"/>
    <w:lvl w:ilvl="0">
      <w:start w:val="22"/>
      <w:numFmt w:val="decimal"/>
      <w:lvlText w:val="%1"/>
      <w:lvlJc w:val="left"/>
      <w:pPr>
        <w:ind w:left="4021" w:hanging="605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55" w:hanging="60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5314" w:hanging="60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961" w:hanging="60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608" w:hanging="60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7255" w:hanging="60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902" w:hanging="60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549" w:hanging="60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196" w:hanging="605"/>
      </w:pPr>
      <w:rPr>
        <w:rFonts w:hint="default"/>
        <w:lang w:val="uk-UA" w:eastAsia="en-US" w:bidi="ar-SA"/>
      </w:rPr>
    </w:lvl>
  </w:abstractNum>
  <w:abstractNum w:abstractNumId="6" w15:restartNumberingAfterBreak="0">
    <w:nsid w:val="3CA54BEF"/>
    <w:multiLevelType w:val="hybridMultilevel"/>
    <w:tmpl w:val="EAF2D32A"/>
    <w:lvl w:ilvl="0" w:tplc="500656B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EE7D74"/>
    <w:multiLevelType w:val="hybridMultilevel"/>
    <w:tmpl w:val="544C688A"/>
    <w:lvl w:ilvl="0" w:tplc="FBF68E1E">
      <w:numFmt w:val="bullet"/>
      <w:lvlText w:val=""/>
      <w:lvlJc w:val="left"/>
      <w:pPr>
        <w:ind w:left="427" w:hanging="6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E5C885A">
      <w:numFmt w:val="bullet"/>
      <w:lvlText w:val="•"/>
      <w:lvlJc w:val="left"/>
      <w:pPr>
        <w:ind w:left="1427" w:hanging="629"/>
      </w:pPr>
      <w:rPr>
        <w:rFonts w:hint="default"/>
        <w:lang w:val="uk-UA" w:eastAsia="en-US" w:bidi="ar-SA"/>
      </w:rPr>
    </w:lvl>
    <w:lvl w:ilvl="2" w:tplc="4A96C416">
      <w:numFmt w:val="bullet"/>
      <w:lvlText w:val="•"/>
      <w:lvlJc w:val="left"/>
      <w:pPr>
        <w:ind w:left="2434" w:hanging="629"/>
      </w:pPr>
      <w:rPr>
        <w:rFonts w:hint="default"/>
        <w:lang w:val="uk-UA" w:eastAsia="en-US" w:bidi="ar-SA"/>
      </w:rPr>
    </w:lvl>
    <w:lvl w:ilvl="3" w:tplc="1C984FCE">
      <w:numFmt w:val="bullet"/>
      <w:lvlText w:val="•"/>
      <w:lvlJc w:val="left"/>
      <w:pPr>
        <w:ind w:left="3441" w:hanging="629"/>
      </w:pPr>
      <w:rPr>
        <w:rFonts w:hint="default"/>
        <w:lang w:val="uk-UA" w:eastAsia="en-US" w:bidi="ar-SA"/>
      </w:rPr>
    </w:lvl>
    <w:lvl w:ilvl="4" w:tplc="231E8D46">
      <w:numFmt w:val="bullet"/>
      <w:lvlText w:val="•"/>
      <w:lvlJc w:val="left"/>
      <w:pPr>
        <w:ind w:left="4448" w:hanging="629"/>
      </w:pPr>
      <w:rPr>
        <w:rFonts w:hint="default"/>
        <w:lang w:val="uk-UA" w:eastAsia="en-US" w:bidi="ar-SA"/>
      </w:rPr>
    </w:lvl>
    <w:lvl w:ilvl="5" w:tplc="3B02282C">
      <w:numFmt w:val="bullet"/>
      <w:lvlText w:val="•"/>
      <w:lvlJc w:val="left"/>
      <w:pPr>
        <w:ind w:left="5455" w:hanging="629"/>
      </w:pPr>
      <w:rPr>
        <w:rFonts w:hint="default"/>
        <w:lang w:val="uk-UA" w:eastAsia="en-US" w:bidi="ar-SA"/>
      </w:rPr>
    </w:lvl>
    <w:lvl w:ilvl="6" w:tplc="90F45B08">
      <w:numFmt w:val="bullet"/>
      <w:lvlText w:val="•"/>
      <w:lvlJc w:val="left"/>
      <w:pPr>
        <w:ind w:left="6462" w:hanging="629"/>
      </w:pPr>
      <w:rPr>
        <w:rFonts w:hint="default"/>
        <w:lang w:val="uk-UA" w:eastAsia="en-US" w:bidi="ar-SA"/>
      </w:rPr>
    </w:lvl>
    <w:lvl w:ilvl="7" w:tplc="9AAC5102">
      <w:numFmt w:val="bullet"/>
      <w:lvlText w:val="•"/>
      <w:lvlJc w:val="left"/>
      <w:pPr>
        <w:ind w:left="7469" w:hanging="629"/>
      </w:pPr>
      <w:rPr>
        <w:rFonts w:hint="default"/>
        <w:lang w:val="uk-UA" w:eastAsia="en-US" w:bidi="ar-SA"/>
      </w:rPr>
    </w:lvl>
    <w:lvl w:ilvl="8" w:tplc="224634F8">
      <w:numFmt w:val="bullet"/>
      <w:lvlText w:val="•"/>
      <w:lvlJc w:val="left"/>
      <w:pPr>
        <w:ind w:left="8476" w:hanging="629"/>
      </w:pPr>
      <w:rPr>
        <w:rFonts w:hint="default"/>
        <w:lang w:val="uk-UA" w:eastAsia="en-US" w:bidi="ar-SA"/>
      </w:rPr>
    </w:lvl>
  </w:abstractNum>
  <w:abstractNum w:abstractNumId="8" w15:restartNumberingAfterBreak="0">
    <w:nsid w:val="69332177"/>
    <w:multiLevelType w:val="hybridMultilevel"/>
    <w:tmpl w:val="2B7EF668"/>
    <w:lvl w:ilvl="0" w:tplc="B7A85190">
      <w:numFmt w:val="bullet"/>
      <w:lvlText w:val="-"/>
      <w:lvlJc w:val="left"/>
      <w:pPr>
        <w:ind w:left="427" w:hanging="56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4861214">
      <w:numFmt w:val="bullet"/>
      <w:lvlText w:val="•"/>
      <w:lvlJc w:val="left"/>
      <w:pPr>
        <w:ind w:left="1427" w:hanging="564"/>
      </w:pPr>
      <w:rPr>
        <w:rFonts w:hint="default"/>
        <w:lang w:val="uk-UA" w:eastAsia="en-US" w:bidi="ar-SA"/>
      </w:rPr>
    </w:lvl>
    <w:lvl w:ilvl="2" w:tplc="CC0EACAE">
      <w:numFmt w:val="bullet"/>
      <w:lvlText w:val="•"/>
      <w:lvlJc w:val="left"/>
      <w:pPr>
        <w:ind w:left="2434" w:hanging="564"/>
      </w:pPr>
      <w:rPr>
        <w:rFonts w:hint="default"/>
        <w:lang w:val="uk-UA" w:eastAsia="en-US" w:bidi="ar-SA"/>
      </w:rPr>
    </w:lvl>
    <w:lvl w:ilvl="3" w:tplc="11E28410">
      <w:numFmt w:val="bullet"/>
      <w:lvlText w:val="•"/>
      <w:lvlJc w:val="left"/>
      <w:pPr>
        <w:ind w:left="3441" w:hanging="564"/>
      </w:pPr>
      <w:rPr>
        <w:rFonts w:hint="default"/>
        <w:lang w:val="uk-UA" w:eastAsia="en-US" w:bidi="ar-SA"/>
      </w:rPr>
    </w:lvl>
    <w:lvl w:ilvl="4" w:tplc="F01608E4">
      <w:numFmt w:val="bullet"/>
      <w:lvlText w:val="•"/>
      <w:lvlJc w:val="left"/>
      <w:pPr>
        <w:ind w:left="4448" w:hanging="564"/>
      </w:pPr>
      <w:rPr>
        <w:rFonts w:hint="default"/>
        <w:lang w:val="uk-UA" w:eastAsia="en-US" w:bidi="ar-SA"/>
      </w:rPr>
    </w:lvl>
    <w:lvl w:ilvl="5" w:tplc="982A2E2C">
      <w:numFmt w:val="bullet"/>
      <w:lvlText w:val="•"/>
      <w:lvlJc w:val="left"/>
      <w:pPr>
        <w:ind w:left="5455" w:hanging="564"/>
      </w:pPr>
      <w:rPr>
        <w:rFonts w:hint="default"/>
        <w:lang w:val="uk-UA" w:eastAsia="en-US" w:bidi="ar-SA"/>
      </w:rPr>
    </w:lvl>
    <w:lvl w:ilvl="6" w:tplc="CC3CC57C">
      <w:numFmt w:val="bullet"/>
      <w:lvlText w:val="•"/>
      <w:lvlJc w:val="left"/>
      <w:pPr>
        <w:ind w:left="6462" w:hanging="564"/>
      </w:pPr>
      <w:rPr>
        <w:rFonts w:hint="default"/>
        <w:lang w:val="uk-UA" w:eastAsia="en-US" w:bidi="ar-SA"/>
      </w:rPr>
    </w:lvl>
    <w:lvl w:ilvl="7" w:tplc="B470B30C">
      <w:numFmt w:val="bullet"/>
      <w:lvlText w:val="•"/>
      <w:lvlJc w:val="left"/>
      <w:pPr>
        <w:ind w:left="7469" w:hanging="564"/>
      </w:pPr>
      <w:rPr>
        <w:rFonts w:hint="default"/>
        <w:lang w:val="uk-UA" w:eastAsia="en-US" w:bidi="ar-SA"/>
      </w:rPr>
    </w:lvl>
    <w:lvl w:ilvl="8" w:tplc="4976C20C">
      <w:numFmt w:val="bullet"/>
      <w:lvlText w:val="•"/>
      <w:lvlJc w:val="left"/>
      <w:pPr>
        <w:ind w:left="8476" w:hanging="564"/>
      </w:pPr>
      <w:rPr>
        <w:rFonts w:hint="default"/>
        <w:lang w:val="uk-UA" w:eastAsia="en-US" w:bidi="ar-SA"/>
      </w:rPr>
    </w:lvl>
  </w:abstractNum>
  <w:abstractNum w:abstractNumId="9" w15:restartNumberingAfterBreak="0">
    <w:nsid w:val="6CEF6611"/>
    <w:multiLevelType w:val="hybridMultilevel"/>
    <w:tmpl w:val="E9EC92EA"/>
    <w:lvl w:ilvl="0" w:tplc="8A682562">
      <w:start w:val="1"/>
      <w:numFmt w:val="decimal"/>
      <w:lvlText w:val="%1."/>
      <w:lvlJc w:val="left"/>
      <w:pPr>
        <w:ind w:left="1068" w:hanging="358"/>
        <w:jc w:val="left"/>
      </w:pPr>
      <w:rPr>
        <w:rFonts w:hint="default"/>
        <w:spacing w:val="-5"/>
        <w:w w:val="100"/>
        <w:lang w:val="uk-UA" w:eastAsia="en-US" w:bidi="ar-SA"/>
      </w:rPr>
    </w:lvl>
    <w:lvl w:ilvl="1" w:tplc="9CDE81F0">
      <w:numFmt w:val="bullet"/>
      <w:lvlText w:val="•"/>
      <w:lvlJc w:val="left"/>
      <w:pPr>
        <w:ind w:left="2003" w:hanging="358"/>
      </w:pPr>
      <w:rPr>
        <w:rFonts w:hint="default"/>
        <w:lang w:val="uk-UA" w:eastAsia="en-US" w:bidi="ar-SA"/>
      </w:rPr>
    </w:lvl>
    <w:lvl w:ilvl="2" w:tplc="62527532">
      <w:numFmt w:val="bullet"/>
      <w:lvlText w:val="•"/>
      <w:lvlJc w:val="left"/>
      <w:pPr>
        <w:ind w:left="2946" w:hanging="358"/>
      </w:pPr>
      <w:rPr>
        <w:rFonts w:hint="default"/>
        <w:lang w:val="uk-UA" w:eastAsia="en-US" w:bidi="ar-SA"/>
      </w:rPr>
    </w:lvl>
    <w:lvl w:ilvl="3" w:tplc="5EF8D9FE">
      <w:numFmt w:val="bullet"/>
      <w:lvlText w:val="•"/>
      <w:lvlJc w:val="left"/>
      <w:pPr>
        <w:ind w:left="3889" w:hanging="358"/>
      </w:pPr>
      <w:rPr>
        <w:rFonts w:hint="default"/>
        <w:lang w:val="uk-UA" w:eastAsia="en-US" w:bidi="ar-SA"/>
      </w:rPr>
    </w:lvl>
    <w:lvl w:ilvl="4" w:tplc="9740DC2A">
      <w:numFmt w:val="bullet"/>
      <w:lvlText w:val="•"/>
      <w:lvlJc w:val="left"/>
      <w:pPr>
        <w:ind w:left="4832" w:hanging="358"/>
      </w:pPr>
      <w:rPr>
        <w:rFonts w:hint="default"/>
        <w:lang w:val="uk-UA" w:eastAsia="en-US" w:bidi="ar-SA"/>
      </w:rPr>
    </w:lvl>
    <w:lvl w:ilvl="5" w:tplc="BF1E88FA">
      <w:numFmt w:val="bullet"/>
      <w:lvlText w:val="•"/>
      <w:lvlJc w:val="left"/>
      <w:pPr>
        <w:ind w:left="5775" w:hanging="358"/>
      </w:pPr>
      <w:rPr>
        <w:rFonts w:hint="default"/>
        <w:lang w:val="uk-UA" w:eastAsia="en-US" w:bidi="ar-SA"/>
      </w:rPr>
    </w:lvl>
    <w:lvl w:ilvl="6" w:tplc="473E8DCC">
      <w:numFmt w:val="bullet"/>
      <w:lvlText w:val="•"/>
      <w:lvlJc w:val="left"/>
      <w:pPr>
        <w:ind w:left="6718" w:hanging="358"/>
      </w:pPr>
      <w:rPr>
        <w:rFonts w:hint="default"/>
        <w:lang w:val="uk-UA" w:eastAsia="en-US" w:bidi="ar-SA"/>
      </w:rPr>
    </w:lvl>
    <w:lvl w:ilvl="7" w:tplc="30442D08">
      <w:numFmt w:val="bullet"/>
      <w:lvlText w:val="•"/>
      <w:lvlJc w:val="left"/>
      <w:pPr>
        <w:ind w:left="7661" w:hanging="358"/>
      </w:pPr>
      <w:rPr>
        <w:rFonts w:hint="default"/>
        <w:lang w:val="uk-UA" w:eastAsia="en-US" w:bidi="ar-SA"/>
      </w:rPr>
    </w:lvl>
    <w:lvl w:ilvl="8" w:tplc="DF069DD6">
      <w:numFmt w:val="bullet"/>
      <w:lvlText w:val="•"/>
      <w:lvlJc w:val="left"/>
      <w:pPr>
        <w:ind w:left="8604" w:hanging="358"/>
      </w:pPr>
      <w:rPr>
        <w:rFonts w:hint="default"/>
        <w:lang w:val="uk-UA" w:eastAsia="en-US" w:bidi="ar-SA"/>
      </w:rPr>
    </w:lvl>
  </w:abstractNum>
  <w:num w:numId="1" w16cid:durableId="62879758">
    <w:abstractNumId w:val="0"/>
  </w:num>
  <w:num w:numId="2" w16cid:durableId="458645094">
    <w:abstractNumId w:val="9"/>
  </w:num>
  <w:num w:numId="3" w16cid:durableId="927540190">
    <w:abstractNumId w:val="8"/>
  </w:num>
  <w:num w:numId="4" w16cid:durableId="1864399759">
    <w:abstractNumId w:val="7"/>
  </w:num>
  <w:num w:numId="5" w16cid:durableId="62064265">
    <w:abstractNumId w:val="1"/>
  </w:num>
  <w:num w:numId="6" w16cid:durableId="1867210818">
    <w:abstractNumId w:val="5"/>
  </w:num>
  <w:num w:numId="7" w16cid:durableId="1350453705">
    <w:abstractNumId w:val="3"/>
  </w:num>
  <w:num w:numId="8" w16cid:durableId="513954477">
    <w:abstractNumId w:val="4"/>
  </w:num>
  <w:num w:numId="9" w16cid:durableId="202523783">
    <w:abstractNumId w:val="6"/>
  </w:num>
  <w:num w:numId="10" w16cid:durableId="124742119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4204"/>
    <w:rsid w:val="000021EA"/>
    <w:rsid w:val="00045EA2"/>
    <w:rsid w:val="001F20D2"/>
    <w:rsid w:val="00750696"/>
    <w:rsid w:val="00784204"/>
    <w:rsid w:val="0084352A"/>
    <w:rsid w:val="00A13A6A"/>
    <w:rsid w:val="00BD0917"/>
    <w:rsid w:val="00C55A87"/>
    <w:rsid w:val="00C62AF7"/>
    <w:rsid w:val="00D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FEE84"/>
  <w15:docId w15:val="{804D4325-DFF8-41D6-B591-F4DA1281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2AF7"/>
    <w:pPr>
      <w:widowControl w:val="0"/>
      <w:autoSpaceDE w:val="0"/>
      <w:autoSpaceDN w:val="0"/>
      <w:spacing w:after="0" w:line="240" w:lineRule="auto"/>
      <w:ind w:left="65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val="uk-UA"/>
    </w:rPr>
  </w:style>
  <w:style w:type="paragraph" w:styleId="2">
    <w:name w:val="heading 2"/>
    <w:basedOn w:val="a"/>
    <w:link w:val="20"/>
    <w:uiPriority w:val="9"/>
    <w:unhideWhenUsed/>
    <w:qFormat/>
    <w:rsid w:val="00C62AF7"/>
    <w:pPr>
      <w:widowControl w:val="0"/>
      <w:autoSpaceDE w:val="0"/>
      <w:autoSpaceDN w:val="0"/>
      <w:spacing w:after="0" w:line="240" w:lineRule="auto"/>
      <w:ind w:left="571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/>
    </w:rPr>
  </w:style>
  <w:style w:type="paragraph" w:styleId="3">
    <w:name w:val="heading 3"/>
    <w:basedOn w:val="a"/>
    <w:link w:val="30"/>
    <w:uiPriority w:val="9"/>
    <w:qFormat/>
    <w:rsid w:val="00045EA2"/>
    <w:pPr>
      <w:widowControl w:val="0"/>
      <w:autoSpaceDE w:val="0"/>
      <w:autoSpaceDN w:val="0"/>
      <w:spacing w:after="0" w:line="240" w:lineRule="auto"/>
      <w:ind w:left="14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C62A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045EA2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1"/>
    <w:qFormat/>
    <w:rsid w:val="00045EA2"/>
    <w:pPr>
      <w:widowControl w:val="0"/>
      <w:autoSpaceDE w:val="0"/>
      <w:autoSpaceDN w:val="0"/>
      <w:spacing w:after="0" w:line="240" w:lineRule="auto"/>
      <w:ind w:left="140" w:firstLine="736"/>
    </w:pPr>
    <w:rPr>
      <w:rFonts w:ascii="Times New Roman" w:eastAsia="Times New Roman" w:hAnsi="Times New Roman" w:cs="Times New Roman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62A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C62AF7"/>
    <w:rPr>
      <w:rFonts w:ascii="Times New Roman" w:eastAsia="Times New Roman" w:hAnsi="Times New Roman" w:cs="Times New Roman"/>
      <w:b/>
      <w:bCs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rsid w:val="00C62AF7"/>
    <w:rPr>
      <w:rFonts w:ascii="Times New Roman" w:eastAsia="Times New Roman" w:hAnsi="Times New Roman" w:cs="Times New Roman"/>
      <w:b/>
      <w:bCs/>
      <w:sz w:val="36"/>
      <w:szCs w:val="36"/>
      <w:lang w:val="uk-UA"/>
    </w:rPr>
  </w:style>
  <w:style w:type="numbering" w:customStyle="1" w:styleId="11">
    <w:name w:val="Нет списка1"/>
    <w:next w:val="a2"/>
    <w:uiPriority w:val="99"/>
    <w:semiHidden/>
    <w:unhideWhenUsed/>
    <w:rsid w:val="00C62AF7"/>
  </w:style>
  <w:style w:type="table" w:customStyle="1" w:styleId="TableNormal">
    <w:name w:val="Table Normal"/>
    <w:uiPriority w:val="2"/>
    <w:semiHidden/>
    <w:unhideWhenUsed/>
    <w:qFormat/>
    <w:rsid w:val="00C62A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62AF7"/>
    <w:pPr>
      <w:widowControl w:val="0"/>
      <w:autoSpaceDE w:val="0"/>
      <w:autoSpaceDN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5">
    <w:name w:val="Основной текст Знак"/>
    <w:basedOn w:val="a0"/>
    <w:link w:val="a4"/>
    <w:uiPriority w:val="1"/>
    <w:rsid w:val="00C62AF7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C62A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8544</Words>
  <Characters>48705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Елена Прилипко</cp:lastModifiedBy>
  <cp:revision>3</cp:revision>
  <dcterms:created xsi:type="dcterms:W3CDTF">2025-05-06T13:48:00Z</dcterms:created>
  <dcterms:modified xsi:type="dcterms:W3CDTF">2026-09-13T08:15:00Z</dcterms:modified>
</cp:coreProperties>
</file>