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EDFC" w14:textId="77777777" w:rsidR="00966FFA" w:rsidRPr="006F0064" w:rsidRDefault="00966FFA" w:rsidP="00966FFA">
      <w:pPr>
        <w:suppressAutoHyphens w:val="0"/>
        <w:ind w:firstLine="709"/>
        <w:jc w:val="center"/>
        <w:rPr>
          <w:b/>
          <w:bCs/>
        </w:rPr>
      </w:pPr>
      <w:r w:rsidRPr="006F0064">
        <w:rPr>
          <w:b/>
          <w:bCs/>
        </w:rPr>
        <w:t>Види контролю і система накопичення балів</w:t>
      </w:r>
    </w:p>
    <w:p w14:paraId="6D328A1A" w14:textId="77777777" w:rsidR="00966FFA" w:rsidRPr="008C06B1" w:rsidRDefault="00966FFA" w:rsidP="00966FFA">
      <w:pPr>
        <w:ind w:firstLine="709"/>
        <w:jc w:val="center"/>
        <w:rPr>
          <w:b/>
          <w:bCs/>
          <w:lang w:eastAsia="en-US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3262"/>
        <w:gridCol w:w="1275"/>
        <w:gridCol w:w="994"/>
        <w:gridCol w:w="988"/>
      </w:tblGrid>
      <w:tr w:rsidR="00966FFA" w:rsidRPr="008C06B1" w14:paraId="2CC71CF9" w14:textId="77777777" w:rsidTr="008971DA">
        <w:trPr>
          <w:trHeight w:val="277"/>
        </w:trPr>
        <w:tc>
          <w:tcPr>
            <w:tcW w:w="6380" w:type="dxa"/>
            <w:gridSpan w:val="2"/>
          </w:tcPr>
          <w:p w14:paraId="46E8F21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58" w:lineRule="exact"/>
              <w:ind w:left="1859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Поточний</w:t>
            </w:r>
            <w:r w:rsidRPr="008C06B1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контроль</w:t>
            </w: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знань 5 семестр</w:t>
            </w:r>
          </w:p>
        </w:tc>
        <w:tc>
          <w:tcPr>
            <w:tcW w:w="2269" w:type="dxa"/>
            <w:gridSpan w:val="2"/>
          </w:tcPr>
          <w:p w14:paraId="719B624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58" w:lineRule="exact"/>
              <w:ind w:left="12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2"/>
                <w:sz w:val="22"/>
                <w:szCs w:val="22"/>
                <w:lang w:eastAsia="en-US"/>
              </w:rPr>
              <w:t>Залік</w:t>
            </w:r>
          </w:p>
        </w:tc>
        <w:tc>
          <w:tcPr>
            <w:tcW w:w="988" w:type="dxa"/>
            <w:vMerge w:val="restart"/>
          </w:tcPr>
          <w:p w14:paraId="7116DB9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3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14F2417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153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>Сума</w:t>
            </w:r>
          </w:p>
        </w:tc>
      </w:tr>
      <w:tr w:rsidR="00966FFA" w:rsidRPr="008C06B1" w14:paraId="29EF8A5E" w14:textId="77777777" w:rsidTr="008971DA">
        <w:trPr>
          <w:trHeight w:val="551"/>
        </w:trPr>
        <w:tc>
          <w:tcPr>
            <w:tcW w:w="3118" w:type="dxa"/>
          </w:tcPr>
          <w:p w14:paraId="6DAF37A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72" w:lineRule="exact"/>
              <w:ind w:left="2" w:right="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Модульна</w:t>
            </w: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атестація</w:t>
            </w:r>
            <w:r w:rsidRPr="008C06B1">
              <w:rPr>
                <w:rFonts w:eastAsia="Calibr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Pr="008C06B1">
              <w:rPr>
                <w:rFonts w:eastAsia="Calibr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10"/>
                <w:sz w:val="22"/>
                <w:szCs w:val="22"/>
                <w:lang w:eastAsia="en-US"/>
              </w:rPr>
              <w:t>1</w:t>
            </w:r>
          </w:p>
          <w:p w14:paraId="75F6C82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60" w:lineRule="exact"/>
              <w:ind w:left="2" w:right="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(30</w:t>
            </w:r>
            <w:r w:rsidRPr="008C06B1">
              <w:rPr>
                <w:rFonts w:eastAsia="Calibri"/>
                <w:spacing w:val="-2"/>
                <w:sz w:val="22"/>
                <w:szCs w:val="22"/>
                <w:lang w:eastAsia="en-US"/>
              </w:rPr>
              <w:t xml:space="preserve"> балів)</w:t>
            </w:r>
          </w:p>
        </w:tc>
        <w:tc>
          <w:tcPr>
            <w:tcW w:w="3262" w:type="dxa"/>
          </w:tcPr>
          <w:p w14:paraId="176A3D5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72" w:lineRule="exact"/>
              <w:ind w:left="7" w:right="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Модульна</w:t>
            </w: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атестація</w:t>
            </w:r>
            <w:r w:rsidRPr="008C06B1">
              <w:rPr>
                <w:rFonts w:eastAsia="Calibr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Pr="008C06B1">
              <w:rPr>
                <w:rFonts w:eastAsia="Calibr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10"/>
                <w:sz w:val="22"/>
                <w:szCs w:val="22"/>
                <w:lang w:eastAsia="en-US"/>
              </w:rPr>
              <w:t>2</w:t>
            </w:r>
          </w:p>
          <w:p w14:paraId="61C0081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60" w:lineRule="exact"/>
              <w:ind w:left="7" w:right="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(30</w:t>
            </w:r>
            <w:r w:rsidRPr="008C06B1">
              <w:rPr>
                <w:rFonts w:eastAsia="Calibri"/>
                <w:spacing w:val="-2"/>
                <w:sz w:val="22"/>
                <w:szCs w:val="22"/>
                <w:lang w:eastAsia="en-US"/>
              </w:rPr>
              <w:t xml:space="preserve"> балів)</w:t>
            </w:r>
          </w:p>
        </w:tc>
        <w:tc>
          <w:tcPr>
            <w:tcW w:w="1275" w:type="dxa"/>
            <w:vMerge w:val="restart"/>
          </w:tcPr>
          <w:p w14:paraId="1F038A9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4" w:line="278" w:lineRule="auto"/>
              <w:ind w:left="211" w:right="203" w:firstLine="9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інд.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завд./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неф.освіт.</w:t>
            </w:r>
          </w:p>
        </w:tc>
        <w:tc>
          <w:tcPr>
            <w:tcW w:w="994" w:type="dxa"/>
            <w:vMerge w:val="restart"/>
          </w:tcPr>
          <w:p w14:paraId="65E87EB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4" w:line="278" w:lineRule="auto"/>
              <w:ind w:left="117" w:right="104" w:firstLine="93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Практ. завдання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14:paraId="23525E1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966FFA" w:rsidRPr="008C06B1" w14:paraId="4046713D" w14:textId="77777777" w:rsidTr="008971DA">
        <w:trPr>
          <w:trHeight w:val="230"/>
        </w:trPr>
        <w:tc>
          <w:tcPr>
            <w:tcW w:w="3118" w:type="dxa"/>
          </w:tcPr>
          <w:p w14:paraId="659C09F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0" w:lineRule="exact"/>
              <w:ind w:left="2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Розділ</w:t>
            </w:r>
            <w:r w:rsidRPr="008C06B1">
              <w:rPr>
                <w:rFonts w:eastAsia="Calibri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3262" w:type="dxa"/>
          </w:tcPr>
          <w:p w14:paraId="2E37566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0" w:lineRule="exact"/>
              <w:ind w:left="7" w:right="4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Розділ</w:t>
            </w:r>
            <w:r w:rsidRPr="008C06B1">
              <w:rPr>
                <w:rFonts w:eastAsia="Calibri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1BFB333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0EE8B7D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10E1C4C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966FFA" w:rsidRPr="008C06B1" w14:paraId="028DA6F9" w14:textId="77777777" w:rsidTr="008971DA">
        <w:trPr>
          <w:trHeight w:val="366"/>
        </w:trPr>
        <w:tc>
          <w:tcPr>
            <w:tcW w:w="3118" w:type="dxa"/>
          </w:tcPr>
          <w:p w14:paraId="6973096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41"/>
              <w:ind w:left="2" w:right="1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Теми</w:t>
            </w: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1-</w:t>
            </w: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62" w:type="dxa"/>
          </w:tcPr>
          <w:p w14:paraId="7D3D736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41"/>
              <w:ind w:left="7" w:right="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2"/>
                <w:szCs w:val="22"/>
                <w:lang w:eastAsia="en-US"/>
              </w:rPr>
              <w:t>Теми</w:t>
            </w: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5" w:type="dxa"/>
            <w:vMerge w:val="restart"/>
          </w:tcPr>
          <w:p w14:paraId="3980802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28"/>
              <w:ind w:left="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5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4" w:type="dxa"/>
            <w:vMerge w:val="restart"/>
          </w:tcPr>
          <w:p w14:paraId="11C1DE5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28"/>
              <w:ind w:left="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5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88" w:type="dxa"/>
            <w:vMerge w:val="restart"/>
          </w:tcPr>
          <w:p w14:paraId="557B9EF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28"/>
              <w:ind w:left="241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5"/>
                <w:sz w:val="22"/>
                <w:szCs w:val="22"/>
                <w:lang w:eastAsia="en-US"/>
              </w:rPr>
              <w:t>100</w:t>
            </w:r>
          </w:p>
        </w:tc>
      </w:tr>
      <w:tr w:rsidR="00966FFA" w:rsidRPr="008C06B1" w14:paraId="1293ACF1" w14:textId="77777777" w:rsidTr="008971DA">
        <w:trPr>
          <w:trHeight w:val="364"/>
        </w:trPr>
        <w:tc>
          <w:tcPr>
            <w:tcW w:w="3118" w:type="dxa"/>
          </w:tcPr>
          <w:p w14:paraId="0F4B580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9"/>
              <w:ind w:left="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30 </w:t>
            </w:r>
          </w:p>
        </w:tc>
        <w:tc>
          <w:tcPr>
            <w:tcW w:w="3262" w:type="dxa"/>
          </w:tcPr>
          <w:p w14:paraId="587BE50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9"/>
              <w:ind w:left="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pacing w:val="-4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240DECA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53D65F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5F7E7D2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</w:tbl>
    <w:p w14:paraId="465E4B61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spacing w:before="233"/>
        <w:ind w:left="6" w:right="143"/>
        <w:jc w:val="center"/>
        <w:rPr>
          <w:b/>
          <w:sz w:val="22"/>
          <w:szCs w:val="22"/>
          <w:lang w:eastAsia="en-US"/>
        </w:rPr>
      </w:pPr>
    </w:p>
    <w:p w14:paraId="2A7E9A10" w14:textId="77777777" w:rsidR="00966FFA" w:rsidRDefault="00966FFA" w:rsidP="00966FFA">
      <w:pPr>
        <w:widowControl w:val="0"/>
        <w:suppressAutoHyphens w:val="0"/>
        <w:autoSpaceDE w:val="0"/>
        <w:autoSpaceDN w:val="0"/>
        <w:spacing w:before="233"/>
        <w:ind w:left="6" w:right="143"/>
        <w:jc w:val="center"/>
        <w:rPr>
          <w:rFonts w:eastAsia="Calibri"/>
          <w:sz w:val="22"/>
          <w:szCs w:val="22"/>
          <w:lang w:eastAsia="en-US"/>
        </w:rPr>
      </w:pPr>
    </w:p>
    <w:p w14:paraId="55E918C6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spacing w:before="233"/>
        <w:ind w:left="6" w:right="143"/>
        <w:jc w:val="center"/>
        <w:rPr>
          <w:b/>
          <w:sz w:val="22"/>
          <w:szCs w:val="22"/>
          <w:lang w:eastAsia="en-US"/>
        </w:rPr>
      </w:pPr>
      <w:r w:rsidRPr="008C06B1">
        <w:rPr>
          <w:b/>
          <w:sz w:val="22"/>
          <w:szCs w:val="22"/>
          <w:lang w:eastAsia="en-US"/>
        </w:rPr>
        <w:t>Види</w:t>
      </w:r>
      <w:r w:rsidRPr="008C06B1">
        <w:rPr>
          <w:b/>
          <w:spacing w:val="-4"/>
          <w:sz w:val="22"/>
          <w:szCs w:val="22"/>
          <w:lang w:eastAsia="en-US"/>
        </w:rPr>
        <w:t xml:space="preserve"> </w:t>
      </w:r>
      <w:r w:rsidRPr="008C06B1">
        <w:rPr>
          <w:b/>
          <w:sz w:val="22"/>
          <w:szCs w:val="22"/>
          <w:lang w:eastAsia="en-US"/>
        </w:rPr>
        <w:t>й</w:t>
      </w:r>
      <w:r w:rsidRPr="008C06B1">
        <w:rPr>
          <w:b/>
          <w:spacing w:val="-4"/>
          <w:sz w:val="22"/>
          <w:szCs w:val="22"/>
          <w:lang w:eastAsia="en-US"/>
        </w:rPr>
        <w:t xml:space="preserve"> </w:t>
      </w:r>
      <w:r w:rsidRPr="008C06B1">
        <w:rPr>
          <w:b/>
          <w:sz w:val="22"/>
          <w:szCs w:val="22"/>
          <w:lang w:eastAsia="en-US"/>
        </w:rPr>
        <w:t>зміст</w:t>
      </w:r>
      <w:r w:rsidRPr="008C06B1">
        <w:rPr>
          <w:b/>
          <w:spacing w:val="-3"/>
          <w:sz w:val="22"/>
          <w:szCs w:val="22"/>
          <w:lang w:eastAsia="en-US"/>
        </w:rPr>
        <w:t xml:space="preserve"> </w:t>
      </w:r>
      <w:r w:rsidRPr="008C06B1">
        <w:rPr>
          <w:b/>
          <w:sz w:val="22"/>
          <w:szCs w:val="22"/>
          <w:lang w:eastAsia="en-US"/>
        </w:rPr>
        <w:t>поточних</w:t>
      </w:r>
      <w:r w:rsidRPr="008C06B1">
        <w:rPr>
          <w:b/>
          <w:spacing w:val="-6"/>
          <w:sz w:val="22"/>
          <w:szCs w:val="22"/>
          <w:lang w:eastAsia="en-US"/>
        </w:rPr>
        <w:t xml:space="preserve"> </w:t>
      </w:r>
      <w:r w:rsidRPr="008C06B1">
        <w:rPr>
          <w:b/>
          <w:sz w:val="22"/>
          <w:szCs w:val="22"/>
          <w:lang w:eastAsia="en-US"/>
        </w:rPr>
        <w:t>контрольних</w:t>
      </w:r>
      <w:r w:rsidRPr="008C06B1">
        <w:rPr>
          <w:b/>
          <w:spacing w:val="-6"/>
          <w:sz w:val="22"/>
          <w:szCs w:val="22"/>
          <w:lang w:eastAsia="en-US"/>
        </w:rPr>
        <w:t xml:space="preserve"> </w:t>
      </w:r>
      <w:r w:rsidRPr="008C06B1">
        <w:rPr>
          <w:b/>
          <w:spacing w:val="-2"/>
          <w:sz w:val="22"/>
          <w:szCs w:val="22"/>
          <w:lang w:eastAsia="en-US"/>
        </w:rPr>
        <w:t>заходів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977"/>
        <w:gridCol w:w="3827"/>
        <w:gridCol w:w="1418"/>
        <w:gridCol w:w="851"/>
      </w:tblGrid>
      <w:tr w:rsidR="00966FFA" w:rsidRPr="008C06B1" w14:paraId="23D68D62" w14:textId="77777777" w:rsidTr="008971DA">
        <w:trPr>
          <w:trHeight w:val="462"/>
        </w:trPr>
        <w:tc>
          <w:tcPr>
            <w:tcW w:w="567" w:type="dxa"/>
          </w:tcPr>
          <w:p w14:paraId="6A68504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№</w:t>
            </w:r>
            <w:r w:rsidRPr="008C06B1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4"/>
                <w:sz w:val="20"/>
                <w:szCs w:val="22"/>
                <w:lang w:eastAsia="en-US"/>
              </w:rPr>
              <w:t>теми</w:t>
            </w:r>
          </w:p>
        </w:tc>
        <w:tc>
          <w:tcPr>
            <w:tcW w:w="2977" w:type="dxa"/>
          </w:tcPr>
          <w:p w14:paraId="3EDC804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Вид</w:t>
            </w:r>
            <w:r w:rsidRPr="008C06B1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поточного</w:t>
            </w:r>
          </w:p>
          <w:p w14:paraId="2C32A88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контрольного</w:t>
            </w:r>
            <w:r w:rsidRPr="008C06B1">
              <w:rPr>
                <w:rFonts w:eastAsia="Calibri"/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заходу</w:t>
            </w:r>
          </w:p>
        </w:tc>
        <w:tc>
          <w:tcPr>
            <w:tcW w:w="3827" w:type="dxa"/>
          </w:tcPr>
          <w:p w14:paraId="2E78BA8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Зміст</w:t>
            </w:r>
            <w:r w:rsidRPr="008C06B1">
              <w:rPr>
                <w:rFonts w:eastAsia="Calibri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поточного</w:t>
            </w:r>
            <w:r w:rsidRPr="008C06B1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контрольного</w:t>
            </w:r>
          </w:p>
          <w:p w14:paraId="6898CBA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заходу</w:t>
            </w:r>
          </w:p>
        </w:tc>
        <w:tc>
          <w:tcPr>
            <w:tcW w:w="1418" w:type="dxa"/>
          </w:tcPr>
          <w:p w14:paraId="48CA5E4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Критерії</w:t>
            </w:r>
            <w:r w:rsidRPr="008C06B1">
              <w:rPr>
                <w:rFonts w:eastAsia="Calibri"/>
                <w:spacing w:val="-11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оцінювання</w:t>
            </w:r>
          </w:p>
        </w:tc>
        <w:tc>
          <w:tcPr>
            <w:tcW w:w="851" w:type="dxa"/>
          </w:tcPr>
          <w:p w14:paraId="168F86A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Усього</w:t>
            </w:r>
          </w:p>
          <w:p w14:paraId="1B2CE19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балів</w:t>
            </w:r>
          </w:p>
        </w:tc>
      </w:tr>
      <w:tr w:rsidR="00966FFA" w:rsidRPr="008C06B1" w14:paraId="24064531" w14:textId="77777777" w:rsidTr="008971DA">
        <w:trPr>
          <w:trHeight w:val="246"/>
        </w:trPr>
        <w:tc>
          <w:tcPr>
            <w:tcW w:w="9640" w:type="dxa"/>
            <w:gridSpan w:val="5"/>
          </w:tcPr>
          <w:p w14:paraId="78FABF4A" w14:textId="77777777" w:rsidR="00966FFA" w:rsidRPr="00BC29C9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BC29C9">
              <w:rPr>
                <w:rFonts w:eastAsia="Calibri"/>
                <w:spacing w:val="-2"/>
                <w:sz w:val="20"/>
                <w:szCs w:val="22"/>
                <w:lang w:eastAsia="en-US"/>
              </w:rPr>
              <w:t>Розділ 1.</w:t>
            </w:r>
          </w:p>
          <w:p w14:paraId="4689802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jc w:val="center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BC29C9">
              <w:rPr>
                <w:rFonts w:eastAsia="Calibri"/>
                <w:spacing w:val="-2"/>
                <w:sz w:val="20"/>
                <w:szCs w:val="22"/>
                <w:lang w:eastAsia="en-US"/>
              </w:rPr>
              <w:t>Основи логістики та транспортного обслуговування в туризмі</w:t>
            </w:r>
          </w:p>
        </w:tc>
      </w:tr>
      <w:tr w:rsidR="00966FFA" w:rsidRPr="008C06B1" w14:paraId="216223B2" w14:textId="77777777" w:rsidTr="008971DA">
        <w:trPr>
          <w:trHeight w:val="2776"/>
        </w:trPr>
        <w:tc>
          <w:tcPr>
            <w:tcW w:w="567" w:type="dxa"/>
            <w:vMerge w:val="restart"/>
          </w:tcPr>
          <w:p w14:paraId="1F99274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2977" w:type="dxa"/>
          </w:tcPr>
          <w:p w14:paraId="51852E7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right="7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Теоретичне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завдання – підготувати</w:t>
            </w:r>
          </w:p>
          <w:p w14:paraId="7D53F98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right="78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відповіді</w:t>
            </w:r>
            <w:r w:rsidRPr="008C06B1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на</w:t>
            </w:r>
            <w:r w:rsidRPr="008C06B1">
              <w:rPr>
                <w:rFonts w:eastAsia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питання з тем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19994ECC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ind w:right="7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A3D39">
              <w:rPr>
                <w:rFonts w:eastAsia="Calibri"/>
                <w:sz w:val="20"/>
                <w:szCs w:val="20"/>
                <w:lang w:eastAsia="en-US"/>
              </w:rPr>
              <w:t>Тема 1. Теоретичні засади логістики в туризмі.</w:t>
            </w:r>
          </w:p>
        </w:tc>
        <w:tc>
          <w:tcPr>
            <w:tcW w:w="3827" w:type="dxa"/>
          </w:tcPr>
          <w:p w14:paraId="2970A0FB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Запитання та завдання для самоконтролю</w:t>
            </w:r>
          </w:p>
          <w:p w14:paraId="60DC91DA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 xml:space="preserve">Які показники характерні для логістичного потенціалу матеріально-технічної бази туризму? </w:t>
            </w:r>
          </w:p>
          <w:p w14:paraId="08D43BC7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Що належить до комплексної структури логістики ту-ризму?</w:t>
            </w:r>
          </w:p>
          <w:p w14:paraId="51060421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З’ясуйте, що входить до складу компонентної структури логістики туризму.</w:t>
            </w:r>
          </w:p>
          <w:p w14:paraId="6ED940B9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З яким історичним напрямом виникнення логістики пов’язана міжнародна логістика?</w:t>
            </w:r>
          </w:p>
          <w:p w14:paraId="1F94F823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Які два основних види включають логістичні витрати підприємств?</w:t>
            </w:r>
          </w:p>
          <w:p w14:paraId="3100252A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За якою формулою визначають загальний прибуток підприємства?</w:t>
            </w:r>
          </w:p>
          <w:p w14:paraId="6D9E9CEA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Яка роль логістики у збільшенні прибутку підприємства?</w:t>
            </w:r>
          </w:p>
          <w:p w14:paraId="78F6A2FB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Назвіть галузеві логістичні системи.</w:t>
            </w:r>
          </w:p>
          <w:p w14:paraId="28D77FA1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Назвіть регіональні логістичні системи.</w:t>
            </w:r>
          </w:p>
          <w:p w14:paraId="6E48147C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Назвіть функціональні логістичні системи.</w:t>
            </w:r>
          </w:p>
          <w:p w14:paraId="5E46C072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 визначається основний метод логістики?</w:t>
            </w:r>
          </w:p>
          <w:p w14:paraId="5B51C8BA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Які складники включає основний метод логістики?</w:t>
            </w:r>
          </w:p>
          <w:p w14:paraId="6B8E7650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 визначається логістика як науковий та бізнесовий напрямок?</w:t>
            </w:r>
          </w:p>
          <w:p w14:paraId="535DC6BC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У чому полягає сутність логістики як освітнього напрямку?</w:t>
            </w:r>
          </w:p>
          <w:p w14:paraId="4F9DF4E2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Назвіть основні наукові категорії логістики.</w:t>
            </w:r>
          </w:p>
          <w:p w14:paraId="79C87317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ind w:left="136" w:hanging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Що таке логістичний цикл?</w:t>
            </w:r>
          </w:p>
          <w:p w14:paraId="19F43643" w14:textId="77777777" w:rsidR="00966FFA" w:rsidRPr="008C06B1" w:rsidRDefault="00966FFA" w:rsidP="00966FFA">
            <w:pPr>
              <w:widowControl w:val="0"/>
              <w:numPr>
                <w:ilvl w:val="0"/>
                <w:numId w:val="2"/>
              </w:numPr>
              <w:tabs>
                <w:tab w:val="left" w:pos="705"/>
                <w:tab w:val="left" w:pos="822"/>
              </w:tabs>
              <w:suppressAutoHyphens w:val="0"/>
              <w:autoSpaceDE w:val="0"/>
              <w:autoSpaceDN w:val="0"/>
              <w:spacing w:line="230" w:lineRule="atLeast"/>
              <w:ind w:left="4" w:firstLine="0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8D27A6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повний конспект, активність на занятті, правильні відповіді на питання. </w:t>
            </w:r>
          </w:p>
          <w:p w14:paraId="4DADFDD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1 бал - конспект стислий або знання теми поверхові. </w:t>
            </w:r>
          </w:p>
          <w:p w14:paraId="26EFB45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конспекту немає, або пропуск без причини.</w:t>
            </w:r>
          </w:p>
        </w:tc>
        <w:tc>
          <w:tcPr>
            <w:tcW w:w="851" w:type="dxa"/>
          </w:tcPr>
          <w:p w14:paraId="54E7216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1F999E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F91135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B9F0EA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002CD2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686186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4" w:right="1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</w:tr>
      <w:tr w:rsidR="00966FFA" w:rsidRPr="008C06B1" w14:paraId="22CAE2FF" w14:textId="77777777" w:rsidTr="008971DA">
        <w:trPr>
          <w:trHeight w:val="2267"/>
        </w:trPr>
        <w:tc>
          <w:tcPr>
            <w:tcW w:w="567" w:type="dxa"/>
            <w:vMerge/>
            <w:tcBorders>
              <w:top w:val="single" w:sz="4" w:space="0" w:color="auto"/>
            </w:tcBorders>
          </w:tcPr>
          <w:p w14:paraId="4D00311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B67250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right="7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Практичне заняття № 1. </w:t>
            </w:r>
          </w:p>
          <w:p w14:paraId="5F036A4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right="7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1123576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Дайте розгорнуту відповідь на відкриті питання:</w:t>
            </w:r>
          </w:p>
          <w:p w14:paraId="5299C4C3" w14:textId="77777777" w:rsidR="00966FFA" w:rsidRPr="00C81B41" w:rsidRDefault="00966FFA" w:rsidP="00966FFA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spacing w:line="242" w:lineRule="auto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 xml:space="preserve"> Охарактеризуйте основні положення Закону України "Про туризм" у контексті безпеки туристів.</w:t>
            </w:r>
          </w:p>
          <w:p w14:paraId="701E3EF5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Які права туристів передбачені в міжнародному Глобальному етичному кодексі туризму?</w:t>
            </w:r>
          </w:p>
          <w:p w14:paraId="53624034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Розкрийте роль державних органів у забезпеченні безпеки туризму в Україні.</w:t>
            </w:r>
          </w:p>
          <w:p w14:paraId="7B45E6D3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lastRenderedPageBreak/>
              <w:t>Опишіть порядок дій туроператора у разі виникнення надзвичайної ситуації на туристичному об’єкті.</w:t>
            </w:r>
          </w:p>
          <w:p w14:paraId="43B527FC" w14:textId="77777777" w:rsidR="00966FFA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C81B41">
              <w:rPr>
                <w:rFonts w:eastAsia="Calibri"/>
                <w:sz w:val="20"/>
                <w:szCs w:val="22"/>
                <w:lang w:eastAsia="en-US"/>
              </w:rPr>
              <w:t>Які основні вимоги до медичного страхування туристів передбачає українське законодавство?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</w:p>
          <w:p w14:paraId="17CBC7CA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Практичні завдання</w:t>
            </w:r>
          </w:p>
          <w:p w14:paraId="7FBC50AB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1.</w:t>
            </w:r>
            <w:r w:rsidRPr="00EA3D39">
              <w:rPr>
                <w:lang w:eastAsia="en-US"/>
              </w:rPr>
              <w:tab/>
              <w:t>Розрахуйте оптимальний маршрут для туристичного автобуса, якщо потрібно перевезти 50 туристів між трьома містами: Київ – Львів – Одеса. Врахуйте, що:</w:t>
            </w:r>
          </w:p>
          <w:p w14:paraId="766FAA7A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Відстань між Києвом і Львовом – 540 км, між Львовом і Одесою – 790 км.</w:t>
            </w:r>
          </w:p>
          <w:p w14:paraId="34EBFBFD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Вартість перевезення – 5 грн/км за один автобус.</w:t>
            </w:r>
          </w:p>
          <w:p w14:paraId="5C2EE184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Потрібно мінімізувати витрати.</w:t>
            </w:r>
          </w:p>
          <w:p w14:paraId="0D8E5F2C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2.</w:t>
            </w:r>
            <w:r w:rsidRPr="00EA3D39">
              <w:rPr>
                <w:lang w:eastAsia="en-US"/>
              </w:rPr>
              <w:tab/>
              <w:t>Розрахуйте загальний обсяг витрат на логістичне забезпечення туристичної групи з 30 осіб при організації туру Київ – Барселона. Врахуйте:</w:t>
            </w:r>
          </w:p>
          <w:p w14:paraId="29E5C2C6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Вартість авіаквитка – 300 євро з людини.</w:t>
            </w:r>
          </w:p>
          <w:p w14:paraId="6E6DEAB6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Трансфер до аеропорту – 10 євро з людини.</w:t>
            </w:r>
          </w:p>
          <w:p w14:paraId="09D23E95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Проживання – 50 євро/ніч на людину, 5 ночей.</w:t>
            </w:r>
          </w:p>
          <w:p w14:paraId="61B79459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•</w:t>
            </w:r>
            <w:r w:rsidRPr="00EA3D39">
              <w:rPr>
                <w:lang w:eastAsia="en-US"/>
              </w:rPr>
              <w:tab/>
              <w:t>Харчування – 20 євро/день.</w:t>
            </w:r>
          </w:p>
          <w:p w14:paraId="5AC2F957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lang w:eastAsia="en-US"/>
              </w:rPr>
            </w:pPr>
            <w:r w:rsidRPr="00EA3D39">
              <w:rPr>
                <w:lang w:eastAsia="en-US"/>
              </w:rPr>
              <w:t>3.</w:t>
            </w:r>
            <w:r w:rsidRPr="00EA3D39">
              <w:rPr>
                <w:lang w:eastAsia="en-US"/>
              </w:rPr>
              <w:tab/>
              <w:t>Розробіть схему логістичного процесу для екскурсійного туру по Україні з виїздом на 5 днів, включаючи транспорт, проживання, харчування, екскурсії. Має включати логістичний ланцюг: транспорт – готель – харчування – екскурсії.</w:t>
            </w:r>
          </w:p>
          <w:p w14:paraId="04E464BD" w14:textId="77777777" w:rsidR="00966FFA" w:rsidRPr="00C81B4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48F949E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E93FE7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 w:right="2"/>
              <w:jc w:val="both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lastRenderedPageBreak/>
              <w:t xml:space="preserve">4 бали  -  завдання виконано в повному обсязі, </w:t>
            </w:r>
          </w:p>
          <w:p w14:paraId="2E95671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 w:right="2"/>
              <w:jc w:val="both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 xml:space="preserve">3 бали  -  робота виконана повністю, але є  незначні помилки. </w:t>
            </w:r>
          </w:p>
          <w:p w14:paraId="34A05A4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 w:right="2"/>
              <w:jc w:val="both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 xml:space="preserve">2 бали -  </w:t>
            </w: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lastRenderedPageBreak/>
              <w:t xml:space="preserve">завдання виконано, але містить суттєві помилки, </w:t>
            </w:r>
          </w:p>
          <w:p w14:paraId="06B46B3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 w:right="2"/>
              <w:jc w:val="both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>1 бал  -   виконано менше половини роботи.</w:t>
            </w:r>
          </w:p>
          <w:p w14:paraId="528164B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7" w:right="2"/>
              <w:jc w:val="both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 xml:space="preserve">0 балів - робота не здана. </w:t>
            </w:r>
          </w:p>
        </w:tc>
        <w:tc>
          <w:tcPr>
            <w:tcW w:w="851" w:type="dxa"/>
          </w:tcPr>
          <w:p w14:paraId="4901642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556BCAF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356324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CD4CC9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ABA09D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5E19158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35D0A9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36BC4B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867022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"/>
              <w:ind w:left="4" w:right="1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3</w:t>
            </w:r>
          </w:p>
        </w:tc>
      </w:tr>
      <w:tr w:rsidR="00966FFA" w:rsidRPr="008C06B1" w14:paraId="29D0D386" w14:textId="77777777" w:rsidTr="008971DA">
        <w:trPr>
          <w:trHeight w:val="272"/>
        </w:trPr>
        <w:tc>
          <w:tcPr>
            <w:tcW w:w="8789" w:type="dxa"/>
            <w:gridSpan w:val="4"/>
          </w:tcPr>
          <w:p w14:paraId="5C730D1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8" w:lineRule="exact"/>
              <w:ind w:left="7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 xml:space="preserve">Усього </w:t>
            </w: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за темами</w:t>
            </w:r>
          </w:p>
        </w:tc>
        <w:tc>
          <w:tcPr>
            <w:tcW w:w="851" w:type="dxa"/>
          </w:tcPr>
          <w:p w14:paraId="44CA8EB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16"/>
              <w:ind w:left="4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5</w:t>
            </w:r>
          </w:p>
        </w:tc>
      </w:tr>
      <w:tr w:rsidR="00966FFA" w:rsidRPr="008C06B1" w14:paraId="72215BB3" w14:textId="77777777" w:rsidTr="008971DA">
        <w:trPr>
          <w:trHeight w:val="3240"/>
        </w:trPr>
        <w:tc>
          <w:tcPr>
            <w:tcW w:w="567" w:type="dxa"/>
            <w:vMerge w:val="restart"/>
          </w:tcPr>
          <w:p w14:paraId="4B4F908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2977" w:type="dxa"/>
          </w:tcPr>
          <w:p w14:paraId="466749A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7" w:lineRule="auto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Теоретичне завдання – підготувати</w:t>
            </w:r>
          </w:p>
          <w:p w14:paraId="03816CA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відповіді на питання з тем </w:t>
            </w:r>
          </w:p>
          <w:p w14:paraId="1731119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Тема 2. Логістика ресурсної бази туризму.</w:t>
            </w:r>
          </w:p>
        </w:tc>
        <w:tc>
          <w:tcPr>
            <w:tcW w:w="3827" w:type="dxa"/>
          </w:tcPr>
          <w:p w14:paraId="507D858E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У чому полягає особливість туристичної галузі на відміну від інших галузей сфери послуг?</w:t>
            </w:r>
          </w:p>
          <w:p w14:paraId="7A798A66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Чим зумовлюється, насамперед, місткість туристичного ринку?</w:t>
            </w:r>
          </w:p>
          <w:p w14:paraId="23BF67E3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Поясніть специфіку туристичного споживання.</w:t>
            </w:r>
          </w:p>
          <w:p w14:paraId="01013A9F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Визначте сутність поняття “природно-ресурсний потенціал території”.</w:t>
            </w:r>
          </w:p>
          <w:p w14:paraId="2732A05C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5.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Що таке рекреаційно-ресурсний потенціал території?</w:t>
            </w:r>
          </w:p>
          <w:p w14:paraId="5C3E9E8C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6.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 xml:space="preserve">В якій частині комплексної 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lastRenderedPageBreak/>
              <w:t>структури логістики туризму розміщена логістика рекреаційно-туристичних ресурсів?</w:t>
            </w:r>
          </w:p>
          <w:p w14:paraId="69553DE1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7.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Як пов’язані місткість ресурсної бази туризму та місткість туристичного ринку певної території?</w:t>
            </w:r>
          </w:p>
          <w:p w14:paraId="0633E12B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8.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У чому полягає логістична оцінка ресурсної бази туризму?</w:t>
            </w:r>
          </w:p>
          <w:p w14:paraId="0F51EED7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9.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З’ясуйте, у працях яких українських дослідників туризму подано класифікацію рекреаційно-туристичних ресурсів.</w:t>
            </w:r>
          </w:p>
          <w:p w14:paraId="554454C4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10.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Які чотири підходи розрізняються у методиці визначення логістичного потенціалу ресурсної бази туризму?</w:t>
            </w:r>
          </w:p>
          <w:p w14:paraId="3974D8EB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11.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 xml:space="preserve">Охарактеризуйте рекреалогічний підхід до визначення логістичного потенціалу ресурсної бази туризму. </w:t>
            </w:r>
          </w:p>
          <w:p w14:paraId="52B2708F" w14:textId="77777777" w:rsidR="00966FFA" w:rsidRPr="00EA3D39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14.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Визначте сутність рекреагеографічного методу щодо об-числення ЛП РБТ.</w:t>
            </w:r>
          </w:p>
          <w:p w14:paraId="2294F8D7" w14:textId="77777777" w:rsidR="00966FFA" w:rsidRPr="008C06B1" w:rsidRDefault="00966FFA" w:rsidP="00966FFA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spacing w:line="230" w:lineRule="atLeast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15.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Який алгоритм розрахунків із визначення логістичного потенціалу морської пляжної зони?</w:t>
            </w:r>
          </w:p>
        </w:tc>
        <w:tc>
          <w:tcPr>
            <w:tcW w:w="1418" w:type="dxa"/>
          </w:tcPr>
          <w:p w14:paraId="481B103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2 бали - повний конспект, активність на занятті, правильні відповіді на питання. </w:t>
            </w:r>
          </w:p>
          <w:p w14:paraId="514B06F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1 бал - конспект стислий або знання теми поверхові. </w:t>
            </w:r>
          </w:p>
          <w:p w14:paraId="4656456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0 балів - конспекту немає, або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>пропуск без причини.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851" w:type="dxa"/>
          </w:tcPr>
          <w:p w14:paraId="76B0A7C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>2</w:t>
            </w:r>
          </w:p>
        </w:tc>
      </w:tr>
      <w:tr w:rsidR="00966FFA" w:rsidRPr="008C06B1" w14:paraId="41476BE0" w14:textId="77777777" w:rsidTr="008971DA">
        <w:trPr>
          <w:trHeight w:val="462"/>
        </w:trPr>
        <w:tc>
          <w:tcPr>
            <w:tcW w:w="567" w:type="dxa"/>
            <w:vMerge/>
            <w:tcBorders>
              <w:top w:val="nil"/>
            </w:tcBorders>
          </w:tcPr>
          <w:p w14:paraId="04C7DD2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977" w:type="dxa"/>
          </w:tcPr>
          <w:p w14:paraId="027B4BF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Практичне заняття № 2</w:t>
            </w:r>
          </w:p>
          <w:p w14:paraId="4F1E7B8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3827" w:type="dxa"/>
          </w:tcPr>
          <w:p w14:paraId="5F74DADB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Ситуаційне завдання Дайте розгорнуту письмову відповідь на запитання.</w:t>
            </w:r>
          </w:p>
          <w:p w14:paraId="20FCEFFB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Аналіз транспортної логістики. Ви – менеджер туристичної компанії, яка пропонує тури до Карпат. Ваші туристи скаржаться, що автобуси часто спізнюються, через що вони запізнюються на заплановані екскурсії. Які логістичні рішення ви запропонуєте, щоб покращити ситуацію?</w:t>
            </w:r>
          </w:p>
          <w:p w14:paraId="228F43A8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Оптимізація маршрутів. Ваша туристична фірма пропонує тур Європою, який включає 5 міст. Туристи мають мінімум часу на переїзди, але хочуть відвідати всі заплановані локації. Як ви зможете оптимізувати маршрут, щоб зменшити витрати часу та коштів?</w:t>
            </w:r>
          </w:p>
          <w:p w14:paraId="6D2344D7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Проблеми з багажем. Група туристів прилетіла до Туреччини, але через затримку рейсу їхній багаж не прибув разом із ними. Туристи заселяються у готель, але їм потрібно вирішити проблему з доставкою багажу. Які логістичні рішення ви застосуєте, щоб туристи отримали свої речі якомога швидше?</w:t>
            </w:r>
          </w:p>
          <w:p w14:paraId="7D14F0E0" w14:textId="77777777" w:rsidR="00966FFA" w:rsidRPr="00EA3D39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>Нестача номерів у готелі. Ваша туристична компанія домовилася про розміщення туристів у готелі, але через форс-мажорні обставини частина номерів не доступна. Як ви вирішите ситуацію, щоб туристи залишилися задоволені?</w:t>
            </w:r>
          </w:p>
          <w:p w14:paraId="2769BC7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5.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tab/>
              <w:t xml:space="preserve">Координація туристичного потоку. Під час великого фестивалю у місті очікується значний наплив туристів, що може створити затори на дорогах і </w:t>
            </w:r>
            <w:r w:rsidRPr="00EA3D39">
              <w:rPr>
                <w:rFonts w:eastAsia="Calibri"/>
                <w:sz w:val="20"/>
                <w:szCs w:val="22"/>
                <w:lang w:eastAsia="en-US"/>
              </w:rPr>
              <w:lastRenderedPageBreak/>
              <w:t>проблеми з транспортом. Як можна ефективно організувати логістику туристичних груп, щоб уникнути затримок і незручностей?</w:t>
            </w:r>
          </w:p>
        </w:tc>
        <w:tc>
          <w:tcPr>
            <w:tcW w:w="1418" w:type="dxa"/>
          </w:tcPr>
          <w:p w14:paraId="1E70A54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4 бали  -  завдання виконано в повному обсязі, </w:t>
            </w:r>
          </w:p>
          <w:p w14:paraId="62828D6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3 бали  -  робота виконана повністю, але є  незначні помилки. </w:t>
            </w:r>
          </w:p>
          <w:p w14:paraId="4576BF9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 завдання виконано, але містить суттєві помилки, </w:t>
            </w:r>
          </w:p>
          <w:p w14:paraId="77A0FFA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1 бал  -   виконано менше половини роботи.</w:t>
            </w:r>
          </w:p>
          <w:p w14:paraId="767BECC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робота не здана.</w:t>
            </w:r>
          </w:p>
        </w:tc>
        <w:tc>
          <w:tcPr>
            <w:tcW w:w="851" w:type="dxa"/>
          </w:tcPr>
          <w:p w14:paraId="0B36682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13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3</w:t>
            </w:r>
          </w:p>
        </w:tc>
      </w:tr>
    </w:tbl>
    <w:p w14:paraId="6C024EEF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ind w:left="8"/>
        <w:jc w:val="center"/>
        <w:rPr>
          <w:sz w:val="20"/>
          <w:szCs w:val="22"/>
          <w:lang w:eastAsia="en-US"/>
        </w:rPr>
        <w:sectPr w:rsidR="00966FFA" w:rsidRPr="008C06B1" w:rsidSect="00966FFA">
          <w:pgSz w:w="11910" w:h="16840"/>
          <w:pgMar w:top="993" w:right="711" w:bottom="1276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977"/>
        <w:gridCol w:w="3685"/>
        <w:gridCol w:w="1560"/>
        <w:gridCol w:w="851"/>
      </w:tblGrid>
      <w:tr w:rsidR="00966FFA" w:rsidRPr="008C06B1" w14:paraId="4B534352" w14:textId="77777777" w:rsidTr="008971DA">
        <w:trPr>
          <w:trHeight w:val="421"/>
        </w:trPr>
        <w:tc>
          <w:tcPr>
            <w:tcW w:w="8789" w:type="dxa"/>
            <w:gridSpan w:val="4"/>
          </w:tcPr>
          <w:p w14:paraId="2F9B098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18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 xml:space="preserve">Усього </w:t>
            </w: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за темами</w:t>
            </w:r>
          </w:p>
        </w:tc>
        <w:tc>
          <w:tcPr>
            <w:tcW w:w="851" w:type="dxa"/>
          </w:tcPr>
          <w:p w14:paraId="69C87C3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28"/>
              <w:ind w:left="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5</w:t>
            </w:r>
          </w:p>
        </w:tc>
      </w:tr>
      <w:tr w:rsidR="00966FFA" w:rsidRPr="008C06B1" w14:paraId="04130B68" w14:textId="77777777" w:rsidTr="008971DA">
        <w:trPr>
          <w:trHeight w:val="2544"/>
        </w:trPr>
        <w:tc>
          <w:tcPr>
            <w:tcW w:w="567" w:type="dxa"/>
            <w:vMerge w:val="restart"/>
          </w:tcPr>
          <w:p w14:paraId="544A70B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2977" w:type="dxa"/>
          </w:tcPr>
          <w:p w14:paraId="46D3D53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Теоретичне завдання – підготувати</w:t>
            </w:r>
          </w:p>
          <w:p w14:paraId="47A818B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відповіді на питання з тем </w:t>
            </w:r>
          </w:p>
          <w:p w14:paraId="16C90DF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EA3D39">
              <w:rPr>
                <w:rFonts w:eastAsia="Calibri"/>
                <w:sz w:val="20"/>
                <w:szCs w:val="22"/>
                <w:lang w:eastAsia="en-US"/>
              </w:rPr>
              <w:t>Тема 3. Транспортна логістика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.</w:t>
            </w:r>
          </w:p>
          <w:p w14:paraId="3A2A266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3685" w:type="dxa"/>
          </w:tcPr>
          <w:p w14:paraId="7E113867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 xml:space="preserve">Класифікація транспортних подорожей і транспортних засобів у туризмі </w:t>
            </w:r>
          </w:p>
          <w:p w14:paraId="75ADBD94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 xml:space="preserve">Вибір виду транспорту та компанії-перевізника в логістиці туризму </w:t>
            </w:r>
          </w:p>
          <w:p w14:paraId="254EC1D7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Логістика повітряного транспорту в туризмі</w:t>
            </w:r>
          </w:p>
          <w:p w14:paraId="596F1E4F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 xml:space="preserve">Логістика автомобільних перевезень у туризмі </w:t>
            </w:r>
          </w:p>
          <w:p w14:paraId="16EAA84D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Логістика залізничних подорожей</w:t>
            </w:r>
          </w:p>
          <w:p w14:paraId="43473F28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Логістичне забезпечення морських круїзів</w:t>
            </w:r>
          </w:p>
          <w:p w14:paraId="1F4EA951" w14:textId="77777777" w:rsidR="00966FFA" w:rsidRPr="007F0A0D" w:rsidRDefault="00966FFA" w:rsidP="008971DA">
            <w:pPr>
              <w:widowControl w:val="0"/>
              <w:tabs>
                <w:tab w:val="left" w:pos="599"/>
              </w:tabs>
              <w:suppressAutoHyphens w:val="0"/>
              <w:autoSpaceDE w:val="0"/>
              <w:autoSpaceDN w:val="0"/>
              <w:spacing w:line="23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Логістична організація річкових круїзів та прогулянок</w:t>
            </w:r>
          </w:p>
          <w:p w14:paraId="27C23C5A" w14:textId="77777777" w:rsidR="00966FFA" w:rsidRPr="008C06B1" w:rsidRDefault="00966FFA" w:rsidP="00966FFA">
            <w:pPr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spacing w:line="232" w:lineRule="exact"/>
              <w:ind w:left="0" w:hanging="2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61921DD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повний конспект, активність на занятті, правильні відповіді на питання. </w:t>
            </w:r>
          </w:p>
          <w:p w14:paraId="3D8E9B9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1 бал - конспект стислий або знання теми поверхові. </w:t>
            </w:r>
          </w:p>
          <w:p w14:paraId="22F3C05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конспекту немає, або пропуск без причини.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851" w:type="dxa"/>
          </w:tcPr>
          <w:p w14:paraId="7C26338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0929F4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3F612B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2396DE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039BBA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5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1E0471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</w:tr>
      <w:tr w:rsidR="00966FFA" w:rsidRPr="008C06B1" w14:paraId="656C2DB4" w14:textId="77777777" w:rsidTr="008971DA">
        <w:trPr>
          <w:trHeight w:val="704"/>
        </w:trPr>
        <w:tc>
          <w:tcPr>
            <w:tcW w:w="567" w:type="dxa"/>
            <w:vMerge/>
            <w:tcBorders>
              <w:top w:val="nil"/>
            </w:tcBorders>
          </w:tcPr>
          <w:p w14:paraId="69A9390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977" w:type="dxa"/>
          </w:tcPr>
          <w:p w14:paraId="1BFE57E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Практичне заняття № 3. </w:t>
            </w:r>
          </w:p>
          <w:p w14:paraId="077F0AE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3685" w:type="dxa"/>
          </w:tcPr>
          <w:p w14:paraId="2FD19BBB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Оптимізація маршруту доставки. Логістична компанія доставляє товари з Києва до Львова. Водії скаржаться на затори на основному маршруті. Запропонуйте альтернативний маршрут, використовуючи сучасні логістичні технології та картографічні сервіси.</w:t>
            </w:r>
          </w:p>
          <w:p w14:paraId="175012AD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75E94419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Вибір транспорту для міжнародних перевезень. Компанія планує експорт товарів до Німеччини. Доступні варіанти транспорту: автомобільний, залізничний, авіаційний та морський. Які фактори слід врахувати при виборі оптимального способу транспортування?</w:t>
            </w:r>
          </w:p>
          <w:p w14:paraId="10E65757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6FB15994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Зменшення логістичних витрат. Фірма, що займається перевезенням продуктів харчування, хоче знизити витрати на паливо. Які заходи з транспортної логістики можна застосувати для оптимізації витрат?</w:t>
            </w:r>
          </w:p>
          <w:p w14:paraId="01C66CB8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Розрахунок необхідного автопарку. Торговельна мережа має 10 магазинів у регіоні та планує закупівлю власного автотранспорту для перевезення товарів. Які фактори слід врахувати при виборі кількості та типу автомобілів?</w:t>
            </w:r>
          </w:p>
          <w:p w14:paraId="34457C54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5.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Управління ризиками в транспортній логістиці. Компанія, що займається перевезеннями, зіткнулася з проблемами: часті запізнення, втрата вантажу, затримки на митниці. Які заходи можна впровадити для зменшення ризиків у транспортній логістиці?</w:t>
            </w:r>
          </w:p>
          <w:p w14:paraId="68BF5FCF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10CB6903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6.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 xml:space="preserve">Автоматизація транспортної логістики. Велика логістична компанія хоче автоматизувати управління своїм 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lastRenderedPageBreak/>
              <w:t>автопарком. Які технології можна використати для відстеження транспорту, контролю витрат пального та оптимізації маршрутів?</w:t>
            </w:r>
          </w:p>
          <w:p w14:paraId="66883F46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13F0608F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7.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Розробка логістичної схеми постачання. Завод із виробництва будівельних матеріалів щоденно постачає продукцію в кілька міст. Необхідно розробити ефективну транспортну логістику, щоб мінімізувати витрати на перевезення.</w:t>
            </w:r>
          </w:p>
          <w:p w14:paraId="07B518A8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8.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Вплив сезонності на транспортну логістику. У зимовий період значно ускладнюється доставка товарів через погодні умови. Як компанія може адаптувати свою логістику до сезонних змін?</w:t>
            </w:r>
          </w:p>
          <w:p w14:paraId="497F9C2E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3F975E9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9.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Проблеми останньої милі. Інтернет-магазин отримує багато скарг від клієнтів на затримку доставки товарів у передмісті. Як можна покращити логістику останньої милі для швидшого обслуговування клієнтів?</w:t>
            </w:r>
          </w:p>
          <w:p w14:paraId="2D138997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6192201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64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10.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Зелена логістика. Логістична компанія прагне впровадити екологічно чисті методи транспортування. Які заходи вона може використати для зменшення викидів CO₂ та впровадження стійких транспортних рішень?</w:t>
            </w:r>
          </w:p>
        </w:tc>
        <w:tc>
          <w:tcPr>
            <w:tcW w:w="1560" w:type="dxa"/>
          </w:tcPr>
          <w:p w14:paraId="3DE557E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4 бали  -  завдання виконано в повному обсязі, </w:t>
            </w:r>
          </w:p>
          <w:p w14:paraId="226A6BC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3 бали  -  робота виконана повністю, але є  незначні помилки. </w:t>
            </w:r>
          </w:p>
          <w:p w14:paraId="67B5548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 завдання виконано, але містить суттєві помилки, </w:t>
            </w:r>
          </w:p>
          <w:p w14:paraId="3277E74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1 бал  -   виконано менше половини роботи.</w:t>
            </w:r>
          </w:p>
          <w:p w14:paraId="3CF15A4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робота не здана..</w:t>
            </w:r>
          </w:p>
        </w:tc>
        <w:tc>
          <w:tcPr>
            <w:tcW w:w="851" w:type="dxa"/>
          </w:tcPr>
          <w:p w14:paraId="12211F7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BC0477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A8234B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02C0DF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520A84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7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0E3923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4</w:t>
            </w:r>
          </w:p>
        </w:tc>
      </w:tr>
      <w:tr w:rsidR="00966FFA" w:rsidRPr="008C06B1" w14:paraId="40E2A9FB" w14:textId="77777777" w:rsidTr="008971DA">
        <w:trPr>
          <w:trHeight w:val="257"/>
        </w:trPr>
        <w:tc>
          <w:tcPr>
            <w:tcW w:w="8789" w:type="dxa"/>
            <w:gridSpan w:val="4"/>
          </w:tcPr>
          <w:p w14:paraId="02222C6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sz w:val="18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 xml:space="preserve">Усього </w:t>
            </w: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за темами</w:t>
            </w:r>
            <w:r w:rsidRPr="008C06B1">
              <w:rPr>
                <w:rFonts w:eastAsia="Calibri"/>
                <w:sz w:val="18"/>
                <w:szCs w:val="22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14:paraId="740D64D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6</w:t>
            </w:r>
          </w:p>
        </w:tc>
      </w:tr>
      <w:tr w:rsidR="00966FFA" w:rsidRPr="008C06B1" w14:paraId="5941D505" w14:textId="77777777" w:rsidTr="008971DA">
        <w:trPr>
          <w:trHeight w:val="1555"/>
        </w:trPr>
        <w:tc>
          <w:tcPr>
            <w:tcW w:w="567" w:type="dxa"/>
            <w:vMerge w:val="restart"/>
          </w:tcPr>
          <w:p w14:paraId="529FE82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2977" w:type="dxa"/>
          </w:tcPr>
          <w:p w14:paraId="5B9A4EE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Тема 4. Логістика міжнародного туризму</w:t>
            </w:r>
          </w:p>
        </w:tc>
        <w:tc>
          <w:tcPr>
            <w:tcW w:w="3685" w:type="dxa"/>
          </w:tcPr>
          <w:p w14:paraId="49D1BDDF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Що таке ТNТ та її роль в єврологістиці та логістиці туризму?</w:t>
            </w:r>
          </w:p>
          <w:p w14:paraId="0E6DF892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Який склад та основні проекти ТNТ?</w:t>
            </w:r>
          </w:p>
          <w:p w14:paraId="2BE5A36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Скільки і яких єврокоридорів виділяють у ТNТ?</w:t>
            </w:r>
          </w:p>
          <w:p w14:paraId="23B96568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Скільки і яких Горизонтальних пріоритетів виділяють у ТNТ?</w:t>
            </w:r>
          </w:p>
          <w:p w14:paraId="1A73FDDB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5.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Атлантичний коридор ТNТ з точки зору розвитку туризму.</w:t>
            </w:r>
          </w:p>
          <w:p w14:paraId="6EDE817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6.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Коридор Північне море - Балтійське море з точки зору розвитку туризму.</w:t>
            </w:r>
          </w:p>
          <w:p w14:paraId="69189F72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7.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Коридор Рей3н6– Альпи з точки зору розвитку туризму.</w:t>
            </w:r>
          </w:p>
          <w:p w14:paraId="70A9B8B2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8.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Коридор Рейн – Дунай з точки зору розвитку туризму.</w:t>
            </w:r>
          </w:p>
          <w:p w14:paraId="3A1F6E2A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9.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Балтійсько-Адріатичний коридор з точки зору розвитку туризму.</w:t>
            </w:r>
          </w:p>
          <w:p w14:paraId="62D21181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10.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Коридор Північне море – Середземне море з точки зору розвитку туризму.</w:t>
            </w:r>
          </w:p>
          <w:p w14:paraId="2FF6704F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11.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Коридор Скандинавія - Середземне море з точки зору розвитку туризму.</w:t>
            </w:r>
          </w:p>
          <w:p w14:paraId="1C3F568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12.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Середземноморський коридор з точки зору розвитку туризму.</w:t>
            </w:r>
          </w:p>
          <w:p w14:paraId="44E63122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13.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Східно-Середземноморський (Балто-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lastRenderedPageBreak/>
              <w:t>Чорноморсько-Егейський) коридор з точки зору розвитку туризму.</w:t>
            </w:r>
          </w:p>
          <w:p w14:paraId="4DF7CDE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14.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Горизонтальний пріоритет ТNТ - Систему управління європейським залізничним рухом .</w:t>
            </w:r>
          </w:p>
          <w:p w14:paraId="36A1F32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15.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Охарактеризуйте Горизонтальний пріоритет ТNТ – Морські шляхи.</w:t>
            </w:r>
          </w:p>
          <w:p w14:paraId="7DF8E9E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3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132A74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"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2 бали - повний конспект, активність на занятті, правильні відповіді на питання. </w:t>
            </w:r>
          </w:p>
          <w:p w14:paraId="1F49010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"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1 бал - конспект стислий або знання теми поверхові. </w:t>
            </w:r>
          </w:p>
          <w:p w14:paraId="4EB92B0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конспекту немає, або пропуск без причини.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851" w:type="dxa"/>
          </w:tcPr>
          <w:p w14:paraId="30B4A24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CC3605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E544A9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52BF54C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1245E2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B3C4A9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3076A7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3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E8B18C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</w:tr>
      <w:tr w:rsidR="00966FFA" w:rsidRPr="008C06B1" w14:paraId="613EE01F" w14:textId="77777777" w:rsidTr="008971DA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14:paraId="4D95F50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977" w:type="dxa"/>
          </w:tcPr>
          <w:p w14:paraId="0CE63A6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Практичне заняття № 4. </w:t>
            </w:r>
          </w:p>
          <w:p w14:paraId="775B5CF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3685" w:type="dxa"/>
          </w:tcPr>
          <w:p w14:paraId="070AE1AD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Чинники розвитку міжнародного туризму.</w:t>
            </w:r>
          </w:p>
          <w:p w14:paraId="47807141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Туристопотоки за макрорегіонами світу.</w:t>
            </w:r>
          </w:p>
          <w:p w14:paraId="2585A86D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Фінансові потоки в міжнародному туризмі.</w:t>
            </w:r>
          </w:p>
          <w:p w14:paraId="139B20F6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Моделі управління туристичним бізнесом за кордоном.</w:t>
            </w:r>
          </w:p>
          <w:p w14:paraId="414C3C28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 xml:space="preserve"> Ситуаційні завдання</w:t>
            </w:r>
          </w:p>
          <w:p w14:paraId="24ACAC9D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Оптимізація маршруту міжнародного туру. Туристична компанія організовує автобусний тур Європою (Україна – Польща – Німеччина – Франція – Іспанія). Через довгі переїзди туристи скаржаться на втому. Як можна оптимізувати маршрут, щоб зробити подорож комфортнішою, не збільшуючи значно витрати?</w:t>
            </w:r>
          </w:p>
          <w:p w14:paraId="0F66D3F6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Проблеми з авіаперевезенням. Туристична група вилітає з Києва до Таїланду з пересадкою в Дубаї. Через затримку першого рейсу туристи ризикують запізнитися на стиковий рейс. Як слід діяти туроператору, щоб вирішити цю проблему?</w:t>
            </w:r>
          </w:p>
          <w:p w14:paraId="76DE3E6F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Вибір транспортного засобу для міжнародного туру. Туристична агенція планує екскурсійний тур з України до Італії. Доступні варіанти транспорту – автобус, літак, поїзд. Які фактори слід врахувати при виборі транспорту для забезпечення ефективної логістики туру?</w:t>
            </w:r>
          </w:p>
          <w:p w14:paraId="470E1FC3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Митне оформлення туристичних груп. Туристична група, що подорожує автобусом із України до Угорщини, затрималася на кордоні через проблеми з митними документами. Які документи необхідно підготувати заздалегідь, щоб уникнути подібних ситуацій?</w:t>
            </w:r>
          </w:p>
          <w:p w14:paraId="03E54400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5.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Логістика багажу туристів. Під час міжнародного круїзу туристи скаржаться на втрату багажу після пересадки на інший лайнер. Як туроператору слід організувати процес перевезення багажу, щоб уникнути подібних проблем?</w:t>
            </w:r>
          </w:p>
          <w:p w14:paraId="0D6E6468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6.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Зміни в міжнародних перевезеннях через форс-мажор. Туристична група, що подорожує з України до Греції літаком, зіткнулася з відміною рейсу через страйк авіакомпанії. Які кроки має зробити логіст туристичної компанії, щоб мінімізувати незручності для туристів?</w:t>
            </w:r>
          </w:p>
          <w:p w14:paraId="5F0EAA4B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7.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Координація трансферів у міжнародному туризмі. Група туристів прибула до аеропорту Барселони о 22:00, а їхній готель розташований за 50 км від міста. Які варіанти трансферу слід запропонувати, враховуючи комфорт, вартість та безпеку?</w:t>
            </w:r>
          </w:p>
          <w:p w14:paraId="50A7E825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8.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 xml:space="preserve">Організація харчування під час 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lastRenderedPageBreak/>
              <w:t>міжнародного туру. Туристи, які подорожують з України до Японії, скаржаться, що в місцевих ресторанах їм важко знайти звичну їжу. Як логіст туристичної компанії може вирішити цю проблему?</w:t>
            </w:r>
          </w:p>
          <w:p w14:paraId="5481B8AB" w14:textId="77777777" w:rsidR="00966FFA" w:rsidRPr="007F0A0D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9.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Логістика медичного страхування для туристів. Один із туристів, перебуваючи в Туреччині, захворів і потребує медичної допомоги. Як слід діяти туроператору, щоб турист отримав необхідну допомогу без зайвих витрат?</w:t>
            </w:r>
          </w:p>
          <w:p w14:paraId="0F96612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7F0A0D">
              <w:rPr>
                <w:rFonts w:eastAsia="Calibri"/>
                <w:sz w:val="20"/>
                <w:szCs w:val="22"/>
                <w:lang w:eastAsia="en-US"/>
              </w:rPr>
              <w:t>10.</w:t>
            </w:r>
            <w:r w:rsidRPr="007F0A0D">
              <w:rPr>
                <w:rFonts w:eastAsia="Calibri"/>
                <w:sz w:val="20"/>
                <w:szCs w:val="22"/>
                <w:lang w:eastAsia="en-US"/>
              </w:rPr>
              <w:tab/>
              <w:t>Зелена логістика в міжнародному туризмі. Туристична компанія хоче зробити свої міжнародні тури більш екологічними. Які заходи можна впровадити для зменшення екологічного впливу транспортної логістики турів?</w:t>
            </w:r>
          </w:p>
          <w:p w14:paraId="171AA1C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7" w:line="212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Результати потрібно надіслати у Moodle на перевірку!</w:t>
            </w:r>
          </w:p>
        </w:tc>
        <w:tc>
          <w:tcPr>
            <w:tcW w:w="1560" w:type="dxa"/>
          </w:tcPr>
          <w:p w14:paraId="73BD7CD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4 бали - завдання виконано в повному обсязі, </w:t>
            </w:r>
          </w:p>
          <w:p w14:paraId="476A9E9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3 бали - робота виконана повністю, але є  незначні помилки. </w:t>
            </w:r>
          </w:p>
          <w:p w14:paraId="6051FA8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завдання виконано, але містить суттєві помилки, </w:t>
            </w:r>
          </w:p>
          <w:p w14:paraId="44046BA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1 бал - виконано менше половини роботи.</w:t>
            </w:r>
          </w:p>
          <w:p w14:paraId="78A1B28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робота не здана.</w:t>
            </w:r>
          </w:p>
        </w:tc>
        <w:tc>
          <w:tcPr>
            <w:tcW w:w="851" w:type="dxa"/>
          </w:tcPr>
          <w:p w14:paraId="6E4A402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18CF07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6F1D14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17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5F69F0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4</w:t>
            </w:r>
          </w:p>
        </w:tc>
      </w:tr>
    </w:tbl>
    <w:p w14:paraId="442901A5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ind w:left="8"/>
        <w:jc w:val="center"/>
        <w:rPr>
          <w:sz w:val="20"/>
          <w:szCs w:val="22"/>
          <w:lang w:eastAsia="en-US"/>
        </w:rPr>
        <w:sectPr w:rsidR="00966FFA" w:rsidRPr="008C06B1" w:rsidSect="00966FFA">
          <w:type w:val="continuous"/>
          <w:pgSz w:w="11910" w:h="16840"/>
          <w:pgMar w:top="1100" w:right="283" w:bottom="852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693"/>
        <w:gridCol w:w="4111"/>
        <w:gridCol w:w="1418"/>
        <w:gridCol w:w="851"/>
      </w:tblGrid>
      <w:tr w:rsidR="00966FFA" w:rsidRPr="008C06B1" w14:paraId="242054BC" w14:textId="77777777" w:rsidTr="008971DA">
        <w:trPr>
          <w:trHeight w:val="260"/>
        </w:trPr>
        <w:tc>
          <w:tcPr>
            <w:tcW w:w="8789" w:type="dxa"/>
            <w:gridSpan w:val="4"/>
          </w:tcPr>
          <w:p w14:paraId="7430DE7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sz w:val="18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 xml:space="preserve">Усього </w:t>
            </w: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за темами</w:t>
            </w:r>
          </w:p>
        </w:tc>
        <w:tc>
          <w:tcPr>
            <w:tcW w:w="851" w:type="dxa"/>
          </w:tcPr>
          <w:p w14:paraId="11D499E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6</w:t>
            </w:r>
          </w:p>
        </w:tc>
      </w:tr>
      <w:tr w:rsidR="00966FFA" w:rsidRPr="008C06B1" w14:paraId="7D9F94D3" w14:textId="77777777" w:rsidTr="008971DA">
        <w:trPr>
          <w:trHeight w:val="260"/>
        </w:trPr>
        <w:tc>
          <w:tcPr>
            <w:tcW w:w="8789" w:type="dxa"/>
            <w:gridSpan w:val="4"/>
          </w:tcPr>
          <w:p w14:paraId="075F7DC7" w14:textId="77777777" w:rsidR="00966FFA" w:rsidRPr="00BC29C9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</w:pPr>
            <w:r w:rsidRPr="00BC29C9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>Розділ 2.</w:t>
            </w:r>
          </w:p>
          <w:p w14:paraId="7568E7B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</w:pPr>
            <w:r w:rsidRPr="00BC29C9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>Організаційні та технологічні основи туристичної логістики</w:t>
            </w:r>
          </w:p>
        </w:tc>
        <w:tc>
          <w:tcPr>
            <w:tcW w:w="851" w:type="dxa"/>
          </w:tcPr>
          <w:p w14:paraId="548E996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</w:pPr>
          </w:p>
        </w:tc>
      </w:tr>
      <w:tr w:rsidR="00966FFA" w:rsidRPr="008C06B1" w14:paraId="67D62A61" w14:textId="77777777" w:rsidTr="008971DA">
        <w:trPr>
          <w:trHeight w:val="846"/>
        </w:trPr>
        <w:tc>
          <w:tcPr>
            <w:tcW w:w="567" w:type="dxa"/>
            <w:vMerge w:val="restart"/>
          </w:tcPr>
          <w:p w14:paraId="6E1D5A6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2693" w:type="dxa"/>
          </w:tcPr>
          <w:p w14:paraId="77216BF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Теоретичне завдання – підготувати</w:t>
            </w:r>
          </w:p>
          <w:p w14:paraId="5838DBF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відповіді на питання з тем </w:t>
            </w:r>
          </w:p>
          <w:p w14:paraId="185C8EB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 xml:space="preserve">Тема 5. Логістика турфірми  Тема 6. </w:t>
            </w:r>
            <w:r>
              <w:rPr>
                <w:rFonts w:eastAsia="Calibri"/>
                <w:sz w:val="20"/>
                <w:szCs w:val="22"/>
                <w:lang w:eastAsia="en-US"/>
              </w:rPr>
              <w:t>Л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>огістика туру.</w:t>
            </w:r>
          </w:p>
        </w:tc>
        <w:tc>
          <w:tcPr>
            <w:tcW w:w="4111" w:type="dxa"/>
          </w:tcPr>
          <w:p w14:paraId="31DAF9F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З’ясуйте сутність поняття «тур».</w:t>
            </w:r>
          </w:p>
          <w:p w14:paraId="38B42E2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 визначається сутність туру з погляду логістики туризму?</w:t>
            </w:r>
          </w:p>
          <w:p w14:paraId="735B7B8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Скільки ознак охоплює загальноприйнята класифікація туру?</w:t>
            </w:r>
          </w:p>
          <w:p w14:paraId="17A024A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 поділяються тури за мотивацією?</w:t>
            </w:r>
          </w:p>
          <w:p w14:paraId="75AAA5F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Класифікуйте тури за класом обслуговування.</w:t>
            </w:r>
          </w:p>
          <w:p w14:paraId="2EAE786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Які вирізняють тури за сукупністю послуг?</w:t>
            </w:r>
          </w:p>
          <w:p w14:paraId="764F03A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 тури розрізняються за видами транспорту?</w:t>
            </w:r>
          </w:p>
          <w:p w14:paraId="504CFD6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Які складники виділяють у логістичній розробці туру?</w:t>
            </w:r>
          </w:p>
          <w:p w14:paraId="34A1640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У чому полягає відмінність класифікації маршрутів та класифікації турів?</w:t>
            </w:r>
          </w:p>
          <w:p w14:paraId="2E88438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 поділяються туристичні маршрути за формою?</w:t>
            </w:r>
          </w:p>
          <w:p w14:paraId="3C94699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Визначте сутність траси туристичного маршруту?</w:t>
            </w:r>
          </w:p>
          <w:p w14:paraId="24A398E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Які етапи охоплює узагальнена методика логістичної розробки туру?</w:t>
            </w:r>
          </w:p>
          <w:p w14:paraId="332CAD1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За якою формулою розраховують атрактивність туристичних об’єктів?</w:t>
            </w:r>
          </w:p>
          <w:p w14:paraId="53F9B59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 застосовується «задача комівояжера» в логістиці туру?</w:t>
            </w:r>
          </w:p>
          <w:p w14:paraId="2DB7E7A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3" w:line="212" w:lineRule="exact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Яке застосування знайшла теорія графів у логістиці туру?</w:t>
            </w:r>
          </w:p>
        </w:tc>
        <w:tc>
          <w:tcPr>
            <w:tcW w:w="1418" w:type="dxa"/>
          </w:tcPr>
          <w:p w14:paraId="033DBE7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2BFBC4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0A7F29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611D41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5020BE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A90B5A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2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C959BD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повний конспект, активність на занятті, правильні відповіді на питання. </w:t>
            </w:r>
          </w:p>
          <w:p w14:paraId="228753B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1 бал - конспект стислий або знання теми поверхові. </w:t>
            </w:r>
          </w:p>
          <w:p w14:paraId="3CA3E64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конспекту немає, або пропуск без причини.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851" w:type="dxa"/>
          </w:tcPr>
          <w:p w14:paraId="76C523B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3F887C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07E158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00D421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7AC9EF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45ADE7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D16582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D41660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0F2FBE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9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4B7521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</w:tr>
      <w:tr w:rsidR="00966FFA" w:rsidRPr="008C06B1" w14:paraId="3FDB66D2" w14:textId="77777777" w:rsidTr="008971DA">
        <w:trPr>
          <w:trHeight w:val="1838"/>
        </w:trPr>
        <w:tc>
          <w:tcPr>
            <w:tcW w:w="567" w:type="dxa"/>
            <w:vMerge/>
            <w:tcBorders>
              <w:top w:val="nil"/>
            </w:tcBorders>
          </w:tcPr>
          <w:p w14:paraId="1E24B12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693" w:type="dxa"/>
          </w:tcPr>
          <w:p w14:paraId="00AC8D1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Практичне заняття №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5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- 6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. </w:t>
            </w:r>
          </w:p>
          <w:p w14:paraId="76AE85F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205685A4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1.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Концепція логістики турфірми.</w:t>
            </w:r>
          </w:p>
          <w:p w14:paraId="32519E0D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2.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Стратегія, планування та організаційні форми логістики турфірми.</w:t>
            </w:r>
          </w:p>
          <w:p w14:paraId="0029186A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3.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Вертикальна та горизонтальна інтеграції в туризмі.</w:t>
            </w:r>
          </w:p>
          <w:p w14:paraId="439A5D1F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4.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Логістичні канали просування турпродукту: традиційний та новітній підходи.</w:t>
            </w:r>
          </w:p>
          <w:p w14:paraId="13F33419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5.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Тури та їх класифікація.</w:t>
            </w:r>
          </w:p>
          <w:p w14:paraId="74227008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6.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Логістична розробка туру: сутність і послідовність.</w:t>
            </w:r>
          </w:p>
          <w:p w14:paraId="6830D1A6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7.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Класифікація туристичних маршрутів.</w:t>
            </w:r>
          </w:p>
          <w:p w14:paraId="33E7B921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8.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Узагальнена методика логістичної розробки туру.</w:t>
            </w:r>
          </w:p>
          <w:p w14:paraId="5BB5E913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9.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Застосування теорії графів у логістиці туру.</w:t>
            </w:r>
          </w:p>
          <w:p w14:paraId="6CBB5FAE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Ситуаційні завдання</w:t>
            </w:r>
          </w:p>
          <w:p w14:paraId="6B5297FC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1.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 xml:space="preserve">Оптимізація маршруту туристичної групи. Турфірма розробила 7-денний автобусний 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lastRenderedPageBreak/>
              <w:t>тур Європою, але виникла проблема з перевищенням часу у дорозі між містами. Як оптимізувати маршрут, щоб зменшити витрати часу на переїзди та забезпечити комфорт туристів?</w:t>
            </w:r>
          </w:p>
          <w:p w14:paraId="5A9D8F76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2.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Вибір транспортного засобу для туру. Туристична компанія планує тур у Карпати для 40 осіб. Доступні варіанти транспорту: автобус на 50 місць, мікроавтобуси на 15 місць (3 одиниці), поїзд із можливістю замовлення окремого вагона. Який варіант буде найбільш ефективним з точки зору логістики та економії коштів?</w:t>
            </w:r>
          </w:p>
          <w:p w14:paraId="699597E1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3.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Затримка авіарейсу. Група туристів повинна вилетіти з Києва до Барселони о 10:00, але їхній рейс відклали на 8 годин. Турфірма вже забронювала трансфер та екскурсію на перший день. Як слід змінити логістичний план туру, щоб мінімізувати незручності для туристів?</w:t>
            </w:r>
          </w:p>
          <w:p w14:paraId="2AF06FCD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4.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Перебронювання готелю. Туристична фірма заздалегідь забронювала готель для групи з 20 осіб, але за два дні до заїзду готель повідомив про технічні проблеми та неможливість розміщення. Як турфірмі слід діяти, щоб швидко знайти альтернативне рішення?</w:t>
            </w:r>
          </w:p>
          <w:p w14:paraId="64FDD5E0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 xml:space="preserve"> Розподіл ресурсів для організації туру. Турфірма організовує 10-денний екскурсійний тур у Францію з обмеженим бюджетом. Які логістичні рішення допоможуть мінімізувати витрати, не знижуючи якості послуг?</w:t>
            </w:r>
          </w:p>
          <w:p w14:paraId="7902DA5F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5.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Непередбачені погодні умови. Під час туру в гірському регіоні почався сильний снігопад, і головна дорога, що веде до готелю, перекрита. Туристи вже перебувають у дорозі. Як слід діяти турфірмі, щоб забезпечити безпеку та комфорт клієнтів?</w:t>
            </w:r>
          </w:p>
          <w:p w14:paraId="7D807335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6.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Вибір постачальників туристичних послуг. Туристична компанія працює з кількома перевізниками та готелями. Один із партнерів пропонує нижчі ціни, але має гірші відгуки про сервіс. Як оцінити ефективність співпраці з постачальниками та вибрати оптимальний варіант?</w:t>
            </w:r>
          </w:p>
          <w:p w14:paraId="43D0AC78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7.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Втрата багажу туристами. При прибутті групи до аеропорту двоє туристів не отримали свій багаж. Турфірма відповідальна за логістичну підтримку клієнтів. Які дії слід вжити, щоб оперативно вирішити проблему?</w:t>
            </w:r>
          </w:p>
          <w:p w14:paraId="377546F2" w14:textId="77777777" w:rsidR="00966FFA" w:rsidRPr="00001137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8.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Управління туристичним потоком у пік сезону. Відома туристична локація страждає від перевантаження туристами у високий сезон, що спричиняє проблеми з транспортом, проживанням і перевантаженням місцевої інфраструктури. Які логістичні стратегії може застосувати турфірма, щоб розподілити туристичні потоки рівномірніше?</w:t>
            </w:r>
          </w:p>
          <w:p w14:paraId="292F731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5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>9.</w:t>
            </w:r>
            <w:r w:rsidRPr="00001137">
              <w:rPr>
                <w:rFonts w:eastAsia="Calibri"/>
                <w:spacing w:val="-2"/>
                <w:sz w:val="20"/>
                <w:szCs w:val="22"/>
                <w:lang w:eastAsia="en-US"/>
              </w:rPr>
              <w:tab/>
              <w:t>Раптове скасування туру. За день до виїзду турфірма отримала повідомлення, що через політичну нестабільність у країні тур скасовано. Туристи вже внесли оплату. Як турфірма може вирішити цю ситуацію, мінімізуючи фінансові втрати та зберігаючи довіру клієнтів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Результати</w:t>
            </w:r>
          </w:p>
          <w:p w14:paraId="1C5F875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0" w:lineRule="atLeas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необхідно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надіслати</w:t>
            </w:r>
            <w:r w:rsidRPr="008C06B1">
              <w:rPr>
                <w:rFonts w:eastAsia="Calibri"/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у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Moodle на перевірку.</w:t>
            </w:r>
          </w:p>
        </w:tc>
        <w:tc>
          <w:tcPr>
            <w:tcW w:w="1418" w:type="dxa"/>
          </w:tcPr>
          <w:p w14:paraId="17D7AE6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lastRenderedPageBreak/>
              <w:t>4 бали  -  завдання виконано в повному обсязі,</w:t>
            </w:r>
          </w:p>
          <w:p w14:paraId="4849ABA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>3 бали  -  робота виконана повністю, але є  незначні помилки.</w:t>
            </w:r>
          </w:p>
          <w:p w14:paraId="4D4B45D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>2 бали -  завдання виконано, але містить суттєві помилки,</w:t>
            </w:r>
          </w:p>
          <w:p w14:paraId="5BC4167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 xml:space="preserve">1 бал  -   виконано менше половини </w:t>
            </w: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lastRenderedPageBreak/>
              <w:t>роботи.</w:t>
            </w:r>
          </w:p>
          <w:p w14:paraId="0C9E8B4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z w:val="20"/>
                <w:szCs w:val="22"/>
                <w:lang w:eastAsia="en-US"/>
              </w:rPr>
              <w:t>0 балів - робота не здана..</w:t>
            </w:r>
          </w:p>
        </w:tc>
        <w:tc>
          <w:tcPr>
            <w:tcW w:w="851" w:type="dxa"/>
          </w:tcPr>
          <w:p w14:paraId="3951F78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8922D5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AE1618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3666CF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B6F87D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40BC096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08C2297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BBC5FD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26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4B49C4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4</w:t>
            </w:r>
          </w:p>
        </w:tc>
      </w:tr>
      <w:tr w:rsidR="00966FFA" w:rsidRPr="008C06B1" w14:paraId="7F780C91" w14:textId="77777777" w:rsidTr="008971DA">
        <w:trPr>
          <w:trHeight w:val="190"/>
        </w:trPr>
        <w:tc>
          <w:tcPr>
            <w:tcW w:w="8789" w:type="dxa"/>
            <w:gridSpan w:val="4"/>
          </w:tcPr>
          <w:p w14:paraId="5F044DC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18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2"/>
                <w:lang w:eastAsia="en-US"/>
              </w:rPr>
              <w:t xml:space="preserve">Усього </w:t>
            </w: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за темами</w:t>
            </w:r>
          </w:p>
        </w:tc>
        <w:tc>
          <w:tcPr>
            <w:tcW w:w="851" w:type="dxa"/>
          </w:tcPr>
          <w:p w14:paraId="4328635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28"/>
              <w:ind w:left="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6</w:t>
            </w:r>
          </w:p>
        </w:tc>
      </w:tr>
      <w:tr w:rsidR="00966FFA" w:rsidRPr="008C06B1" w14:paraId="4DD8F660" w14:textId="77777777" w:rsidTr="008971DA">
        <w:trPr>
          <w:trHeight w:val="2543"/>
        </w:trPr>
        <w:tc>
          <w:tcPr>
            <w:tcW w:w="567" w:type="dxa"/>
            <w:vMerge w:val="restart"/>
          </w:tcPr>
          <w:p w14:paraId="3B87229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8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pacing w:val="-10"/>
                <w:sz w:val="20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693" w:type="dxa"/>
          </w:tcPr>
          <w:p w14:paraId="4A45F34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37" w:lineRule="auto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Теоретичне завдання – підготувати</w:t>
            </w:r>
          </w:p>
          <w:p w14:paraId="7894075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відповіді на питання з тем </w:t>
            </w:r>
          </w:p>
          <w:p w14:paraId="61EABF8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Тема 7 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>Логістика готельних послуг у туризмі</w:t>
            </w:r>
          </w:p>
        </w:tc>
        <w:tc>
          <w:tcPr>
            <w:tcW w:w="4111" w:type="dxa"/>
          </w:tcPr>
          <w:p w14:paraId="05C2113C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З’ясуйте, які заклади належать до сектору розміщення туристів.</w:t>
            </w:r>
          </w:p>
          <w:p w14:paraId="011BDBF4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Який тип об’єктів розміщення туристів вважають кла¬сичним?</w:t>
            </w:r>
          </w:p>
          <w:p w14:paraId="24D1D91D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Який регіон світу має найбільший номерний фонд го¬телів?</w:t>
            </w:r>
          </w:p>
          <w:p w14:paraId="2182ED3A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Де розташований найбільший у світі плаваючий готель (флотель)?</w:t>
            </w:r>
          </w:p>
          <w:p w14:paraId="36D3982F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Скільки класифікацій готелів нараховують у світі?</w:t>
            </w:r>
          </w:p>
          <w:p w14:paraId="6E82178E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Які обов’язкові вимоги мають задовольняти у готелі не¬залежно від категорії?</w:t>
            </w:r>
          </w:p>
          <w:p w14:paraId="0FCE87E4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Визначте сутність схеми типової організаційної структу¬ри готелю.</w:t>
            </w:r>
          </w:p>
          <w:p w14:paraId="013FFF7D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Яка типова структура управління номерним фондом го¬телю?</w:t>
            </w:r>
          </w:p>
          <w:p w14:paraId="0F3900BB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Розкрийте сутність логістичного циклу обслуговування туриста в готелі.</w:t>
            </w:r>
          </w:p>
          <w:p w14:paraId="18DDC0C2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Які виокремлюють етапи розвитку готельних техноло¬гій під час логістичного циклу обслуговування туристів?</w:t>
            </w:r>
          </w:p>
          <w:p w14:paraId="0E3881A6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Які особливості головного логістичного потоку в готелі?</w:t>
            </w:r>
          </w:p>
          <w:p w14:paraId="28D26AC0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Охарактеризуйте властивості інформаційних та фінан¬сових потоків.</w:t>
            </w:r>
          </w:p>
          <w:p w14:paraId="2B5614BE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З’ясуйте, у чому полягає організаційна структура логіс¬тичної системи готелю.</w:t>
            </w:r>
          </w:p>
          <w:p w14:paraId="206675B5" w14:textId="77777777" w:rsidR="00966FFA" w:rsidRPr="00A14283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Які вузли логістичних потоків розрізняються в логіс- тичній системі готелю?</w:t>
            </w:r>
          </w:p>
          <w:p w14:paraId="15BE7730" w14:textId="77777777" w:rsidR="00966FFA" w:rsidRPr="008C06B1" w:rsidRDefault="00966FFA" w:rsidP="00966FFA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spacing w:line="225" w:lineRule="exact"/>
              <w:ind w:left="282" w:firstLine="0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2"/>
                <w:lang w:eastAsia="en-US"/>
              </w:rPr>
              <w:t>Розкрийте сутність та ефективність логістичної системи управління готелем.</w:t>
            </w:r>
          </w:p>
        </w:tc>
        <w:tc>
          <w:tcPr>
            <w:tcW w:w="1418" w:type="dxa"/>
          </w:tcPr>
          <w:p w14:paraId="46EF20C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5EC9343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18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7E41F4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5-3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бали</w:t>
            </w:r>
            <w:r w:rsidRPr="008C06B1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–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чітка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повна змістовна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відповідь</w:t>
            </w:r>
            <w:r w:rsidRPr="008C06B1">
              <w:rPr>
                <w:rFonts w:eastAsia="Calibri"/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на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питання;</w:t>
            </w:r>
          </w:p>
          <w:p w14:paraId="3591D59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2-1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бал</w:t>
            </w:r>
            <w:r w:rsidRPr="008C06B1">
              <w:rPr>
                <w:rFonts w:eastAsia="Calibri"/>
                <w:spacing w:val="-12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>–</w:t>
            </w:r>
            <w:r w:rsidRPr="008C06B1">
              <w:rPr>
                <w:rFonts w:eastAsia="Calibri"/>
                <w:spacing w:val="-13"/>
                <w:sz w:val="20"/>
                <w:szCs w:val="22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змістовне </w:t>
            </w:r>
            <w:r w:rsidRPr="008C06B1">
              <w:rPr>
                <w:rFonts w:eastAsia="Calibri"/>
                <w:spacing w:val="-2"/>
                <w:sz w:val="20"/>
                <w:szCs w:val="22"/>
                <w:lang w:eastAsia="en-US"/>
              </w:rPr>
              <w:t>доповнення.</w:t>
            </w:r>
          </w:p>
        </w:tc>
        <w:tc>
          <w:tcPr>
            <w:tcW w:w="851" w:type="dxa"/>
          </w:tcPr>
          <w:p w14:paraId="36BAFA8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E2A31F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73CB7C3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606824C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1657394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4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2B3C92D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2</w:t>
            </w:r>
          </w:p>
        </w:tc>
      </w:tr>
      <w:tr w:rsidR="00966FFA" w:rsidRPr="008C06B1" w14:paraId="54ACDC46" w14:textId="77777777" w:rsidTr="008971DA">
        <w:trPr>
          <w:trHeight w:val="925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17709F4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2693" w:type="dxa"/>
          </w:tcPr>
          <w:p w14:paraId="569B884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7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Практичне заняття № </w:t>
            </w:r>
            <w:r>
              <w:rPr>
                <w:rFonts w:eastAsia="Calibri"/>
                <w:sz w:val="20"/>
                <w:szCs w:val="22"/>
                <w:lang w:eastAsia="en-US"/>
              </w:rPr>
              <w:t>7</w:t>
            </w: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. </w:t>
            </w:r>
          </w:p>
          <w:p w14:paraId="27C75CE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7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</w:p>
        </w:tc>
        <w:tc>
          <w:tcPr>
            <w:tcW w:w="4111" w:type="dxa"/>
          </w:tcPr>
          <w:p w14:paraId="2643558C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Сектор розміщення як основний постачальник послуг у туризмі.</w:t>
            </w:r>
          </w:p>
          <w:p w14:paraId="0035909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Логістичний цикл обслуговування туристів у готелях.</w:t>
            </w:r>
          </w:p>
          <w:p w14:paraId="21F985B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Логістичні потоки та вузли в готельному господарстві.</w:t>
            </w:r>
          </w:p>
          <w:p w14:paraId="7C8B9D8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Логістична система управління готелем</w:t>
            </w:r>
          </w:p>
          <w:p w14:paraId="13279A1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7150226C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2A458BE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Ситуаційні завдання</w:t>
            </w:r>
          </w:p>
          <w:p w14:paraId="49153B1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  <w:p w14:paraId="4E88CC34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1.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Оптимізація розміщення гостей у піковий сезон. Готель на 150 номерів отримав одночасно кілька групових бронювань, що перевищують доступні місця. Як менеджер готелю може оптимізувати розміщення гостей, щоб уникнути незадоволеності клієнтів?</w:t>
            </w:r>
          </w:p>
          <w:p w14:paraId="710EC17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2.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Вибір постачальника продукції для ресторану готелю. Готельний ресторан має двох постачальників продуктів: один пропонує дешевші товари, але з можливими затримками доставки, а інший дорожчий, але завжди забезпечує стабільні поставки. Яке рішення варто ухвалити, щоб оптимізувати логістичний ланцюг постачання?</w:t>
            </w:r>
          </w:p>
          <w:p w14:paraId="5E215650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3.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Управління логістикою при запізненні туристичних груп. До готелю мала прибути група туристів о 14:00, але їхній рейс затримується на 6 годин. Як слід скоригувати логістичні процеси, зокрема розподіл номерів, роботу ресторану та трансфер?</w:t>
            </w:r>
          </w:p>
          <w:p w14:paraId="3FF9119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4.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Нестача персоналу у високий сезон. Під час літнього сезону в готелі спостерігається велике навантаження, але бракує покоївок і працівників кухні. Які логістичні рішення можуть допомогти оптимізувати роботу персоналу, не знижуючи рівень обслуговування?</w:t>
            </w:r>
          </w:p>
          <w:p w14:paraId="5125394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lastRenderedPageBreak/>
              <w:t>5.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Вихід з ладу системи електронного бронювання. У готелі тимчасово не працює система онлайн-бронювання та обліку номерів. Як адміністрація має організувати прийом гостей та уникнути дублювання бронювань?</w:t>
            </w:r>
          </w:p>
          <w:p w14:paraId="1C134E0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6.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Запровадження екологічних рішень у готельній логістиці. Готель прагне зменшити негативний вплив на довкілля. Які логістичні заходи можна запровадити для ефективного управління відходами, водоспоживанням і постачанням товарів?</w:t>
            </w:r>
          </w:p>
          <w:p w14:paraId="2BA6533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7.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Обробка багажу туристів при великому напливі гостей. У готелі з'явилася проблема з обробкою багажу, особливо під час заїзду великих груп. Як можна покращити логістику багажного обслуговування, щоб уникнути затримок та плутанини?</w:t>
            </w:r>
          </w:p>
          <w:p w14:paraId="26D24C0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8.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Робота готелю під час форс-мажорних обставин. Через стихійне лихо (бурю) туристи не можуть виїхати з готелю вчасно. Які логістичні рішення повинна ухвалити адміністрація, щоб забезпечити комфорт гостей та ефективно управляти ресурсами?</w:t>
            </w:r>
          </w:p>
          <w:p w14:paraId="6CBC72F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9.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Планування оновлення номерного фонду без зупинки роботи готелю. Готель планує поступову реновацію 50% номерного фонду, але не хоче втрачати прибуток через тимчасове закриття частини готелю. Як слід організувати логістику ремонту, щоб не заважати відпочинку гостей?</w:t>
            </w:r>
          </w:p>
          <w:p w14:paraId="1493BC0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2" w:lineRule="exact"/>
              <w:ind w:left="8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A14283">
              <w:rPr>
                <w:rFonts w:eastAsia="Calibri"/>
                <w:sz w:val="20"/>
                <w:szCs w:val="22"/>
                <w:lang w:eastAsia="en-US"/>
              </w:rPr>
              <w:t>10.</w:t>
            </w:r>
            <w:r w:rsidRPr="00A14283">
              <w:rPr>
                <w:rFonts w:eastAsia="Calibri"/>
                <w:sz w:val="20"/>
                <w:szCs w:val="22"/>
                <w:lang w:eastAsia="en-US"/>
              </w:rPr>
              <w:tab/>
              <w:t>Використання технологій для покращення логістичних процесів у готелі. Готель планує впровадити автоматизовану систему управління логістикою (PMS). Які аспекти діяльності можуть бути покращені завдяки цьому впровадженню, і які можливі ризики варто врахувати?</w:t>
            </w:r>
          </w:p>
        </w:tc>
        <w:tc>
          <w:tcPr>
            <w:tcW w:w="1418" w:type="dxa"/>
          </w:tcPr>
          <w:p w14:paraId="02A074D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lastRenderedPageBreak/>
              <w:t xml:space="preserve">4 бали  -  завдання виконано в повному обсязі, </w:t>
            </w:r>
          </w:p>
          <w:p w14:paraId="60AE327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3 бали  -  робота виконана повністю, але є  незначні помилки. </w:t>
            </w:r>
          </w:p>
          <w:p w14:paraId="15D2F67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 xml:space="preserve">2 бали -  завдання виконано, але містить суттєві помилки, </w:t>
            </w:r>
          </w:p>
          <w:p w14:paraId="59453D8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42" w:lineRule="auto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1 бал  -   виконано менше половини роботи.</w:t>
            </w:r>
          </w:p>
          <w:p w14:paraId="5055E37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11" w:lineRule="exact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2"/>
                <w:lang w:eastAsia="en-US"/>
              </w:rPr>
              <w:t>0 балів - робота не здана.</w:t>
            </w:r>
          </w:p>
        </w:tc>
        <w:tc>
          <w:tcPr>
            <w:tcW w:w="851" w:type="dxa"/>
          </w:tcPr>
          <w:p w14:paraId="0A0354E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14"/>
              <w:ind w:left="8"/>
              <w:rPr>
                <w:rFonts w:eastAsia="Calibri"/>
                <w:b/>
                <w:sz w:val="20"/>
                <w:szCs w:val="22"/>
                <w:lang w:eastAsia="en-US"/>
              </w:rPr>
            </w:pPr>
          </w:p>
          <w:p w14:paraId="3CDBBB4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spacing w:val="-10"/>
                <w:sz w:val="20"/>
                <w:szCs w:val="22"/>
                <w:lang w:eastAsia="en-US"/>
              </w:rPr>
              <w:t>4</w:t>
            </w:r>
          </w:p>
        </w:tc>
      </w:tr>
      <w:tr w:rsidR="00966FFA" w:rsidRPr="008C06B1" w14:paraId="4A33B0C2" w14:textId="77777777" w:rsidTr="008971DA">
        <w:trPr>
          <w:trHeight w:val="353"/>
        </w:trPr>
        <w:tc>
          <w:tcPr>
            <w:tcW w:w="567" w:type="dxa"/>
            <w:tcBorders>
              <w:top w:val="nil"/>
            </w:tcBorders>
          </w:tcPr>
          <w:p w14:paraId="068B53D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sz w:val="2"/>
                <w:szCs w:val="2"/>
                <w:lang w:eastAsia="en-US"/>
              </w:rPr>
            </w:pPr>
          </w:p>
        </w:tc>
        <w:tc>
          <w:tcPr>
            <w:tcW w:w="8222" w:type="dxa"/>
            <w:gridSpan w:val="3"/>
          </w:tcPr>
          <w:p w14:paraId="2A1BC32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line="227" w:lineRule="exact"/>
              <w:ind w:left="8"/>
              <w:jc w:val="both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z w:val="20"/>
                <w:szCs w:val="22"/>
                <w:lang w:eastAsia="en-US"/>
              </w:rPr>
              <w:t>Усього за темами</w:t>
            </w:r>
          </w:p>
        </w:tc>
        <w:tc>
          <w:tcPr>
            <w:tcW w:w="851" w:type="dxa"/>
          </w:tcPr>
          <w:p w14:paraId="061AB8E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114"/>
              <w:ind w:left="8"/>
              <w:jc w:val="center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z w:val="20"/>
                <w:szCs w:val="22"/>
                <w:lang w:eastAsia="en-US"/>
              </w:rPr>
              <w:t>6</w:t>
            </w:r>
          </w:p>
        </w:tc>
      </w:tr>
    </w:tbl>
    <w:p w14:paraId="3C10E994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ind w:left="8"/>
        <w:jc w:val="center"/>
        <w:rPr>
          <w:sz w:val="20"/>
          <w:szCs w:val="22"/>
          <w:lang w:eastAsia="en-US"/>
        </w:rPr>
        <w:sectPr w:rsidR="00966FFA" w:rsidRPr="008C06B1" w:rsidSect="00966FFA">
          <w:type w:val="continuous"/>
          <w:pgSz w:w="11910" w:h="16840"/>
          <w:pgMar w:top="11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9"/>
        <w:gridCol w:w="851"/>
      </w:tblGrid>
      <w:tr w:rsidR="00966FFA" w:rsidRPr="008C06B1" w14:paraId="59274538" w14:textId="77777777" w:rsidTr="008971DA">
        <w:trPr>
          <w:trHeight w:val="288"/>
        </w:trPr>
        <w:tc>
          <w:tcPr>
            <w:tcW w:w="8789" w:type="dxa"/>
          </w:tcPr>
          <w:p w14:paraId="6FDDAA3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spacing w:before="2"/>
              <w:ind w:left="8"/>
              <w:rPr>
                <w:rFonts w:eastAsia="Calibri"/>
                <w:sz w:val="18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z w:val="20"/>
                <w:szCs w:val="22"/>
                <w:lang w:eastAsia="en-US"/>
              </w:rPr>
              <w:t>Усього за темами</w:t>
            </w:r>
          </w:p>
        </w:tc>
        <w:tc>
          <w:tcPr>
            <w:tcW w:w="851" w:type="dxa"/>
          </w:tcPr>
          <w:p w14:paraId="25D78C1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5"/>
                <w:sz w:val="20"/>
                <w:szCs w:val="22"/>
                <w:lang w:eastAsia="en-US"/>
              </w:rPr>
              <w:t>6</w:t>
            </w:r>
          </w:p>
        </w:tc>
      </w:tr>
      <w:tr w:rsidR="00966FFA" w:rsidRPr="008C06B1" w14:paraId="5E80D7E6" w14:textId="77777777" w:rsidTr="008971DA">
        <w:trPr>
          <w:trHeight w:val="150"/>
        </w:trPr>
        <w:tc>
          <w:tcPr>
            <w:tcW w:w="8789" w:type="dxa"/>
          </w:tcPr>
          <w:p w14:paraId="52976BE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Усього за розділом 1, Розділом 2 за теоретичні та практичні заняття</w:t>
            </w:r>
          </w:p>
        </w:tc>
        <w:tc>
          <w:tcPr>
            <w:tcW w:w="851" w:type="dxa"/>
          </w:tcPr>
          <w:p w14:paraId="16127E3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40</w:t>
            </w:r>
          </w:p>
        </w:tc>
      </w:tr>
    </w:tbl>
    <w:p w14:paraId="0FE77D2E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ind w:left="8"/>
        <w:jc w:val="center"/>
        <w:rPr>
          <w:sz w:val="20"/>
          <w:szCs w:val="22"/>
          <w:lang w:eastAsia="en-US"/>
        </w:rPr>
        <w:sectPr w:rsidR="00966FFA" w:rsidRPr="008C06B1" w:rsidSect="00966FFA">
          <w:type w:val="continuous"/>
          <w:pgSz w:w="11910" w:h="16840"/>
          <w:pgMar w:top="1100" w:right="283" w:bottom="280" w:left="1275" w:header="720" w:footer="720" w:gutter="0"/>
          <w:cols w:space="720"/>
        </w:sectPr>
      </w:pPr>
    </w:p>
    <w:p w14:paraId="3EBA1365" w14:textId="77777777" w:rsidR="00966FFA" w:rsidRPr="008C06B1" w:rsidRDefault="00966FFA" w:rsidP="00966FFA">
      <w:pPr>
        <w:widowControl w:val="0"/>
        <w:suppressAutoHyphens w:val="0"/>
        <w:autoSpaceDE w:val="0"/>
        <w:autoSpaceDN w:val="0"/>
        <w:spacing w:before="249"/>
        <w:ind w:left="8"/>
        <w:jc w:val="center"/>
        <w:rPr>
          <w:b/>
          <w:spacing w:val="-2"/>
          <w:sz w:val="20"/>
          <w:szCs w:val="20"/>
          <w:lang w:eastAsia="en-US"/>
        </w:rPr>
      </w:pPr>
      <w:r w:rsidRPr="008C06B1">
        <w:rPr>
          <w:b/>
          <w:spacing w:val="-2"/>
          <w:sz w:val="20"/>
          <w:szCs w:val="20"/>
          <w:lang w:eastAsia="en-US"/>
        </w:rPr>
        <w:lastRenderedPageBreak/>
        <w:t>Підсумковий контроль у 5 семестрі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878"/>
        <w:gridCol w:w="3589"/>
        <w:gridCol w:w="1542"/>
        <w:gridCol w:w="951"/>
      </w:tblGrid>
      <w:tr w:rsidR="00966FFA" w:rsidRPr="008C06B1" w14:paraId="1F968B78" w14:textId="77777777" w:rsidTr="008971DA">
        <w:trPr>
          <w:cantSplit/>
          <w:trHeight w:val="877"/>
        </w:trPr>
        <w:tc>
          <w:tcPr>
            <w:tcW w:w="568" w:type="dxa"/>
            <w:textDirection w:val="btLr"/>
          </w:tcPr>
          <w:p w14:paraId="0386E0B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4"/>
                <w:sz w:val="20"/>
                <w:szCs w:val="20"/>
                <w:lang w:eastAsia="en-US"/>
              </w:rPr>
              <w:t>Форма</w:t>
            </w:r>
          </w:p>
        </w:tc>
        <w:tc>
          <w:tcPr>
            <w:tcW w:w="2977" w:type="dxa"/>
          </w:tcPr>
          <w:p w14:paraId="68666EF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Види</w:t>
            </w:r>
            <w:r w:rsidRPr="008C06B1">
              <w:rPr>
                <w:rFonts w:eastAsia="Calibri"/>
                <w:b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підсумкових контрольних заходів</w:t>
            </w:r>
          </w:p>
        </w:tc>
        <w:tc>
          <w:tcPr>
            <w:tcW w:w="3685" w:type="dxa"/>
          </w:tcPr>
          <w:p w14:paraId="3CBCE2C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z w:val="20"/>
                <w:szCs w:val="20"/>
                <w:lang w:eastAsia="en-US"/>
              </w:rPr>
              <w:t xml:space="preserve">Зміст підсумкового </w:t>
            </w: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контрольного</w:t>
            </w:r>
            <w:r w:rsidRPr="008C06B1">
              <w:rPr>
                <w:rFonts w:eastAsia="Calibri"/>
                <w:b/>
                <w:spacing w:val="8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заходу</w:t>
            </w:r>
          </w:p>
        </w:tc>
        <w:tc>
          <w:tcPr>
            <w:tcW w:w="1559" w:type="dxa"/>
          </w:tcPr>
          <w:p w14:paraId="3556058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Критерії оцінювання</w:t>
            </w:r>
          </w:p>
        </w:tc>
        <w:tc>
          <w:tcPr>
            <w:tcW w:w="958" w:type="dxa"/>
          </w:tcPr>
          <w:p w14:paraId="401FD0B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Усього балів</w:t>
            </w:r>
          </w:p>
        </w:tc>
      </w:tr>
      <w:tr w:rsidR="00966FFA" w:rsidRPr="008C06B1" w14:paraId="38E95C5B" w14:textId="77777777" w:rsidTr="008971DA">
        <w:trPr>
          <w:trHeight w:val="124"/>
        </w:trPr>
        <w:tc>
          <w:tcPr>
            <w:tcW w:w="568" w:type="dxa"/>
          </w:tcPr>
          <w:p w14:paraId="6D713AA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i/>
                <w:i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7" w:type="dxa"/>
          </w:tcPr>
          <w:p w14:paraId="2BE4247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i/>
                <w:i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85" w:type="dxa"/>
          </w:tcPr>
          <w:p w14:paraId="6A5880C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i/>
                <w:i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</w:tcPr>
          <w:p w14:paraId="605193C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i/>
                <w:i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58" w:type="dxa"/>
          </w:tcPr>
          <w:p w14:paraId="349E532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i/>
                <w:i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5</w:t>
            </w:r>
          </w:p>
        </w:tc>
      </w:tr>
      <w:tr w:rsidR="00966FFA" w:rsidRPr="008C06B1" w14:paraId="7F8683C6" w14:textId="77777777" w:rsidTr="008971DA">
        <w:trPr>
          <w:trHeight w:val="124"/>
        </w:trPr>
        <w:tc>
          <w:tcPr>
            <w:tcW w:w="9747" w:type="dxa"/>
            <w:gridSpan w:val="5"/>
          </w:tcPr>
          <w:p w14:paraId="6B88F0B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5 семестр</w:t>
            </w:r>
          </w:p>
        </w:tc>
      </w:tr>
      <w:tr w:rsidR="00966FFA" w:rsidRPr="008C06B1" w14:paraId="48C605F4" w14:textId="77777777" w:rsidTr="008971DA">
        <w:tc>
          <w:tcPr>
            <w:tcW w:w="568" w:type="dxa"/>
          </w:tcPr>
          <w:p w14:paraId="667A3C3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14:paraId="7A65CCF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bCs/>
                <w:spacing w:val="-2"/>
                <w:sz w:val="20"/>
                <w:szCs w:val="20"/>
                <w:lang w:eastAsia="en-US"/>
              </w:rPr>
              <w:t>Теоретичні питання</w:t>
            </w:r>
          </w:p>
        </w:tc>
        <w:tc>
          <w:tcPr>
            <w:tcW w:w="3685" w:type="dxa"/>
          </w:tcPr>
          <w:p w14:paraId="2E762E8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Сутнісна характеристика та наукові підходи до визначення понять «туристична послуга», «тур» та «комплексний туристичний продукт».</w:t>
            </w:r>
          </w:p>
          <w:p w14:paraId="06E2B2A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Класифікація туризму за формами та видами (внутрішній, в'їзний, виїзний, міжнародний, національний) та їхнє значення для економіки держави.</w:t>
            </w:r>
          </w:p>
          <w:p w14:paraId="41EC757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3.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Поняття про технологічний цикл туристичного обслуговування: сутність, основні стадії та етапи.</w:t>
            </w:r>
          </w:p>
          <w:p w14:paraId="2762B33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4.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Характеристика основних суб'єктів туристичного ринку та логіка їхньої технологічної взаємодії (виробник — туроператор — турагент — споживач).</w:t>
            </w:r>
          </w:p>
          <w:p w14:paraId="10830BA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5.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Психологічні та соціально-демографічні типи споживачів у туризмі. Класифікація мандрівників за С. Плоггом.</w:t>
            </w:r>
          </w:p>
          <w:p w14:paraId="0E63772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6.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Поняття про туристичні формальності: визначення, класифікація та вплив на інтенсивність міжнародних туристичних потоків. </w:t>
            </w:r>
          </w:p>
          <w:p w14:paraId="18DF4A2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7.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Нормативно-правове регулювання та організація туризму в Україні</w:t>
            </w:r>
          </w:p>
          <w:p w14:paraId="492C36A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8.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Характеристика системи державного регулювання та управління туристичною галуззю в Україні. Роль ДАРТ (Державного агентства розвитку туризму).</w:t>
            </w:r>
          </w:p>
          <w:p w14:paraId="4039438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9.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Основні положення Закону України «Про туризм» як базового нормативно-правового акта галузі.</w:t>
            </w:r>
          </w:p>
          <w:p w14:paraId="6FE0D8A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10.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Правовий статус та організаційні засади створення туристичного підприємства (порівняння ФОП та ТОВ для турфірми).</w:t>
            </w:r>
          </w:p>
          <w:p w14:paraId="1FE552F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11.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Ліцензування в туризмі: чинні ліцензійні умови провадження туроператорської діяльності (вимоги до капіталу, персоналу, приміщення).</w:t>
            </w:r>
          </w:p>
          <w:p w14:paraId="3BADB4B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12.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Особливості організації та правові засади діяльності турагентів на ринку туристичних послуг України (безліцензійний порядок).</w:t>
            </w:r>
          </w:p>
          <w:p w14:paraId="11FA8D2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13.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Сутність, ліміти та фінансові нормативи забезпечення цивільної відповідальності (банківської гарантії) для туроператорів та турагентів.</w:t>
            </w:r>
          </w:p>
          <w:p w14:paraId="5406AFC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14.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Нормативно-технічні, санітарно-гігієнічні та ергономічні вимоги до організації офісного простору 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lastRenderedPageBreak/>
              <w:t xml:space="preserve">туристичної компанії. </w:t>
            </w:r>
          </w:p>
          <w:p w14:paraId="1F91E9C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15.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Роль та функції провідних міжнародних туристичних організацій (в першу чергу ООН Туризм / UN Tourism, колишня ЮНВТО) у розвитку світового туризму.</w:t>
            </w:r>
          </w:p>
          <w:p w14:paraId="3BC2C05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16.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Паспортні та візові формальності: класифікація віз за метою поїздки, правила перетину кордонів та особливості безвізового режиму для громадян України.</w:t>
            </w:r>
          </w:p>
          <w:p w14:paraId="3959171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17.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Митні та валютні формальності при здійсненні міжнародних подорожей: правила декларування, обмеження на ввезення/вивезення товарів та валюти.</w:t>
            </w:r>
          </w:p>
          <w:p w14:paraId="29D8305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18.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Санітарно-эпідеміологічні формальності у міжнародному туризмі: вимоги щодо обов'язкової вакцинації та статус Міжнародного сертифіката про вакцинацію.</w:t>
            </w:r>
          </w:p>
          <w:p w14:paraId="65C24E2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19.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Організація безпеки в галузі туризму: обов'язки турфірми щодо захисту прав, життя та здоров'я туристів під час подорожі.</w:t>
            </w:r>
          </w:p>
          <w:p w14:paraId="6A3DB10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20.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Технологія та правові засади туристичного страхування: види полісів, правила розрахунку страхової премії та порядок дій при настанні страхового випадку. </w:t>
            </w:r>
          </w:p>
          <w:p w14:paraId="5BBDE2A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21.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>Поняття про національний туристичний продукт: чинники формування, структура та механізми просування на світовому ринку.</w:t>
            </w:r>
          </w:p>
          <w:p w14:paraId="1EAC79C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22.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Сутність та завдання ініціативного туроперейтингу (виїзного туризму) на сучасному етапі розвитку ринку.</w:t>
            </w:r>
          </w:p>
          <w:p w14:paraId="59C8BD1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23.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Особливості та технологія організації рецептивного туроперейтингу (в'їзного та внутрішнього туризму) в Україні.</w:t>
            </w:r>
          </w:p>
          <w:p w14:paraId="050A96C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24.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Франчайзинг у турагентській діяльності: переваги, ризики та технологія взаємодії агента з керівною компанією мережі.</w:t>
            </w:r>
          </w:p>
          <w:p w14:paraId="024773C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25.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Роль та класифікація інформаційних технологій (ІТ) у діяльності сучасних туристичних підприємств.</w:t>
            </w:r>
          </w:p>
          <w:p w14:paraId="0A31CCE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26.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Сучасні системи електронного збуту (E-commerce) та вплив глобальних платформ онлайн-бронювання (OTA: Booking, Skyscanner) на роботу класичних турфірм.</w:t>
            </w:r>
          </w:p>
          <w:p w14:paraId="338E561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27.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Технологія та правові засади діджиталізації документообігу в туризмі (електронний договір, використання ЕЦП, формування електронних ваучерів).</w:t>
            </w:r>
          </w:p>
          <w:p w14:paraId="7689AC9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28.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Специфіка організації та нормативно-правові вимоги до планування подорожей організованих 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lastRenderedPageBreak/>
              <w:t>груп дітей.</w:t>
            </w:r>
          </w:p>
          <w:p w14:paraId="1AAE7A8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29.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Сутність концепції сталого (сталого) розвитку туризму та її реалізація у міжнародній практиці. </w:t>
            </w:r>
          </w:p>
          <w:p w14:paraId="329E62B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30.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 Поняття про «овертуризм» (overtourism): сутність проблеми, міжнародні приклади та технологічні методи регулювання туристичних потоків.</w:t>
            </w:r>
          </w:p>
          <w:p w14:paraId="013E7ECC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31.</w:t>
            </w: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ab/>
              <w:t xml:space="preserve">Діяльність консульських установ та дипломатичних представництв України за кордоном щодо захисту та підтримки українських туристів у кризових ситуаціях. </w:t>
            </w:r>
          </w:p>
        </w:tc>
        <w:tc>
          <w:tcPr>
            <w:tcW w:w="1559" w:type="dxa"/>
          </w:tcPr>
          <w:p w14:paraId="559309F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sz w:val="20"/>
                <w:szCs w:val="20"/>
                <w:lang w:eastAsia="en-US"/>
              </w:rPr>
              <w:lastRenderedPageBreak/>
              <w:t>10-9</w:t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балів</w:t>
            </w:r>
            <w:r w:rsidRPr="008C06B1">
              <w:rPr>
                <w:rFonts w:eastAsia="Calibri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–</w:t>
            </w:r>
            <w:r w:rsidRPr="008C06B1">
              <w:rPr>
                <w:rFonts w:eastAsia="Calibri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повна змістовна</w:t>
            </w:r>
            <w:r w:rsidRPr="008C06B1">
              <w:rPr>
                <w:rFonts w:eastAsia="Calibri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відповідь</w:t>
            </w:r>
            <w:r w:rsidRPr="008C06B1">
              <w:rPr>
                <w:rFonts w:eastAsia="Calibri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на</w:t>
            </w:r>
            <w:r w:rsidRPr="008C06B1">
              <w:rPr>
                <w:rFonts w:eastAsia="Calibri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всі </w:t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>запитання.</w:t>
            </w:r>
          </w:p>
          <w:p w14:paraId="04F10E04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sz w:val="20"/>
                <w:szCs w:val="20"/>
                <w:lang w:eastAsia="en-US"/>
              </w:rPr>
              <w:t>8-7</w:t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балів</w:t>
            </w:r>
            <w:r w:rsidRPr="008C06B1">
              <w:rPr>
                <w:rFonts w:eastAsia="Calibri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–</w:t>
            </w:r>
            <w:r w:rsidRPr="008C06B1">
              <w:rPr>
                <w:rFonts w:eastAsia="Calibri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повна змістовна відповідь на</w:t>
            </w:r>
            <w:r w:rsidRPr="008C06B1">
              <w:rPr>
                <w:rFonts w:eastAsia="Calibri"/>
                <w:spacing w:val="40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два завдання.</w:t>
            </w:r>
          </w:p>
          <w:p w14:paraId="2EB35585" w14:textId="77777777" w:rsidR="00966FFA" w:rsidRPr="008C06B1" w:rsidRDefault="00966FFA" w:rsidP="008971DA">
            <w:pPr>
              <w:widowControl w:val="0"/>
              <w:tabs>
                <w:tab w:val="left" w:pos="1007"/>
                <w:tab w:val="left" w:pos="1089"/>
                <w:tab w:val="left" w:pos="1509"/>
                <w:tab w:val="left" w:pos="1564"/>
              </w:tabs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6-5 балів </w:t>
            </w:r>
            <w:r w:rsidRPr="008C06B1">
              <w:rPr>
                <w:rFonts w:eastAsia="Calibri"/>
                <w:spacing w:val="-31"/>
                <w:sz w:val="20"/>
                <w:szCs w:val="20"/>
                <w:lang w:eastAsia="en-US"/>
              </w:rPr>
              <w:t xml:space="preserve">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–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неповні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відповіді на всі питання. 4-3 бали – </w:t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неповні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відповіді на два питання. </w:t>
            </w:r>
          </w:p>
          <w:p w14:paraId="30E48D4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left="8"/>
              <w:jc w:val="both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sz w:val="20"/>
                <w:szCs w:val="20"/>
                <w:lang w:eastAsia="en-US"/>
              </w:rPr>
              <w:t xml:space="preserve">2-1 бал – </w:t>
            </w:r>
            <w:r w:rsidRPr="008C06B1">
              <w:rPr>
                <w:rFonts w:eastAsia="Calibri"/>
                <w:spacing w:val="-2"/>
                <w:sz w:val="20"/>
                <w:szCs w:val="20"/>
                <w:lang w:eastAsia="en-US"/>
              </w:rPr>
              <w:t xml:space="preserve">часткові </w:t>
            </w:r>
            <w:r w:rsidRPr="008C06B1">
              <w:rPr>
                <w:rFonts w:eastAsia="Calibri"/>
                <w:sz w:val="20"/>
                <w:szCs w:val="20"/>
                <w:lang w:eastAsia="en-US"/>
              </w:rPr>
              <w:t>відповіді на питання</w:t>
            </w:r>
            <w:r w:rsidRPr="008C06B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58" w:type="dxa"/>
          </w:tcPr>
          <w:p w14:paraId="4B0CE550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</w:p>
        </w:tc>
      </w:tr>
      <w:tr w:rsidR="00966FFA" w:rsidRPr="008C06B1" w14:paraId="62B20300" w14:textId="77777777" w:rsidTr="008971DA">
        <w:trPr>
          <w:trHeight w:val="645"/>
        </w:trPr>
        <w:tc>
          <w:tcPr>
            <w:tcW w:w="3545" w:type="dxa"/>
            <w:gridSpan w:val="2"/>
            <w:vMerge w:val="restart"/>
          </w:tcPr>
          <w:p w14:paraId="6FDF3DF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  <w:lastRenderedPageBreak/>
              <w:t>Тестування</w:t>
            </w:r>
          </w:p>
        </w:tc>
        <w:tc>
          <w:tcPr>
            <w:tcW w:w="3685" w:type="dxa"/>
          </w:tcPr>
          <w:p w14:paraId="62588B1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Модульна контрольна робота 1 – 10 балів, містить 40 тестових завдань за темою модуля по 0,4 бали за тест</w:t>
            </w:r>
          </w:p>
        </w:tc>
        <w:tc>
          <w:tcPr>
            <w:tcW w:w="1559" w:type="dxa"/>
            <w:vMerge w:val="restart"/>
          </w:tcPr>
          <w:p w14:paraId="79DCB5E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10-8 балів –   високий</w:t>
            </w:r>
          </w:p>
          <w:p w14:paraId="233BB39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 xml:space="preserve">рівень  </w:t>
            </w:r>
          </w:p>
          <w:p w14:paraId="4464885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7-5 балів – достатній рівень.</w:t>
            </w:r>
          </w:p>
          <w:p w14:paraId="5FCF09B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6-4 балів – середній рівень.</w:t>
            </w:r>
          </w:p>
          <w:p w14:paraId="24B5378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3-1 балів – низький рівень.</w:t>
            </w:r>
          </w:p>
        </w:tc>
        <w:tc>
          <w:tcPr>
            <w:tcW w:w="958" w:type="dxa"/>
          </w:tcPr>
          <w:p w14:paraId="571F314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  <w:t>10</w:t>
            </w:r>
          </w:p>
        </w:tc>
      </w:tr>
      <w:tr w:rsidR="00966FFA" w:rsidRPr="008C06B1" w14:paraId="688C5E67" w14:textId="77777777" w:rsidTr="008971DA">
        <w:trPr>
          <w:trHeight w:val="1380"/>
        </w:trPr>
        <w:tc>
          <w:tcPr>
            <w:tcW w:w="3545" w:type="dxa"/>
            <w:gridSpan w:val="2"/>
            <w:vMerge/>
          </w:tcPr>
          <w:p w14:paraId="6229F62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</w:tcPr>
          <w:p w14:paraId="7ED55097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Модульна контрольна робота 2 – 10 балів,</w:t>
            </w:r>
          </w:p>
          <w:p w14:paraId="5881BEE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 xml:space="preserve"> містить 40 тестових завдань за темою модуля по 0,4 бали за тест</w:t>
            </w:r>
          </w:p>
        </w:tc>
        <w:tc>
          <w:tcPr>
            <w:tcW w:w="1559" w:type="dxa"/>
            <w:vMerge/>
          </w:tcPr>
          <w:p w14:paraId="04862633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</w:tcPr>
          <w:p w14:paraId="29742A6D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2"/>
                <w:szCs w:val="22"/>
                <w:lang w:eastAsia="en-US"/>
              </w:rPr>
              <w:t>10</w:t>
            </w:r>
          </w:p>
        </w:tc>
      </w:tr>
      <w:tr w:rsidR="00966FFA" w:rsidRPr="008C06B1" w14:paraId="13235F5D" w14:textId="77777777" w:rsidTr="008971DA">
        <w:tc>
          <w:tcPr>
            <w:tcW w:w="8789" w:type="dxa"/>
            <w:gridSpan w:val="4"/>
          </w:tcPr>
          <w:p w14:paraId="6C0E8835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 xml:space="preserve">Разом </w:t>
            </w:r>
          </w:p>
        </w:tc>
        <w:tc>
          <w:tcPr>
            <w:tcW w:w="958" w:type="dxa"/>
          </w:tcPr>
          <w:p w14:paraId="048C3D96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20</w:t>
            </w:r>
          </w:p>
        </w:tc>
      </w:tr>
      <w:tr w:rsidR="00966FFA" w:rsidRPr="008C06B1" w14:paraId="27C7668B" w14:textId="77777777" w:rsidTr="008971DA">
        <w:tc>
          <w:tcPr>
            <w:tcW w:w="3545" w:type="dxa"/>
            <w:gridSpan w:val="2"/>
          </w:tcPr>
          <w:p w14:paraId="4F0E2B4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ind w:right="-152"/>
              <w:jc w:val="both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Тестування проводиться в СЕЗН ЗНУ</w:t>
            </w:r>
          </w:p>
        </w:tc>
        <w:tc>
          <w:tcPr>
            <w:tcW w:w="3685" w:type="dxa"/>
          </w:tcPr>
          <w:p w14:paraId="6D9F415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Залік. Підсумкові тести</w:t>
            </w:r>
          </w:p>
          <w:p w14:paraId="119AC528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 xml:space="preserve">Залікова контрольна робота </w:t>
            </w:r>
          </w:p>
          <w:p w14:paraId="798A507E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0"/>
                <w:szCs w:val="20"/>
                <w:lang w:eastAsia="en-US"/>
              </w:rPr>
              <w:t>містить 50 тестових завдань за темою модуля по 0,4 бали за тест</w:t>
            </w:r>
          </w:p>
        </w:tc>
        <w:tc>
          <w:tcPr>
            <w:tcW w:w="1559" w:type="dxa"/>
          </w:tcPr>
          <w:p w14:paraId="4A3EDE1F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  <w:t>20-18 балів –   високий</w:t>
            </w:r>
          </w:p>
          <w:p w14:paraId="68DC17E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  <w:t xml:space="preserve">рівень  </w:t>
            </w:r>
          </w:p>
          <w:p w14:paraId="5E8E3EE1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  <w:t>17-15 балів – достатній рівень.</w:t>
            </w:r>
          </w:p>
          <w:p w14:paraId="120F1389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  <w:t>11-14 балів – середній рівень.</w:t>
            </w:r>
          </w:p>
          <w:p w14:paraId="676D216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Cs/>
                <w:spacing w:val="-2"/>
                <w:sz w:val="22"/>
                <w:szCs w:val="22"/>
                <w:lang w:eastAsia="en-US"/>
              </w:rPr>
              <w:t>10-13 балів – низький рівень</w:t>
            </w:r>
          </w:p>
        </w:tc>
        <w:tc>
          <w:tcPr>
            <w:tcW w:w="958" w:type="dxa"/>
          </w:tcPr>
          <w:p w14:paraId="60A7FDFB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20</w:t>
            </w:r>
          </w:p>
        </w:tc>
      </w:tr>
      <w:tr w:rsidR="00966FFA" w:rsidRPr="008C06B1" w14:paraId="6BF80D5B" w14:textId="77777777" w:rsidTr="008971DA">
        <w:tc>
          <w:tcPr>
            <w:tcW w:w="8789" w:type="dxa"/>
            <w:gridSpan w:val="4"/>
          </w:tcPr>
          <w:p w14:paraId="27B5AC9A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Усього</w:t>
            </w:r>
          </w:p>
        </w:tc>
        <w:tc>
          <w:tcPr>
            <w:tcW w:w="958" w:type="dxa"/>
          </w:tcPr>
          <w:p w14:paraId="7FAB5C12" w14:textId="77777777" w:rsidR="00966FFA" w:rsidRPr="008C06B1" w:rsidRDefault="00966FFA" w:rsidP="008971D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</w:pPr>
            <w:r w:rsidRPr="008C06B1">
              <w:rPr>
                <w:rFonts w:eastAsia="Calibri"/>
                <w:b/>
                <w:spacing w:val="-2"/>
                <w:sz w:val="20"/>
                <w:szCs w:val="20"/>
                <w:lang w:eastAsia="en-US"/>
              </w:rPr>
              <w:t>40</w:t>
            </w:r>
          </w:p>
        </w:tc>
      </w:tr>
    </w:tbl>
    <w:p w14:paraId="26254EC7" w14:textId="6DC1AF21" w:rsidR="00B55EE7" w:rsidRDefault="00B55EE7" w:rsidP="00966FFA">
      <w:pPr>
        <w:widowControl w:val="0"/>
        <w:suppressAutoHyphens w:val="0"/>
        <w:autoSpaceDE w:val="0"/>
        <w:autoSpaceDN w:val="0"/>
        <w:ind w:left="2" w:right="143"/>
        <w:jc w:val="center"/>
        <w:outlineLvl w:val="0"/>
        <w:rPr>
          <w:b/>
          <w:bCs/>
          <w:lang w:eastAsia="en-US"/>
        </w:rPr>
      </w:pPr>
    </w:p>
    <w:p w14:paraId="3A6875FB" w14:textId="77777777" w:rsidR="00B55EE7" w:rsidRDefault="00B55EE7">
      <w:pPr>
        <w:suppressAutoHyphens w:val="0"/>
        <w:spacing w:after="160" w:line="278" w:lineRule="auto"/>
        <w:rPr>
          <w:b/>
          <w:bCs/>
          <w:lang w:eastAsia="en-US"/>
        </w:rPr>
      </w:pPr>
      <w:r>
        <w:rPr>
          <w:b/>
          <w:bCs/>
          <w:lang w:eastAsia="en-US"/>
        </w:rPr>
        <w:br w:type="page"/>
      </w:r>
    </w:p>
    <w:p w14:paraId="004BDF5F" w14:textId="77777777" w:rsidR="00966FFA" w:rsidRPr="00F81B99" w:rsidRDefault="00966FFA" w:rsidP="00966FFA">
      <w:pPr>
        <w:widowControl w:val="0"/>
        <w:suppressAutoHyphens w:val="0"/>
        <w:autoSpaceDE w:val="0"/>
        <w:autoSpaceDN w:val="0"/>
        <w:ind w:left="2" w:right="143"/>
        <w:jc w:val="center"/>
        <w:outlineLvl w:val="0"/>
        <w:rPr>
          <w:b/>
          <w:bCs/>
          <w:lang w:eastAsia="en-US"/>
        </w:rPr>
      </w:pPr>
      <w:r w:rsidRPr="00F81B99">
        <w:rPr>
          <w:b/>
          <w:bCs/>
          <w:lang w:eastAsia="en-US"/>
        </w:rPr>
        <w:lastRenderedPageBreak/>
        <w:t>Шкала</w:t>
      </w:r>
      <w:r w:rsidRPr="00F81B99">
        <w:rPr>
          <w:b/>
          <w:bCs/>
          <w:spacing w:val="-5"/>
          <w:lang w:eastAsia="en-US"/>
        </w:rPr>
        <w:t xml:space="preserve"> </w:t>
      </w:r>
      <w:r w:rsidRPr="00F81B99">
        <w:rPr>
          <w:b/>
          <w:bCs/>
          <w:lang w:eastAsia="en-US"/>
        </w:rPr>
        <w:t>оцінювання:</w:t>
      </w:r>
      <w:r w:rsidRPr="00F81B99">
        <w:rPr>
          <w:b/>
          <w:bCs/>
          <w:spacing w:val="-7"/>
          <w:lang w:eastAsia="en-US"/>
        </w:rPr>
        <w:t xml:space="preserve"> </w:t>
      </w:r>
      <w:r w:rsidRPr="00F81B99">
        <w:rPr>
          <w:b/>
          <w:bCs/>
          <w:lang w:eastAsia="en-US"/>
        </w:rPr>
        <w:t>національна</w:t>
      </w:r>
      <w:r w:rsidRPr="00F81B99">
        <w:rPr>
          <w:b/>
          <w:bCs/>
          <w:spacing w:val="-9"/>
          <w:lang w:eastAsia="en-US"/>
        </w:rPr>
        <w:t xml:space="preserve"> </w:t>
      </w:r>
      <w:r w:rsidRPr="00F81B99">
        <w:rPr>
          <w:b/>
          <w:bCs/>
          <w:lang w:eastAsia="en-US"/>
        </w:rPr>
        <w:t>та</w:t>
      </w:r>
      <w:r w:rsidRPr="00F81B99">
        <w:rPr>
          <w:b/>
          <w:bCs/>
          <w:spacing w:val="-8"/>
          <w:lang w:eastAsia="en-US"/>
        </w:rPr>
        <w:t xml:space="preserve"> </w:t>
      </w:r>
      <w:r w:rsidRPr="00F81B99">
        <w:rPr>
          <w:b/>
          <w:bCs/>
          <w:spacing w:val="-4"/>
          <w:lang w:eastAsia="en-US"/>
        </w:rPr>
        <w:t>ECTS</w:t>
      </w:r>
    </w:p>
    <w:tbl>
      <w:tblPr>
        <w:tblW w:w="9782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72"/>
        <w:gridCol w:w="1544"/>
        <w:gridCol w:w="1307"/>
        <w:gridCol w:w="1247"/>
        <w:gridCol w:w="2110"/>
      </w:tblGrid>
      <w:tr w:rsidR="00966FFA" w:rsidRPr="00A14283" w14:paraId="4AB0AA09" w14:textId="77777777" w:rsidTr="008971DA">
        <w:trPr>
          <w:trHeight w:val="725"/>
        </w:trPr>
        <w:tc>
          <w:tcPr>
            <w:tcW w:w="1702" w:type="dxa"/>
          </w:tcPr>
          <w:p w14:paraId="79C4E00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 w:right="127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>12-бальна шкала</w:t>
            </w:r>
          </w:p>
        </w:tc>
        <w:tc>
          <w:tcPr>
            <w:tcW w:w="1872" w:type="dxa"/>
          </w:tcPr>
          <w:p w14:paraId="10D3664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 w:right="130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>30-бальна шкала</w:t>
            </w:r>
          </w:p>
        </w:tc>
        <w:tc>
          <w:tcPr>
            <w:tcW w:w="1544" w:type="dxa"/>
          </w:tcPr>
          <w:p w14:paraId="190886A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>100-бальна шкала</w:t>
            </w:r>
          </w:p>
        </w:tc>
        <w:tc>
          <w:tcPr>
            <w:tcW w:w="1307" w:type="dxa"/>
          </w:tcPr>
          <w:p w14:paraId="7722264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 w:right="220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 xml:space="preserve">Шкала </w:t>
            </w:r>
            <w:r w:rsidRPr="00A14283">
              <w:rPr>
                <w:rFonts w:eastAsia="Calibri"/>
                <w:b/>
                <w:i/>
                <w:spacing w:val="-4"/>
                <w:sz w:val="20"/>
                <w:szCs w:val="20"/>
                <w:lang w:eastAsia="en-US"/>
              </w:rPr>
              <w:t>ECTS</w:t>
            </w:r>
          </w:p>
        </w:tc>
        <w:tc>
          <w:tcPr>
            <w:tcW w:w="1247" w:type="dxa"/>
          </w:tcPr>
          <w:p w14:paraId="742376C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 w:right="104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>4-бальна шкала</w:t>
            </w:r>
          </w:p>
        </w:tc>
        <w:tc>
          <w:tcPr>
            <w:tcW w:w="2110" w:type="dxa"/>
          </w:tcPr>
          <w:p w14:paraId="0F910D1C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b/>
                <w:i/>
                <w:spacing w:val="-2"/>
                <w:sz w:val="20"/>
                <w:szCs w:val="20"/>
                <w:lang w:eastAsia="en-US"/>
              </w:rPr>
              <w:t>Національна шкала екзамен/залік*</w:t>
            </w:r>
          </w:p>
        </w:tc>
      </w:tr>
      <w:tr w:rsidR="00966FFA" w:rsidRPr="00A14283" w14:paraId="562CC721" w14:textId="77777777" w:rsidTr="008971DA">
        <w:trPr>
          <w:trHeight w:val="299"/>
        </w:trPr>
        <w:tc>
          <w:tcPr>
            <w:tcW w:w="1702" w:type="dxa"/>
          </w:tcPr>
          <w:p w14:paraId="7678045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72" w:type="dxa"/>
          </w:tcPr>
          <w:p w14:paraId="754A8A9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0-</w:t>
            </w: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44" w:type="dxa"/>
          </w:tcPr>
          <w:p w14:paraId="47B3A3B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307" w:type="dxa"/>
            <w:vMerge w:val="restart"/>
          </w:tcPr>
          <w:p w14:paraId="519D5E4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FX</w:t>
            </w:r>
          </w:p>
        </w:tc>
        <w:tc>
          <w:tcPr>
            <w:tcW w:w="1247" w:type="dxa"/>
            <w:vMerge w:val="restart"/>
          </w:tcPr>
          <w:p w14:paraId="1D35C03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321C380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10" w:type="dxa"/>
            <w:vMerge w:val="restart"/>
          </w:tcPr>
          <w:p w14:paraId="7F9E3EE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74E0265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Незадовільно</w:t>
            </w:r>
          </w:p>
        </w:tc>
      </w:tr>
      <w:tr w:rsidR="00966FFA" w:rsidRPr="00A14283" w14:paraId="5AD6D2B6" w14:textId="77777777" w:rsidTr="008971DA">
        <w:trPr>
          <w:trHeight w:val="250"/>
        </w:trPr>
        <w:tc>
          <w:tcPr>
            <w:tcW w:w="1702" w:type="dxa"/>
          </w:tcPr>
          <w:p w14:paraId="0EE014E2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72" w:type="dxa"/>
          </w:tcPr>
          <w:p w14:paraId="458DD80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4-</w:t>
            </w: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44" w:type="dxa"/>
          </w:tcPr>
          <w:p w14:paraId="6DA63C2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35-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1D5F287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6A05E54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314FBB72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04D948F4" w14:textId="77777777" w:rsidTr="008971DA">
        <w:trPr>
          <w:trHeight w:val="164"/>
        </w:trPr>
        <w:tc>
          <w:tcPr>
            <w:tcW w:w="1702" w:type="dxa"/>
          </w:tcPr>
          <w:p w14:paraId="7E5E8933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72" w:type="dxa"/>
          </w:tcPr>
          <w:p w14:paraId="0BC257C0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7-</w:t>
            </w: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44" w:type="dxa"/>
          </w:tcPr>
          <w:p w14:paraId="39AD1BB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50-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307" w:type="dxa"/>
          </w:tcPr>
          <w:p w14:paraId="410D39C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47" w:type="dxa"/>
            <w:vMerge/>
            <w:tcBorders>
              <w:top w:val="nil"/>
            </w:tcBorders>
          </w:tcPr>
          <w:p w14:paraId="336F9D7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5BF94502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5D58DCC5" w14:textId="77777777" w:rsidTr="008971DA">
        <w:trPr>
          <w:trHeight w:val="299"/>
        </w:trPr>
        <w:tc>
          <w:tcPr>
            <w:tcW w:w="1702" w:type="dxa"/>
          </w:tcPr>
          <w:p w14:paraId="1ED0695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72" w:type="dxa"/>
          </w:tcPr>
          <w:p w14:paraId="3C66315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10-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44" w:type="dxa"/>
          </w:tcPr>
          <w:p w14:paraId="3780487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60-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307" w:type="dxa"/>
            <w:vMerge w:val="restart"/>
          </w:tcPr>
          <w:p w14:paraId="4F6930A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1247" w:type="dxa"/>
            <w:vMerge w:val="restart"/>
          </w:tcPr>
          <w:p w14:paraId="117D848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1752693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10" w:type="dxa"/>
            <w:vMerge w:val="restart"/>
          </w:tcPr>
          <w:p w14:paraId="4F9C317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36224FB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Задовільно</w:t>
            </w:r>
          </w:p>
        </w:tc>
      </w:tr>
      <w:tr w:rsidR="00966FFA" w:rsidRPr="00A14283" w14:paraId="0BD8936F" w14:textId="77777777" w:rsidTr="008971DA">
        <w:trPr>
          <w:trHeight w:val="216"/>
        </w:trPr>
        <w:tc>
          <w:tcPr>
            <w:tcW w:w="1702" w:type="dxa"/>
          </w:tcPr>
          <w:p w14:paraId="351A61BC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72" w:type="dxa"/>
          </w:tcPr>
          <w:p w14:paraId="50243FE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13-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544" w:type="dxa"/>
          </w:tcPr>
          <w:p w14:paraId="19B4CCF3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65-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4827510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275D6A9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45CE066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11854EFC" w14:textId="77777777" w:rsidTr="008971DA">
        <w:trPr>
          <w:trHeight w:val="149"/>
        </w:trPr>
        <w:tc>
          <w:tcPr>
            <w:tcW w:w="1702" w:type="dxa"/>
          </w:tcPr>
          <w:p w14:paraId="0E9CC00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72" w:type="dxa"/>
          </w:tcPr>
          <w:p w14:paraId="2E7F709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16-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544" w:type="dxa"/>
          </w:tcPr>
          <w:p w14:paraId="6A0EEC2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70-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307" w:type="dxa"/>
          </w:tcPr>
          <w:p w14:paraId="59858C52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1247" w:type="dxa"/>
            <w:vMerge/>
            <w:tcBorders>
              <w:top w:val="nil"/>
            </w:tcBorders>
          </w:tcPr>
          <w:p w14:paraId="736519E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08A087C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37B07333" w14:textId="77777777" w:rsidTr="008971DA">
        <w:trPr>
          <w:trHeight w:val="299"/>
        </w:trPr>
        <w:tc>
          <w:tcPr>
            <w:tcW w:w="1702" w:type="dxa"/>
          </w:tcPr>
          <w:p w14:paraId="4233D8C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72" w:type="dxa"/>
          </w:tcPr>
          <w:p w14:paraId="5A107C8C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19-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544" w:type="dxa"/>
          </w:tcPr>
          <w:p w14:paraId="4586E56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75-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1307" w:type="dxa"/>
            <w:vMerge w:val="restart"/>
          </w:tcPr>
          <w:p w14:paraId="631C1C8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1247" w:type="dxa"/>
            <w:vMerge w:val="restart"/>
          </w:tcPr>
          <w:p w14:paraId="48802F8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78AC33D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10" w:type="dxa"/>
            <w:vMerge w:val="restart"/>
          </w:tcPr>
          <w:p w14:paraId="014EC61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4611E5F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 w:right="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Добре</w:t>
            </w:r>
          </w:p>
        </w:tc>
      </w:tr>
      <w:tr w:rsidR="00966FFA" w:rsidRPr="00A14283" w14:paraId="4189308F" w14:textId="77777777" w:rsidTr="008971DA">
        <w:trPr>
          <w:trHeight w:val="493"/>
        </w:trPr>
        <w:tc>
          <w:tcPr>
            <w:tcW w:w="1702" w:type="dxa"/>
          </w:tcPr>
          <w:p w14:paraId="0740467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2" w:type="dxa"/>
          </w:tcPr>
          <w:p w14:paraId="47DD16E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22-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544" w:type="dxa"/>
          </w:tcPr>
          <w:p w14:paraId="07C39E0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80-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7692B97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5E260F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08AF20C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236FC063" w14:textId="77777777" w:rsidTr="008971DA">
        <w:trPr>
          <w:trHeight w:val="263"/>
        </w:trPr>
        <w:tc>
          <w:tcPr>
            <w:tcW w:w="1702" w:type="dxa"/>
          </w:tcPr>
          <w:p w14:paraId="4718B59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72" w:type="dxa"/>
          </w:tcPr>
          <w:p w14:paraId="19FC35C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25-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544" w:type="dxa"/>
          </w:tcPr>
          <w:p w14:paraId="7BA8FDA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85-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307" w:type="dxa"/>
          </w:tcPr>
          <w:p w14:paraId="1D178CA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1247" w:type="dxa"/>
            <w:vMerge/>
            <w:tcBorders>
              <w:top w:val="nil"/>
            </w:tcBorders>
          </w:tcPr>
          <w:p w14:paraId="2B7C3AF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57EFBE9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6F2EB662" w14:textId="77777777" w:rsidTr="008971DA">
        <w:trPr>
          <w:trHeight w:val="296"/>
        </w:trPr>
        <w:tc>
          <w:tcPr>
            <w:tcW w:w="1702" w:type="dxa"/>
          </w:tcPr>
          <w:p w14:paraId="1134506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72" w:type="dxa"/>
          </w:tcPr>
          <w:p w14:paraId="1EFD99B3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544" w:type="dxa"/>
          </w:tcPr>
          <w:p w14:paraId="01FE1B6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90-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307" w:type="dxa"/>
            <w:vMerge w:val="restart"/>
          </w:tcPr>
          <w:p w14:paraId="0C6F15A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1C9EF846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1247" w:type="dxa"/>
            <w:vMerge w:val="restart"/>
          </w:tcPr>
          <w:p w14:paraId="19A753E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434AEEF8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1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10" w:type="dxa"/>
            <w:vMerge w:val="restart"/>
          </w:tcPr>
          <w:p w14:paraId="2CBE6FB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14:paraId="20D03930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Відмінно</w:t>
            </w:r>
          </w:p>
        </w:tc>
      </w:tr>
      <w:tr w:rsidR="00966FFA" w:rsidRPr="00A14283" w14:paraId="4BF6EF82" w14:textId="77777777" w:rsidTr="008971DA">
        <w:trPr>
          <w:trHeight w:val="289"/>
        </w:trPr>
        <w:tc>
          <w:tcPr>
            <w:tcW w:w="1702" w:type="dxa"/>
          </w:tcPr>
          <w:p w14:paraId="6E17C689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72" w:type="dxa"/>
          </w:tcPr>
          <w:p w14:paraId="21285634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544" w:type="dxa"/>
          </w:tcPr>
          <w:p w14:paraId="237FDA0A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94-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7ADC809B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783EA56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165B69CF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66FFA" w:rsidRPr="00A14283" w14:paraId="17AB834C" w14:textId="77777777" w:rsidTr="008971DA">
        <w:trPr>
          <w:trHeight w:val="159"/>
        </w:trPr>
        <w:tc>
          <w:tcPr>
            <w:tcW w:w="1702" w:type="dxa"/>
          </w:tcPr>
          <w:p w14:paraId="5B4F28BD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72" w:type="dxa"/>
          </w:tcPr>
          <w:p w14:paraId="06DAC4B0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544" w:type="dxa"/>
          </w:tcPr>
          <w:p w14:paraId="11B8483E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283">
              <w:rPr>
                <w:rFonts w:eastAsia="Calibri"/>
                <w:spacing w:val="-2"/>
                <w:sz w:val="20"/>
                <w:szCs w:val="20"/>
                <w:lang w:eastAsia="en-US"/>
              </w:rPr>
              <w:t>98-</w:t>
            </w:r>
            <w:r w:rsidRPr="00A14283">
              <w:rPr>
                <w:rFonts w:eastAsia="Calibri"/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65B81DC1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7" w:type="dxa"/>
            <w:vMerge/>
            <w:tcBorders>
              <w:top w:val="nil"/>
            </w:tcBorders>
          </w:tcPr>
          <w:p w14:paraId="635A6DE5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1F36E2E7" w14:textId="77777777" w:rsidR="00966FFA" w:rsidRPr="00A14283" w:rsidRDefault="00966FFA" w:rsidP="008971DA">
            <w:pPr>
              <w:widowControl w:val="0"/>
              <w:suppressAutoHyphens w:val="0"/>
              <w:autoSpaceDE w:val="0"/>
              <w:autoSpaceDN w:val="0"/>
              <w:spacing w:after="120"/>
              <w:ind w:left="1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3E94990D" w14:textId="29D8CA1C" w:rsidR="00CA0958" w:rsidRDefault="00966FFA">
      <w:r w:rsidRPr="008C06B1">
        <w:rPr>
          <w:b/>
          <w:lang w:val="ru-RU"/>
        </w:rPr>
        <w:br w:type="page"/>
      </w:r>
    </w:p>
    <w:sectPr w:rsidR="00CA0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D4E"/>
    <w:multiLevelType w:val="hybridMultilevel"/>
    <w:tmpl w:val="7E1ED6E4"/>
    <w:lvl w:ilvl="0" w:tplc="2000000F">
      <w:start w:val="1"/>
      <w:numFmt w:val="decimal"/>
      <w:lvlText w:val="%1."/>
      <w:lvlJc w:val="left"/>
      <w:pPr>
        <w:ind w:left="728" w:hanging="360"/>
      </w:pPr>
    </w:lvl>
    <w:lvl w:ilvl="1" w:tplc="20000019" w:tentative="1">
      <w:start w:val="1"/>
      <w:numFmt w:val="lowerLetter"/>
      <w:lvlText w:val="%2."/>
      <w:lvlJc w:val="left"/>
      <w:pPr>
        <w:ind w:left="1448" w:hanging="360"/>
      </w:pPr>
    </w:lvl>
    <w:lvl w:ilvl="2" w:tplc="2000001B" w:tentative="1">
      <w:start w:val="1"/>
      <w:numFmt w:val="lowerRoman"/>
      <w:lvlText w:val="%3."/>
      <w:lvlJc w:val="right"/>
      <w:pPr>
        <w:ind w:left="2168" w:hanging="180"/>
      </w:pPr>
    </w:lvl>
    <w:lvl w:ilvl="3" w:tplc="2000000F" w:tentative="1">
      <w:start w:val="1"/>
      <w:numFmt w:val="decimal"/>
      <w:lvlText w:val="%4."/>
      <w:lvlJc w:val="left"/>
      <w:pPr>
        <w:ind w:left="2888" w:hanging="360"/>
      </w:pPr>
    </w:lvl>
    <w:lvl w:ilvl="4" w:tplc="20000019" w:tentative="1">
      <w:start w:val="1"/>
      <w:numFmt w:val="lowerLetter"/>
      <w:lvlText w:val="%5."/>
      <w:lvlJc w:val="left"/>
      <w:pPr>
        <w:ind w:left="3608" w:hanging="360"/>
      </w:pPr>
    </w:lvl>
    <w:lvl w:ilvl="5" w:tplc="2000001B" w:tentative="1">
      <w:start w:val="1"/>
      <w:numFmt w:val="lowerRoman"/>
      <w:lvlText w:val="%6."/>
      <w:lvlJc w:val="right"/>
      <w:pPr>
        <w:ind w:left="4328" w:hanging="180"/>
      </w:pPr>
    </w:lvl>
    <w:lvl w:ilvl="6" w:tplc="2000000F" w:tentative="1">
      <w:start w:val="1"/>
      <w:numFmt w:val="decimal"/>
      <w:lvlText w:val="%7."/>
      <w:lvlJc w:val="left"/>
      <w:pPr>
        <w:ind w:left="5048" w:hanging="360"/>
      </w:pPr>
    </w:lvl>
    <w:lvl w:ilvl="7" w:tplc="20000019" w:tentative="1">
      <w:start w:val="1"/>
      <w:numFmt w:val="lowerLetter"/>
      <w:lvlText w:val="%8."/>
      <w:lvlJc w:val="left"/>
      <w:pPr>
        <w:ind w:left="5768" w:hanging="360"/>
      </w:pPr>
    </w:lvl>
    <w:lvl w:ilvl="8" w:tplc="2000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" w15:restartNumberingAfterBreak="0">
    <w:nsid w:val="0CB23222"/>
    <w:multiLevelType w:val="hybridMultilevel"/>
    <w:tmpl w:val="121C0F0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62FBA"/>
    <w:multiLevelType w:val="hybridMultilevel"/>
    <w:tmpl w:val="5FD00DC4"/>
    <w:lvl w:ilvl="0" w:tplc="2000000F">
      <w:start w:val="1"/>
      <w:numFmt w:val="decimal"/>
      <w:lvlText w:val="%1."/>
      <w:lvlJc w:val="left"/>
      <w:pPr>
        <w:ind w:left="728" w:hanging="360"/>
      </w:pPr>
    </w:lvl>
    <w:lvl w:ilvl="1" w:tplc="20000019" w:tentative="1">
      <w:start w:val="1"/>
      <w:numFmt w:val="lowerLetter"/>
      <w:lvlText w:val="%2."/>
      <w:lvlJc w:val="left"/>
      <w:pPr>
        <w:ind w:left="1448" w:hanging="360"/>
      </w:pPr>
    </w:lvl>
    <w:lvl w:ilvl="2" w:tplc="2000001B" w:tentative="1">
      <w:start w:val="1"/>
      <w:numFmt w:val="lowerRoman"/>
      <w:lvlText w:val="%3."/>
      <w:lvlJc w:val="right"/>
      <w:pPr>
        <w:ind w:left="2168" w:hanging="180"/>
      </w:pPr>
    </w:lvl>
    <w:lvl w:ilvl="3" w:tplc="2000000F" w:tentative="1">
      <w:start w:val="1"/>
      <w:numFmt w:val="decimal"/>
      <w:lvlText w:val="%4."/>
      <w:lvlJc w:val="left"/>
      <w:pPr>
        <w:ind w:left="2888" w:hanging="360"/>
      </w:pPr>
    </w:lvl>
    <w:lvl w:ilvl="4" w:tplc="20000019" w:tentative="1">
      <w:start w:val="1"/>
      <w:numFmt w:val="lowerLetter"/>
      <w:lvlText w:val="%5."/>
      <w:lvlJc w:val="left"/>
      <w:pPr>
        <w:ind w:left="3608" w:hanging="360"/>
      </w:pPr>
    </w:lvl>
    <w:lvl w:ilvl="5" w:tplc="2000001B" w:tentative="1">
      <w:start w:val="1"/>
      <w:numFmt w:val="lowerRoman"/>
      <w:lvlText w:val="%6."/>
      <w:lvlJc w:val="right"/>
      <w:pPr>
        <w:ind w:left="4328" w:hanging="180"/>
      </w:pPr>
    </w:lvl>
    <w:lvl w:ilvl="6" w:tplc="2000000F" w:tentative="1">
      <w:start w:val="1"/>
      <w:numFmt w:val="decimal"/>
      <w:lvlText w:val="%7."/>
      <w:lvlJc w:val="left"/>
      <w:pPr>
        <w:ind w:left="5048" w:hanging="360"/>
      </w:pPr>
    </w:lvl>
    <w:lvl w:ilvl="7" w:tplc="20000019" w:tentative="1">
      <w:start w:val="1"/>
      <w:numFmt w:val="lowerLetter"/>
      <w:lvlText w:val="%8."/>
      <w:lvlJc w:val="left"/>
      <w:pPr>
        <w:ind w:left="5768" w:hanging="360"/>
      </w:pPr>
    </w:lvl>
    <w:lvl w:ilvl="8" w:tplc="2000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54493A2E"/>
    <w:multiLevelType w:val="hybridMultilevel"/>
    <w:tmpl w:val="DA8A622E"/>
    <w:lvl w:ilvl="0" w:tplc="8BF8345A">
      <w:start w:val="1"/>
      <w:numFmt w:val="decimal"/>
      <w:lvlText w:val="%1."/>
      <w:lvlJc w:val="left"/>
      <w:pPr>
        <w:ind w:left="42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4" w:hanging="360"/>
      </w:pPr>
    </w:lvl>
    <w:lvl w:ilvl="2" w:tplc="2000001B" w:tentative="1">
      <w:start w:val="1"/>
      <w:numFmt w:val="lowerRoman"/>
      <w:lvlText w:val="%3."/>
      <w:lvlJc w:val="right"/>
      <w:pPr>
        <w:ind w:left="1864" w:hanging="180"/>
      </w:pPr>
    </w:lvl>
    <w:lvl w:ilvl="3" w:tplc="2000000F" w:tentative="1">
      <w:start w:val="1"/>
      <w:numFmt w:val="decimal"/>
      <w:lvlText w:val="%4."/>
      <w:lvlJc w:val="left"/>
      <w:pPr>
        <w:ind w:left="2584" w:hanging="360"/>
      </w:pPr>
    </w:lvl>
    <w:lvl w:ilvl="4" w:tplc="20000019" w:tentative="1">
      <w:start w:val="1"/>
      <w:numFmt w:val="lowerLetter"/>
      <w:lvlText w:val="%5."/>
      <w:lvlJc w:val="left"/>
      <w:pPr>
        <w:ind w:left="3304" w:hanging="360"/>
      </w:pPr>
    </w:lvl>
    <w:lvl w:ilvl="5" w:tplc="2000001B" w:tentative="1">
      <w:start w:val="1"/>
      <w:numFmt w:val="lowerRoman"/>
      <w:lvlText w:val="%6."/>
      <w:lvlJc w:val="right"/>
      <w:pPr>
        <w:ind w:left="4024" w:hanging="180"/>
      </w:pPr>
    </w:lvl>
    <w:lvl w:ilvl="6" w:tplc="2000000F" w:tentative="1">
      <w:start w:val="1"/>
      <w:numFmt w:val="decimal"/>
      <w:lvlText w:val="%7."/>
      <w:lvlJc w:val="left"/>
      <w:pPr>
        <w:ind w:left="4744" w:hanging="360"/>
      </w:pPr>
    </w:lvl>
    <w:lvl w:ilvl="7" w:tplc="20000019" w:tentative="1">
      <w:start w:val="1"/>
      <w:numFmt w:val="lowerLetter"/>
      <w:lvlText w:val="%8."/>
      <w:lvlJc w:val="left"/>
      <w:pPr>
        <w:ind w:left="5464" w:hanging="360"/>
      </w:pPr>
    </w:lvl>
    <w:lvl w:ilvl="8" w:tplc="2000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4" w15:restartNumberingAfterBreak="0">
    <w:nsid w:val="6EEB0D2C"/>
    <w:multiLevelType w:val="hybridMultilevel"/>
    <w:tmpl w:val="0F708308"/>
    <w:lvl w:ilvl="0" w:tplc="2000000F">
      <w:start w:val="1"/>
      <w:numFmt w:val="decimal"/>
      <w:lvlText w:val="%1."/>
      <w:lvlJc w:val="left"/>
      <w:pPr>
        <w:ind w:left="728" w:hanging="360"/>
      </w:pPr>
    </w:lvl>
    <w:lvl w:ilvl="1" w:tplc="20000019" w:tentative="1">
      <w:start w:val="1"/>
      <w:numFmt w:val="lowerLetter"/>
      <w:lvlText w:val="%2."/>
      <w:lvlJc w:val="left"/>
      <w:pPr>
        <w:ind w:left="1448" w:hanging="360"/>
      </w:pPr>
    </w:lvl>
    <w:lvl w:ilvl="2" w:tplc="2000001B" w:tentative="1">
      <w:start w:val="1"/>
      <w:numFmt w:val="lowerRoman"/>
      <w:lvlText w:val="%3."/>
      <w:lvlJc w:val="right"/>
      <w:pPr>
        <w:ind w:left="2168" w:hanging="180"/>
      </w:pPr>
    </w:lvl>
    <w:lvl w:ilvl="3" w:tplc="2000000F" w:tentative="1">
      <w:start w:val="1"/>
      <w:numFmt w:val="decimal"/>
      <w:lvlText w:val="%4."/>
      <w:lvlJc w:val="left"/>
      <w:pPr>
        <w:ind w:left="2888" w:hanging="360"/>
      </w:pPr>
    </w:lvl>
    <w:lvl w:ilvl="4" w:tplc="20000019" w:tentative="1">
      <w:start w:val="1"/>
      <w:numFmt w:val="lowerLetter"/>
      <w:lvlText w:val="%5."/>
      <w:lvlJc w:val="left"/>
      <w:pPr>
        <w:ind w:left="3608" w:hanging="360"/>
      </w:pPr>
    </w:lvl>
    <w:lvl w:ilvl="5" w:tplc="2000001B" w:tentative="1">
      <w:start w:val="1"/>
      <w:numFmt w:val="lowerRoman"/>
      <w:lvlText w:val="%6."/>
      <w:lvlJc w:val="right"/>
      <w:pPr>
        <w:ind w:left="4328" w:hanging="180"/>
      </w:pPr>
    </w:lvl>
    <w:lvl w:ilvl="6" w:tplc="2000000F" w:tentative="1">
      <w:start w:val="1"/>
      <w:numFmt w:val="decimal"/>
      <w:lvlText w:val="%7."/>
      <w:lvlJc w:val="left"/>
      <w:pPr>
        <w:ind w:left="5048" w:hanging="360"/>
      </w:pPr>
    </w:lvl>
    <w:lvl w:ilvl="7" w:tplc="20000019" w:tentative="1">
      <w:start w:val="1"/>
      <w:numFmt w:val="lowerLetter"/>
      <w:lvlText w:val="%8."/>
      <w:lvlJc w:val="left"/>
      <w:pPr>
        <w:ind w:left="5768" w:hanging="360"/>
      </w:pPr>
    </w:lvl>
    <w:lvl w:ilvl="8" w:tplc="2000001B" w:tentative="1">
      <w:start w:val="1"/>
      <w:numFmt w:val="lowerRoman"/>
      <w:lvlText w:val="%9."/>
      <w:lvlJc w:val="right"/>
      <w:pPr>
        <w:ind w:left="6488" w:hanging="180"/>
      </w:pPr>
    </w:lvl>
  </w:abstractNum>
  <w:num w:numId="1" w16cid:durableId="803235932">
    <w:abstractNumId w:val="2"/>
  </w:num>
  <w:num w:numId="2" w16cid:durableId="1339581391">
    <w:abstractNumId w:val="1"/>
  </w:num>
  <w:num w:numId="3" w16cid:durableId="1347442043">
    <w:abstractNumId w:val="4"/>
  </w:num>
  <w:num w:numId="4" w16cid:durableId="1076778789">
    <w:abstractNumId w:val="3"/>
  </w:num>
  <w:num w:numId="5" w16cid:durableId="189176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58"/>
    <w:rsid w:val="00966FFA"/>
    <w:rsid w:val="00B55EE7"/>
    <w:rsid w:val="00BD5BAB"/>
    <w:rsid w:val="00CA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32E96-5C47-4904-BBDD-3F53D8AC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FF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uk-UA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0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9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9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9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9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0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0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09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9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0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0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0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0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09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09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0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09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09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4224</Words>
  <Characters>24077</Characters>
  <Application>Microsoft Office Word</Application>
  <DocSecurity>0</DocSecurity>
  <Lines>200</Lines>
  <Paragraphs>56</Paragraphs>
  <ScaleCrop>false</ScaleCrop>
  <Company/>
  <LinksUpToDate>false</LinksUpToDate>
  <CharactersWithSpaces>28245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3</cp:revision>
  <dcterms:created xsi:type="dcterms:W3CDTF">2026-09-15T02:22:00Z</dcterms:created>
  <dcterms:modified xsi:type="dcterms:W3CDTF">2026-09-15T02:23:00Z</dcterms:modified>
</cp:coreProperties>
</file>