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E451C" w14:textId="58B4DED0" w:rsidR="008D139B" w:rsidRDefault="00FE2C05" w:rsidP="00FE2C0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E2C05">
        <w:rPr>
          <w:rFonts w:ascii="Times New Roman" w:hAnsi="Times New Roman" w:cs="Times New Roman"/>
          <w:b/>
          <w:bCs/>
          <w:lang w:val="uk-UA"/>
        </w:rPr>
        <w:t>ПИТАННЯ ДО ЗАЛІКУ</w:t>
      </w:r>
    </w:p>
    <w:p w14:paraId="52DD2A42" w14:textId="77777777" w:rsidR="00FE2C05" w:rsidRPr="00FE2C05" w:rsidRDefault="00FE2C05" w:rsidP="00FE2C0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7976304E" w14:textId="77777777" w:rsidR="00FE2C05" w:rsidRPr="00FE2C05" w:rsidRDefault="00FE2C05" w:rsidP="00FE2C05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18DAE7FD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319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Логістика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туризмі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як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складова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 xml:space="preserve"> послуг.</w:t>
      </w:r>
    </w:p>
    <w:p w14:paraId="21028325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Комплексна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структура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786DD8B0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Туристичний</w:t>
      </w:r>
      <w:r w:rsidRPr="005C2DDD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потік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як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головний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об’єкт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дослідження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в 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:lang w:val="uk-UA"/>
          <w14:ligatures w14:val="none"/>
        </w:rPr>
        <w:t>1.</w:t>
      </w:r>
      <w:r w:rsidRPr="005C2DDD"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  <w:tab/>
      </w:r>
      <w:r w:rsidRPr="005C2DDD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val="uk-UA"/>
          <w14:ligatures w14:val="none"/>
        </w:rPr>
        <w:t>туризмі.</w:t>
      </w:r>
    </w:p>
    <w:p w14:paraId="291EC542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Характеристика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обслуговуючих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потоків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1C824F6B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Базові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поняття</w:t>
      </w:r>
      <w:r w:rsidRPr="005C2DDD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4E2D7890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Значення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ресурсної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бази</w:t>
      </w:r>
      <w:r w:rsidRPr="005C2DDD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туризму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її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логістичної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оцінки.</w:t>
      </w:r>
    </w:p>
    <w:p w14:paraId="41770B19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Концепція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proofErr w:type="spellStart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турфірми</w:t>
      </w:r>
      <w:proofErr w:type="spellEnd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.</w:t>
      </w:r>
    </w:p>
    <w:p w14:paraId="0EF18F4F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Стратегія,</w:t>
      </w:r>
      <w:r w:rsidRPr="005C2DDD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планування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організаційні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форми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логістики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proofErr w:type="spellStart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турфірми</w:t>
      </w:r>
      <w:proofErr w:type="spellEnd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.</w:t>
      </w:r>
    </w:p>
    <w:p w14:paraId="64137947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Логістичні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канали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просування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proofErr w:type="spellStart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турпродукту</w:t>
      </w:r>
      <w:proofErr w:type="spellEnd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.</w:t>
      </w:r>
    </w:p>
    <w:p w14:paraId="5A207FBE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</w:t>
      </w:r>
      <w:r w:rsidRPr="005C2DDD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їх</w:t>
      </w:r>
      <w:r w:rsidRPr="005C2DDD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класифікація.</w:t>
      </w:r>
    </w:p>
    <w:p w14:paraId="2BD18BE5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Логістична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розробка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туру:</w:t>
      </w:r>
      <w:r w:rsidRPr="005C2DDD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сутність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і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послідовність.</w:t>
      </w:r>
    </w:p>
    <w:p w14:paraId="20F08AF0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Класифікація</w:t>
      </w:r>
      <w:r w:rsidRPr="005C2DDD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туристичних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маршрутів.</w:t>
      </w:r>
    </w:p>
    <w:p w14:paraId="470EDC40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Узагальнена</w:t>
      </w:r>
      <w:r w:rsidRPr="005C2DDD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методика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логістичної</w:t>
      </w:r>
      <w:r w:rsidRPr="005C2DDD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розробки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туру.</w:t>
      </w:r>
    </w:p>
    <w:p w14:paraId="20244C88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Чинники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розвитку</w:t>
      </w:r>
      <w:r w:rsidRPr="005C2DDD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міжнародного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туризму.</w:t>
      </w:r>
    </w:p>
    <w:p w14:paraId="2B98C99C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Туристичні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потоки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за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туристичними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регіонами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світу.</w:t>
      </w:r>
    </w:p>
    <w:p w14:paraId="1F7B3519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Фінансові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потоки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міжнародному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54B0C83D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Моделі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управління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туристичним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бізнесом.</w:t>
      </w:r>
    </w:p>
    <w:p w14:paraId="1CFEA2EE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Сектор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розміщення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як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основний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постачальник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послуг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у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6FBD44F9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Логістичний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цикл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обслуговування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туристів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у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готелях.</w:t>
      </w:r>
    </w:p>
    <w:p w14:paraId="4B0BED5B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Логістичні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потоки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вузли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готельному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господарстві.</w:t>
      </w:r>
    </w:p>
    <w:p w14:paraId="239DA14A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система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управління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готелем.</w:t>
      </w:r>
    </w:p>
    <w:p w14:paraId="71415691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Інформаційна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фінансова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логістика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72A2EBD6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Класифікація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транспортних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подорожей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і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транспортних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засобів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6F3E77FC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Вибір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виду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транспорту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компанії-перевізника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логістиці</w:t>
      </w:r>
      <w:r w:rsidRPr="005C2DDD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туризму.</w:t>
      </w:r>
    </w:p>
    <w:p w14:paraId="4A8DF981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Логістика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залізничних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автомобільних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подорожей.</w:t>
      </w:r>
    </w:p>
    <w:p w14:paraId="43A9A68D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Логістичне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забезпечення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та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організація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морських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і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річкових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круїзів.</w:t>
      </w:r>
    </w:p>
    <w:p w14:paraId="5E673D26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Логістика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повітряного</w:t>
      </w:r>
      <w:r w:rsidRPr="005C2DD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транспорту</w:t>
      </w:r>
      <w:r w:rsidRPr="005C2DDD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</w:t>
      </w:r>
      <w:r w:rsidRPr="005C2DD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туризмі.</w:t>
      </w:r>
    </w:p>
    <w:p w14:paraId="39A1B10C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Порівняльна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логістична</w:t>
      </w:r>
      <w:r w:rsidRPr="005C2DDD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характеристика</w:t>
      </w:r>
      <w:r w:rsidRPr="005C2DDD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різних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видів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транспорту.</w:t>
      </w:r>
    </w:p>
    <w:p w14:paraId="0B11F5D3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Загальна</w:t>
      </w:r>
      <w:r w:rsidRPr="005C2DDD">
        <w:rPr>
          <w:rFonts w:ascii="Times New Roman" w:eastAsia="Times New Roman" w:hAnsi="Times New Roman" w:cs="Times New Roman"/>
          <w:spacing w:val="-16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структура</w:t>
      </w:r>
      <w:r w:rsidRPr="005C2DDD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транспортно-логістичних</w:t>
      </w:r>
      <w:r w:rsidRPr="005C2DDD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центрів.</w:t>
      </w:r>
    </w:p>
    <w:p w14:paraId="4B1058AC" w14:textId="77777777" w:rsidR="005C2DDD" w:rsidRPr="005C2DDD" w:rsidRDefault="005C2DDD" w:rsidP="005C2DDD">
      <w:pPr>
        <w:widowControl w:val="0"/>
        <w:numPr>
          <w:ilvl w:val="0"/>
          <w:numId w:val="3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</w:pP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Концептуальний</w:t>
      </w:r>
      <w:r w:rsidRPr="005C2DD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lang w:val="uk-UA"/>
          <w14:ligatures w14:val="none"/>
        </w:rPr>
        <w:t xml:space="preserve"> </w:t>
      </w:r>
      <w:r w:rsidRPr="005C2DDD">
        <w:rPr>
          <w:rFonts w:ascii="Times New Roman" w:eastAsia="Times New Roman" w:hAnsi="Times New Roman" w:cs="Times New Roman"/>
          <w:kern w:val="0"/>
          <w:sz w:val="28"/>
          <w:szCs w:val="22"/>
          <w:lang w:val="uk-UA"/>
          <w14:ligatures w14:val="none"/>
        </w:rPr>
        <w:t>базис</w:t>
      </w:r>
      <w:r w:rsidRPr="005C2DD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uk-UA"/>
          <w14:ligatures w14:val="none"/>
        </w:rPr>
        <w:t xml:space="preserve"> </w:t>
      </w:r>
      <w:proofErr w:type="spellStart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Єврологістики</w:t>
      </w:r>
      <w:proofErr w:type="spellEnd"/>
      <w:r w:rsidRPr="005C2DD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uk-UA"/>
          <w14:ligatures w14:val="none"/>
        </w:rPr>
        <w:t>.</w:t>
      </w:r>
    </w:p>
    <w:p w14:paraId="17D7043B" w14:textId="6E283DE2" w:rsidR="00FE2C05" w:rsidRPr="008A2153" w:rsidRDefault="00FE2C05" w:rsidP="005C2DD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lang w:val="uk-UA"/>
        </w:rPr>
      </w:pPr>
    </w:p>
    <w:sectPr w:rsidR="00FE2C05" w:rsidRPr="008A2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47BC7"/>
    <w:multiLevelType w:val="hybridMultilevel"/>
    <w:tmpl w:val="AB8C8E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05B2"/>
    <w:multiLevelType w:val="hybridMultilevel"/>
    <w:tmpl w:val="46A0D3FA"/>
    <w:lvl w:ilvl="0" w:tplc="B5FC3BD8">
      <w:start w:val="1"/>
      <w:numFmt w:val="decimal"/>
      <w:lvlText w:val="%1."/>
      <w:lvlJc w:val="left"/>
      <w:pPr>
        <w:ind w:left="707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7C6501E">
      <w:numFmt w:val="bullet"/>
      <w:lvlText w:val="•"/>
      <w:lvlJc w:val="left"/>
      <w:pPr>
        <w:ind w:left="1622" w:hanging="567"/>
      </w:pPr>
      <w:rPr>
        <w:rFonts w:hint="default"/>
        <w:lang w:val="uk-UA" w:eastAsia="en-US" w:bidi="ar-SA"/>
      </w:rPr>
    </w:lvl>
    <w:lvl w:ilvl="2" w:tplc="FF446F1C">
      <w:numFmt w:val="bullet"/>
      <w:lvlText w:val="•"/>
      <w:lvlJc w:val="left"/>
      <w:pPr>
        <w:ind w:left="2544" w:hanging="567"/>
      </w:pPr>
      <w:rPr>
        <w:rFonts w:hint="default"/>
        <w:lang w:val="uk-UA" w:eastAsia="en-US" w:bidi="ar-SA"/>
      </w:rPr>
    </w:lvl>
    <w:lvl w:ilvl="3" w:tplc="EA229984">
      <w:numFmt w:val="bullet"/>
      <w:lvlText w:val="•"/>
      <w:lvlJc w:val="left"/>
      <w:pPr>
        <w:ind w:left="3466" w:hanging="567"/>
      </w:pPr>
      <w:rPr>
        <w:rFonts w:hint="default"/>
        <w:lang w:val="uk-UA" w:eastAsia="en-US" w:bidi="ar-SA"/>
      </w:rPr>
    </w:lvl>
    <w:lvl w:ilvl="4" w:tplc="DBE0D09C">
      <w:numFmt w:val="bullet"/>
      <w:lvlText w:val="•"/>
      <w:lvlJc w:val="left"/>
      <w:pPr>
        <w:ind w:left="4388" w:hanging="567"/>
      </w:pPr>
      <w:rPr>
        <w:rFonts w:hint="default"/>
        <w:lang w:val="uk-UA" w:eastAsia="en-US" w:bidi="ar-SA"/>
      </w:rPr>
    </w:lvl>
    <w:lvl w:ilvl="5" w:tplc="68FAD5EA">
      <w:numFmt w:val="bullet"/>
      <w:lvlText w:val="•"/>
      <w:lvlJc w:val="left"/>
      <w:pPr>
        <w:ind w:left="5311" w:hanging="567"/>
      </w:pPr>
      <w:rPr>
        <w:rFonts w:hint="default"/>
        <w:lang w:val="uk-UA" w:eastAsia="en-US" w:bidi="ar-SA"/>
      </w:rPr>
    </w:lvl>
    <w:lvl w:ilvl="6" w:tplc="E90E445A">
      <w:numFmt w:val="bullet"/>
      <w:lvlText w:val="•"/>
      <w:lvlJc w:val="left"/>
      <w:pPr>
        <w:ind w:left="6233" w:hanging="567"/>
      </w:pPr>
      <w:rPr>
        <w:rFonts w:hint="default"/>
        <w:lang w:val="uk-UA" w:eastAsia="en-US" w:bidi="ar-SA"/>
      </w:rPr>
    </w:lvl>
    <w:lvl w:ilvl="7" w:tplc="A8D224DA">
      <w:numFmt w:val="bullet"/>
      <w:lvlText w:val="•"/>
      <w:lvlJc w:val="left"/>
      <w:pPr>
        <w:ind w:left="7155" w:hanging="567"/>
      </w:pPr>
      <w:rPr>
        <w:rFonts w:hint="default"/>
        <w:lang w:val="uk-UA" w:eastAsia="en-US" w:bidi="ar-SA"/>
      </w:rPr>
    </w:lvl>
    <w:lvl w:ilvl="8" w:tplc="415CE3C8">
      <w:numFmt w:val="bullet"/>
      <w:lvlText w:val="•"/>
      <w:lvlJc w:val="left"/>
      <w:pPr>
        <w:ind w:left="8077" w:hanging="567"/>
      </w:pPr>
      <w:rPr>
        <w:rFonts w:hint="default"/>
        <w:lang w:val="uk-UA" w:eastAsia="en-US" w:bidi="ar-SA"/>
      </w:rPr>
    </w:lvl>
  </w:abstractNum>
  <w:abstractNum w:abstractNumId="2" w15:restartNumberingAfterBreak="0">
    <w:nsid w:val="46462FBA"/>
    <w:multiLevelType w:val="hybridMultilevel"/>
    <w:tmpl w:val="5FD00DC4"/>
    <w:lvl w:ilvl="0" w:tplc="2000000F">
      <w:start w:val="1"/>
      <w:numFmt w:val="decimal"/>
      <w:lvlText w:val="%1."/>
      <w:lvlJc w:val="left"/>
      <w:pPr>
        <w:ind w:left="728" w:hanging="360"/>
      </w:pPr>
    </w:lvl>
    <w:lvl w:ilvl="1" w:tplc="20000019" w:tentative="1">
      <w:start w:val="1"/>
      <w:numFmt w:val="lowerLetter"/>
      <w:lvlText w:val="%2."/>
      <w:lvlJc w:val="left"/>
      <w:pPr>
        <w:ind w:left="1448" w:hanging="360"/>
      </w:pPr>
    </w:lvl>
    <w:lvl w:ilvl="2" w:tplc="2000001B" w:tentative="1">
      <w:start w:val="1"/>
      <w:numFmt w:val="lowerRoman"/>
      <w:lvlText w:val="%3."/>
      <w:lvlJc w:val="right"/>
      <w:pPr>
        <w:ind w:left="2168" w:hanging="180"/>
      </w:pPr>
    </w:lvl>
    <w:lvl w:ilvl="3" w:tplc="2000000F" w:tentative="1">
      <w:start w:val="1"/>
      <w:numFmt w:val="decimal"/>
      <w:lvlText w:val="%4."/>
      <w:lvlJc w:val="left"/>
      <w:pPr>
        <w:ind w:left="2888" w:hanging="360"/>
      </w:pPr>
    </w:lvl>
    <w:lvl w:ilvl="4" w:tplc="20000019" w:tentative="1">
      <w:start w:val="1"/>
      <w:numFmt w:val="lowerLetter"/>
      <w:lvlText w:val="%5."/>
      <w:lvlJc w:val="left"/>
      <w:pPr>
        <w:ind w:left="3608" w:hanging="360"/>
      </w:pPr>
    </w:lvl>
    <w:lvl w:ilvl="5" w:tplc="2000001B" w:tentative="1">
      <w:start w:val="1"/>
      <w:numFmt w:val="lowerRoman"/>
      <w:lvlText w:val="%6."/>
      <w:lvlJc w:val="right"/>
      <w:pPr>
        <w:ind w:left="4328" w:hanging="180"/>
      </w:pPr>
    </w:lvl>
    <w:lvl w:ilvl="6" w:tplc="2000000F" w:tentative="1">
      <w:start w:val="1"/>
      <w:numFmt w:val="decimal"/>
      <w:lvlText w:val="%7."/>
      <w:lvlJc w:val="left"/>
      <w:pPr>
        <w:ind w:left="5048" w:hanging="360"/>
      </w:pPr>
    </w:lvl>
    <w:lvl w:ilvl="7" w:tplc="20000019" w:tentative="1">
      <w:start w:val="1"/>
      <w:numFmt w:val="lowerLetter"/>
      <w:lvlText w:val="%8."/>
      <w:lvlJc w:val="left"/>
      <w:pPr>
        <w:ind w:left="5768" w:hanging="360"/>
      </w:pPr>
    </w:lvl>
    <w:lvl w:ilvl="8" w:tplc="2000001B" w:tentative="1">
      <w:start w:val="1"/>
      <w:numFmt w:val="lowerRoman"/>
      <w:lvlText w:val="%9."/>
      <w:lvlJc w:val="right"/>
      <w:pPr>
        <w:ind w:left="6488" w:hanging="180"/>
      </w:pPr>
    </w:lvl>
  </w:abstractNum>
  <w:num w:numId="1" w16cid:durableId="803235932">
    <w:abstractNumId w:val="2"/>
  </w:num>
  <w:num w:numId="2" w16cid:durableId="469135298">
    <w:abstractNumId w:val="0"/>
  </w:num>
  <w:num w:numId="3" w16cid:durableId="1016806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9B"/>
    <w:rsid w:val="005C2DDD"/>
    <w:rsid w:val="008A2153"/>
    <w:rsid w:val="008D139B"/>
    <w:rsid w:val="00BD5BAB"/>
    <w:rsid w:val="00FE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3035"/>
  <w15:chartTrackingRefBased/>
  <w15:docId w15:val="{270F2FAE-C755-466A-8BB1-14E2EAC9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3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3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3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3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3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3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1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3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3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3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3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13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4</cp:revision>
  <dcterms:created xsi:type="dcterms:W3CDTF">2026-09-15T04:35:00Z</dcterms:created>
  <dcterms:modified xsi:type="dcterms:W3CDTF">2026-09-15T04:48:00Z</dcterms:modified>
</cp:coreProperties>
</file>