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3FF" w:rsidRPr="00BE53FF" w:rsidRDefault="00D04BDA" w:rsidP="00BE53FF">
      <w:pPr>
        <w:ind w:left="-900"/>
        <w:jc w:val="center"/>
        <w:rPr>
          <w:b/>
          <w:sz w:val="28"/>
          <w:szCs w:val="28"/>
          <w:lang w:val="uk-UA"/>
        </w:rPr>
      </w:pPr>
      <w:r w:rsidRPr="00D04BDA">
        <w:rPr>
          <w:b/>
          <w:sz w:val="28"/>
          <w:szCs w:val="28"/>
        </w:rPr>
        <w:t>ПИТАННЯ ДО ЗАЛ</w:t>
      </w:r>
      <w:r w:rsidRPr="00D04BDA">
        <w:rPr>
          <w:b/>
          <w:sz w:val="28"/>
          <w:szCs w:val="28"/>
          <w:lang w:val="uk-UA"/>
        </w:rPr>
        <w:t>І</w:t>
      </w:r>
      <w:r w:rsidRPr="00D04BDA">
        <w:rPr>
          <w:b/>
          <w:sz w:val="28"/>
          <w:szCs w:val="28"/>
        </w:rPr>
        <w:t>КУ</w:t>
      </w:r>
    </w:p>
    <w:p w:rsidR="00BE53FF" w:rsidRDefault="00BE53FF" w:rsidP="00D04BDA">
      <w:pPr>
        <w:ind w:left="-540"/>
        <w:jc w:val="center"/>
        <w:rPr>
          <w:lang w:val="uk-UA"/>
        </w:rPr>
      </w:pPr>
    </w:p>
    <w:p w:rsidR="00BE53FF" w:rsidRPr="00D04BDA" w:rsidRDefault="00BE53FF" w:rsidP="00BE53FF">
      <w:pPr>
        <w:pStyle w:val="a6"/>
        <w:numPr>
          <w:ilvl w:val="0"/>
          <w:numId w:val="23"/>
        </w:numPr>
        <w:tabs>
          <w:tab w:val="left" w:pos="426"/>
        </w:tabs>
        <w:ind w:left="-142" w:firstLine="284"/>
        <w:jc w:val="both"/>
        <w:rPr>
          <w:lang w:val="uk-UA"/>
        </w:rPr>
      </w:pPr>
      <w:proofErr w:type="spellStart"/>
      <w:r w:rsidRPr="00D04BDA">
        <w:rPr>
          <w:color w:val="000000"/>
        </w:rPr>
        <w:t>Аналіз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асортименту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видань</w:t>
      </w:r>
      <w:proofErr w:type="spellEnd"/>
      <w:r w:rsidRPr="00D04BDA">
        <w:rPr>
          <w:color w:val="000000"/>
        </w:rPr>
        <w:t xml:space="preserve"> </w:t>
      </w:r>
    </w:p>
    <w:p w:rsidR="00BE53FF" w:rsidRPr="00D04BDA" w:rsidRDefault="00BE53FF" w:rsidP="00BE53FF">
      <w:pPr>
        <w:pStyle w:val="a6"/>
        <w:numPr>
          <w:ilvl w:val="0"/>
          <w:numId w:val="23"/>
        </w:numPr>
        <w:tabs>
          <w:tab w:val="left" w:pos="426"/>
        </w:tabs>
        <w:ind w:left="-142" w:firstLine="284"/>
        <w:jc w:val="both"/>
        <w:rPr>
          <w:lang w:val="uk-UA"/>
        </w:rPr>
      </w:pPr>
      <w:proofErr w:type="spellStart"/>
      <w:r w:rsidRPr="00D04BDA">
        <w:rPr>
          <w:color w:val="000000"/>
        </w:rPr>
        <w:t>Аналіз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маркетингових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комунікацій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видавництва</w:t>
      </w:r>
      <w:proofErr w:type="spellEnd"/>
      <w:r w:rsidRPr="00D04BDA">
        <w:rPr>
          <w:color w:val="000000"/>
        </w:rPr>
        <w:t>.</w:t>
      </w:r>
    </w:p>
    <w:p w:rsidR="00BE53FF" w:rsidRPr="00D04BDA" w:rsidRDefault="00BE53FF" w:rsidP="00BE53FF">
      <w:pPr>
        <w:pStyle w:val="a6"/>
        <w:numPr>
          <w:ilvl w:val="0"/>
          <w:numId w:val="23"/>
        </w:numPr>
        <w:tabs>
          <w:tab w:val="left" w:pos="426"/>
        </w:tabs>
        <w:ind w:left="-142" w:firstLine="284"/>
        <w:jc w:val="both"/>
        <w:rPr>
          <w:lang w:val="uk-UA"/>
        </w:rPr>
      </w:pPr>
      <w:proofErr w:type="spellStart"/>
      <w:r w:rsidRPr="00D04BDA">
        <w:rPr>
          <w:color w:val="000000"/>
        </w:rPr>
        <w:t>Аналіз</w:t>
      </w:r>
      <w:proofErr w:type="spellEnd"/>
      <w:r w:rsidRPr="00D04BDA">
        <w:rPr>
          <w:color w:val="000000"/>
        </w:rPr>
        <w:t xml:space="preserve"> </w:t>
      </w:r>
      <w:proofErr w:type="gramStart"/>
      <w:r w:rsidRPr="00D04BDA">
        <w:rPr>
          <w:color w:val="000000"/>
        </w:rPr>
        <w:t>маркетингового</w:t>
      </w:r>
      <w:proofErr w:type="gramEnd"/>
      <w:r w:rsidRPr="00D04BDA">
        <w:rPr>
          <w:color w:val="000000"/>
        </w:rPr>
        <w:t xml:space="preserve"> комплексу (</w:t>
      </w:r>
      <w:proofErr w:type="spellStart"/>
      <w:r w:rsidRPr="00D04BDA">
        <w:rPr>
          <w:color w:val="000000"/>
        </w:rPr>
        <w:t>маркетингу-міксу</w:t>
      </w:r>
      <w:proofErr w:type="spellEnd"/>
      <w:r w:rsidRPr="00D04BDA">
        <w:rPr>
          <w:color w:val="000000"/>
        </w:rPr>
        <w:t xml:space="preserve">). </w:t>
      </w:r>
    </w:p>
    <w:p w:rsidR="00BE53FF" w:rsidRPr="00D04BDA" w:rsidRDefault="00BE53FF" w:rsidP="00BE53FF">
      <w:pPr>
        <w:pStyle w:val="a6"/>
        <w:numPr>
          <w:ilvl w:val="0"/>
          <w:numId w:val="23"/>
        </w:numPr>
        <w:tabs>
          <w:tab w:val="left" w:pos="426"/>
        </w:tabs>
        <w:ind w:left="-142" w:firstLine="284"/>
        <w:jc w:val="both"/>
        <w:rPr>
          <w:lang w:val="uk-UA"/>
        </w:rPr>
      </w:pPr>
      <w:proofErr w:type="spellStart"/>
      <w:r w:rsidRPr="00D04BDA">
        <w:rPr>
          <w:color w:val="000000"/>
        </w:rPr>
        <w:t>Аналіз</w:t>
      </w:r>
      <w:proofErr w:type="spellEnd"/>
      <w:r w:rsidRPr="00D04BDA">
        <w:rPr>
          <w:color w:val="000000"/>
        </w:rPr>
        <w:t xml:space="preserve"> нового </w:t>
      </w:r>
      <w:proofErr w:type="spellStart"/>
      <w:r w:rsidRPr="00D04BDA">
        <w:rPr>
          <w:color w:val="000000"/>
        </w:rPr>
        <w:t>видання</w:t>
      </w:r>
      <w:proofErr w:type="spellEnd"/>
      <w:r w:rsidRPr="00D04BDA">
        <w:rPr>
          <w:color w:val="000000"/>
        </w:rPr>
        <w:t xml:space="preserve"> </w:t>
      </w:r>
    </w:p>
    <w:p w:rsidR="00BE53FF" w:rsidRPr="00D04BDA" w:rsidRDefault="00BE53FF" w:rsidP="00BE53FF">
      <w:pPr>
        <w:pStyle w:val="a6"/>
        <w:numPr>
          <w:ilvl w:val="0"/>
          <w:numId w:val="23"/>
        </w:numPr>
        <w:tabs>
          <w:tab w:val="left" w:pos="426"/>
        </w:tabs>
        <w:ind w:left="-142" w:firstLine="284"/>
        <w:jc w:val="both"/>
        <w:rPr>
          <w:lang w:val="uk-UA"/>
        </w:rPr>
      </w:pPr>
      <w:proofErr w:type="spellStart"/>
      <w:r w:rsidRPr="00D04BDA">
        <w:rPr>
          <w:color w:val="000000"/>
        </w:rPr>
        <w:t>Аналіз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розподілу</w:t>
      </w:r>
      <w:proofErr w:type="spellEnd"/>
      <w:r w:rsidRPr="00D04BDA">
        <w:rPr>
          <w:color w:val="000000"/>
        </w:rPr>
        <w:t xml:space="preserve"> (</w:t>
      </w:r>
      <w:proofErr w:type="spellStart"/>
      <w:r w:rsidRPr="00D04BDA">
        <w:rPr>
          <w:color w:val="000000"/>
        </w:rPr>
        <w:t>дистрибуції</w:t>
      </w:r>
      <w:proofErr w:type="spellEnd"/>
      <w:r w:rsidRPr="00D04BDA">
        <w:rPr>
          <w:color w:val="000000"/>
        </w:rPr>
        <w:t xml:space="preserve">) </w:t>
      </w:r>
      <w:proofErr w:type="spellStart"/>
      <w:r w:rsidRPr="00D04BDA">
        <w:rPr>
          <w:color w:val="000000"/>
        </w:rPr>
        <w:t>видань</w:t>
      </w:r>
      <w:proofErr w:type="spellEnd"/>
      <w:r w:rsidRPr="00D04BDA">
        <w:rPr>
          <w:color w:val="000000"/>
        </w:rPr>
        <w:t xml:space="preserve">. </w:t>
      </w:r>
    </w:p>
    <w:p w:rsidR="00BE53FF" w:rsidRPr="00D04BDA" w:rsidRDefault="00BE53FF" w:rsidP="00BE53FF">
      <w:pPr>
        <w:pStyle w:val="a6"/>
        <w:numPr>
          <w:ilvl w:val="0"/>
          <w:numId w:val="23"/>
        </w:numPr>
        <w:tabs>
          <w:tab w:val="left" w:pos="426"/>
        </w:tabs>
        <w:ind w:left="-142" w:firstLine="284"/>
        <w:jc w:val="both"/>
        <w:rPr>
          <w:lang w:val="uk-UA"/>
        </w:rPr>
      </w:pPr>
      <w:proofErr w:type="spellStart"/>
      <w:r w:rsidRPr="00D04BDA">
        <w:rPr>
          <w:color w:val="000000"/>
        </w:rPr>
        <w:t>Аналіз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ціни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видання</w:t>
      </w:r>
      <w:proofErr w:type="spellEnd"/>
      <w:r w:rsidRPr="00D04BDA">
        <w:rPr>
          <w:color w:val="000000"/>
        </w:rPr>
        <w:t xml:space="preserve">. </w:t>
      </w:r>
    </w:p>
    <w:p w:rsidR="00BE53FF" w:rsidRDefault="00BE53FF" w:rsidP="00BE53FF">
      <w:pPr>
        <w:pStyle w:val="a6"/>
        <w:numPr>
          <w:ilvl w:val="0"/>
          <w:numId w:val="23"/>
        </w:numPr>
        <w:tabs>
          <w:tab w:val="left" w:pos="426"/>
        </w:tabs>
        <w:ind w:left="-142" w:firstLine="284"/>
        <w:jc w:val="both"/>
        <w:rPr>
          <w:lang w:val="uk-UA"/>
        </w:rPr>
      </w:pPr>
      <w:r>
        <w:t xml:space="preserve">Без </w:t>
      </w:r>
      <w:proofErr w:type="spellStart"/>
      <w:r>
        <w:t>знань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економічних</w:t>
      </w:r>
      <w:proofErr w:type="spellEnd"/>
      <w:r>
        <w:t xml:space="preserve"> </w:t>
      </w:r>
      <w:proofErr w:type="spellStart"/>
      <w:r>
        <w:t>категорій</w:t>
      </w:r>
      <w:proofErr w:type="spellEnd"/>
      <w:r>
        <w:t xml:space="preserve"> не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обійтися</w:t>
      </w:r>
      <w:proofErr w:type="spellEnd"/>
      <w:r>
        <w:t>.</w:t>
      </w:r>
    </w:p>
    <w:p w:rsidR="00BE53FF" w:rsidRDefault="00BE53FF" w:rsidP="00BE53FF">
      <w:pPr>
        <w:pStyle w:val="a6"/>
        <w:numPr>
          <w:ilvl w:val="0"/>
          <w:numId w:val="23"/>
        </w:numPr>
        <w:tabs>
          <w:tab w:val="left" w:pos="426"/>
        </w:tabs>
        <w:ind w:left="-142" w:firstLine="284"/>
        <w:jc w:val="both"/>
        <w:rPr>
          <w:lang w:val="uk-UA"/>
        </w:rPr>
      </w:pPr>
      <w:r w:rsidRPr="00D04BDA">
        <w:rPr>
          <w:lang w:val="uk-UA"/>
        </w:rPr>
        <w:t>Бізнес-план як засіб обґрунтування і реалізації підприємницької діяльності.</w:t>
      </w:r>
    </w:p>
    <w:p w:rsidR="00BE53FF" w:rsidRDefault="00BE53FF" w:rsidP="00BE53FF">
      <w:pPr>
        <w:pStyle w:val="a6"/>
        <w:numPr>
          <w:ilvl w:val="0"/>
          <w:numId w:val="23"/>
        </w:numPr>
        <w:tabs>
          <w:tab w:val="left" w:pos="426"/>
        </w:tabs>
        <w:ind w:left="-142" w:firstLine="284"/>
        <w:jc w:val="both"/>
        <w:rPr>
          <w:lang w:val="uk-UA"/>
        </w:rPr>
      </w:pPr>
      <w:r w:rsidRPr="00D04BDA">
        <w:rPr>
          <w:lang w:val="uk-UA"/>
        </w:rPr>
        <w:t>Вибір організаційної форми і способів здійснення видавничого бізнесу.</w:t>
      </w:r>
    </w:p>
    <w:p w:rsidR="00BE53FF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proofErr w:type="spellStart"/>
      <w:r>
        <w:t>Вибі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поліграфічного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. </w:t>
      </w:r>
    </w:p>
    <w:p w:rsidR="00BE53FF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r w:rsidRPr="00D04BDA">
        <w:rPr>
          <w:lang w:val="uk-UA"/>
        </w:rPr>
        <w:t xml:space="preserve">Видавничий бізнес як елемент ринку. </w:t>
      </w:r>
    </w:p>
    <w:p w:rsidR="00BE53FF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proofErr w:type="spellStart"/>
      <w:r>
        <w:t>Види</w:t>
      </w:r>
      <w:proofErr w:type="spellEnd"/>
      <w:r>
        <w:t xml:space="preserve"> та структура </w:t>
      </w:r>
      <w:proofErr w:type="spellStart"/>
      <w:r>
        <w:t>договорі</w:t>
      </w:r>
      <w:proofErr w:type="gramStart"/>
      <w:r>
        <w:t>в</w:t>
      </w:r>
      <w:proofErr w:type="spellEnd"/>
      <w:proofErr w:type="gramEnd"/>
      <w:r>
        <w:t xml:space="preserve">. </w:t>
      </w:r>
    </w:p>
    <w:p w:rsidR="00BE53FF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proofErr w:type="spellStart"/>
      <w:r>
        <w:t>Визначення</w:t>
      </w:r>
      <w:proofErr w:type="spellEnd"/>
      <w:r>
        <w:t xml:space="preserve"> </w:t>
      </w:r>
      <w:proofErr w:type="spellStart"/>
      <w:r>
        <w:t>стратегічного</w:t>
      </w:r>
      <w:proofErr w:type="spellEnd"/>
      <w:r>
        <w:t xml:space="preserve"> </w:t>
      </w:r>
      <w:proofErr w:type="spellStart"/>
      <w:r>
        <w:t>потенціалу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конкурентоспроможності</w:t>
      </w:r>
      <w:proofErr w:type="spellEnd"/>
      <w:r>
        <w:t xml:space="preserve"> </w:t>
      </w:r>
      <w:proofErr w:type="spellStart"/>
      <w:r>
        <w:t>суб’єкту</w:t>
      </w:r>
      <w:proofErr w:type="spellEnd"/>
      <w:r>
        <w:t xml:space="preserve"> </w:t>
      </w:r>
      <w:proofErr w:type="spellStart"/>
      <w:r>
        <w:t>видавничого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. </w:t>
      </w:r>
    </w:p>
    <w:p w:rsidR="00BE53FF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proofErr w:type="spellStart"/>
      <w:r>
        <w:t>Відкриття</w:t>
      </w:r>
      <w:proofErr w:type="spellEnd"/>
      <w:r>
        <w:t xml:space="preserve"> </w:t>
      </w:r>
      <w:proofErr w:type="spellStart"/>
      <w:r>
        <w:t>замовлення</w:t>
      </w:r>
      <w:proofErr w:type="spellEnd"/>
      <w:r>
        <w:t xml:space="preserve"> в </w:t>
      </w:r>
      <w:proofErr w:type="spellStart"/>
      <w:r>
        <w:t>друкарні</w:t>
      </w:r>
      <w:proofErr w:type="spellEnd"/>
      <w:r>
        <w:t xml:space="preserve">. </w:t>
      </w:r>
    </w:p>
    <w:p w:rsidR="00BE53FF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r w:rsidRPr="00D04BDA">
        <w:rPr>
          <w:lang w:val="uk-UA"/>
        </w:rPr>
        <w:t xml:space="preserve">Вплив дії економічних законів і закономірностей на функціонування суб’єктів видавничого бізнесу. </w:t>
      </w:r>
    </w:p>
    <w:p w:rsidR="00BE53FF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proofErr w:type="spellStart"/>
      <w:r>
        <w:t>Головні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 </w:t>
      </w:r>
      <w:proofErr w:type="spellStart"/>
      <w:r>
        <w:t>класифікації</w:t>
      </w:r>
      <w:proofErr w:type="spellEnd"/>
      <w:r>
        <w:t xml:space="preserve">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видавництв</w:t>
      </w:r>
      <w:proofErr w:type="spellEnd"/>
      <w:r>
        <w:t xml:space="preserve">. </w:t>
      </w:r>
    </w:p>
    <w:p w:rsidR="00BE53FF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proofErr w:type="spellStart"/>
      <w:r>
        <w:t>Еволюція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у </w:t>
      </w:r>
      <w:proofErr w:type="spellStart"/>
      <w:r>
        <w:t>блоці</w:t>
      </w:r>
      <w:proofErr w:type="spellEnd"/>
      <w:r>
        <w:t xml:space="preserve"> "</w:t>
      </w:r>
      <w:proofErr w:type="spellStart"/>
      <w:r>
        <w:t>видавництво</w:t>
      </w:r>
      <w:proofErr w:type="spellEnd"/>
      <w:r>
        <w:t>—</w:t>
      </w:r>
      <w:proofErr w:type="spellStart"/>
      <w:r>
        <w:t>друкарня</w:t>
      </w:r>
      <w:proofErr w:type="spellEnd"/>
      <w:r>
        <w:t xml:space="preserve">" в </w:t>
      </w:r>
      <w:proofErr w:type="spellStart"/>
      <w:r>
        <w:t>умовах</w:t>
      </w:r>
      <w:proofErr w:type="spellEnd"/>
      <w:r>
        <w:t xml:space="preserve"> ринку.</w:t>
      </w:r>
    </w:p>
    <w:p w:rsidR="00BE53FF" w:rsidRPr="00D04BDA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proofErr w:type="spellStart"/>
      <w:r w:rsidRPr="00D04BDA">
        <w:rPr>
          <w:color w:val="000000"/>
        </w:rPr>
        <w:t>Забезпечення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якості</w:t>
      </w:r>
      <w:proofErr w:type="spellEnd"/>
      <w:r w:rsidRPr="00D04BDA">
        <w:rPr>
          <w:color w:val="000000"/>
        </w:rPr>
        <w:t xml:space="preserve"> книги як </w:t>
      </w:r>
      <w:proofErr w:type="spellStart"/>
      <w:r w:rsidRPr="00D04BDA">
        <w:rPr>
          <w:color w:val="000000"/>
        </w:rPr>
        <w:t>передумова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її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конкурентоспроможності</w:t>
      </w:r>
      <w:proofErr w:type="spellEnd"/>
      <w:r w:rsidRPr="00D04BDA">
        <w:rPr>
          <w:color w:val="000000"/>
        </w:rPr>
        <w:t>.</w:t>
      </w:r>
    </w:p>
    <w:p w:rsidR="00BE53FF" w:rsidRPr="00D04BDA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r w:rsidRPr="00D04BDA">
        <w:rPr>
          <w:color w:val="000000"/>
        </w:rPr>
        <w:t xml:space="preserve"> Засади, </w:t>
      </w:r>
      <w:proofErr w:type="spellStart"/>
      <w:r w:rsidRPr="00D04BDA">
        <w:rPr>
          <w:color w:val="000000"/>
        </w:rPr>
        <w:t>змі</w:t>
      </w:r>
      <w:proofErr w:type="gramStart"/>
      <w:r w:rsidRPr="00D04BDA">
        <w:rPr>
          <w:color w:val="000000"/>
        </w:rPr>
        <w:t>ст</w:t>
      </w:r>
      <w:proofErr w:type="spellEnd"/>
      <w:proofErr w:type="gram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і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цілі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товарної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політики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видавництва</w:t>
      </w:r>
      <w:proofErr w:type="spellEnd"/>
      <w:r w:rsidRPr="00D04BDA">
        <w:rPr>
          <w:color w:val="000000"/>
        </w:rPr>
        <w:t xml:space="preserve">. </w:t>
      </w:r>
    </w:p>
    <w:p w:rsidR="00BE53FF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proofErr w:type="spellStart"/>
      <w:r>
        <w:t>Змістове</w:t>
      </w:r>
      <w:proofErr w:type="spellEnd"/>
      <w:r>
        <w:t xml:space="preserve"> </w:t>
      </w:r>
      <w:proofErr w:type="spellStart"/>
      <w:r>
        <w:t>наповнення</w:t>
      </w:r>
      <w:proofErr w:type="spellEnd"/>
      <w:r>
        <w:t xml:space="preserve"> </w:t>
      </w:r>
      <w:proofErr w:type="spellStart"/>
      <w:r>
        <w:t>головних</w:t>
      </w:r>
      <w:proofErr w:type="spellEnd"/>
      <w:r>
        <w:t xml:space="preserve"> </w:t>
      </w:r>
      <w:proofErr w:type="spellStart"/>
      <w:r>
        <w:t>розділів</w:t>
      </w:r>
      <w:proofErr w:type="spellEnd"/>
      <w:r>
        <w:t xml:space="preserve"> </w:t>
      </w:r>
      <w:proofErr w:type="gramStart"/>
      <w:r>
        <w:t>типового</w:t>
      </w:r>
      <w:proofErr w:type="gramEnd"/>
      <w:r>
        <w:t xml:space="preserve"> договору</w:t>
      </w:r>
    </w:p>
    <w:p w:rsidR="00BE53FF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r w:rsidRPr="00D04BDA">
        <w:rPr>
          <w:lang w:val="uk-UA"/>
        </w:rPr>
        <w:t xml:space="preserve">Конкуренція – умова функціонування і розвитку ринку. </w:t>
      </w:r>
    </w:p>
    <w:p w:rsidR="00BE53FF" w:rsidRPr="00D04BDA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proofErr w:type="spellStart"/>
      <w:r w:rsidRPr="00D04BDA">
        <w:rPr>
          <w:color w:val="000000"/>
        </w:rPr>
        <w:t>Маркетинговий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аналіз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клієнтів</w:t>
      </w:r>
      <w:proofErr w:type="spellEnd"/>
      <w:r w:rsidRPr="00D04BDA">
        <w:rPr>
          <w:color w:val="000000"/>
        </w:rPr>
        <w:t xml:space="preserve"> </w:t>
      </w:r>
    </w:p>
    <w:p w:rsidR="00BE53FF" w:rsidRPr="00D04BDA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proofErr w:type="spellStart"/>
      <w:r w:rsidRPr="00D04BDA">
        <w:rPr>
          <w:color w:val="000000"/>
        </w:rPr>
        <w:t>Маркетинговий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аналіз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продажі</w:t>
      </w:r>
      <w:proofErr w:type="gramStart"/>
      <w:r w:rsidRPr="00D04BDA">
        <w:rPr>
          <w:color w:val="000000"/>
        </w:rPr>
        <w:t>в</w:t>
      </w:r>
      <w:proofErr w:type="spellEnd"/>
      <w:proofErr w:type="gramEnd"/>
      <w:r w:rsidRPr="00D04BDA">
        <w:rPr>
          <w:color w:val="000000"/>
        </w:rPr>
        <w:t xml:space="preserve"> </w:t>
      </w:r>
    </w:p>
    <w:p w:rsidR="00BE53FF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r>
        <w:t xml:space="preserve">Методика </w:t>
      </w:r>
      <w:proofErr w:type="spellStart"/>
      <w:r>
        <w:t>складання</w:t>
      </w:r>
      <w:proofErr w:type="spellEnd"/>
      <w:r>
        <w:t xml:space="preserve"> </w:t>
      </w:r>
      <w:proofErr w:type="spellStart"/>
      <w:r>
        <w:t>кошторису</w:t>
      </w:r>
      <w:proofErr w:type="spellEnd"/>
      <w:r>
        <w:t xml:space="preserve">. </w:t>
      </w:r>
    </w:p>
    <w:p w:rsidR="00BE53FF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proofErr w:type="spellStart"/>
      <w:r>
        <w:t>Модернізація</w:t>
      </w:r>
      <w:proofErr w:type="spellEnd"/>
      <w:r>
        <w:t xml:space="preserve">, </w:t>
      </w:r>
      <w:proofErr w:type="spellStart"/>
      <w:r>
        <w:t>модифікація</w:t>
      </w:r>
      <w:proofErr w:type="spellEnd"/>
      <w:r>
        <w:t xml:space="preserve"> </w:t>
      </w:r>
      <w:proofErr w:type="spellStart"/>
      <w:r>
        <w:t>видань</w:t>
      </w:r>
      <w:proofErr w:type="spellEnd"/>
      <w:r>
        <w:t>.</w:t>
      </w:r>
    </w:p>
    <w:p w:rsidR="00BE53FF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r w:rsidRPr="00D04BDA">
        <w:rPr>
          <w:lang w:val="uk-UA"/>
        </w:rPr>
        <w:t>Можливості та обмеження у видавничому бізнесі.</w:t>
      </w:r>
    </w:p>
    <w:p w:rsidR="00BE53FF" w:rsidRPr="00D04BDA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proofErr w:type="spellStart"/>
      <w:r w:rsidRPr="00D04BDA">
        <w:rPr>
          <w:color w:val="000000"/>
        </w:rPr>
        <w:t>Об'єкти</w:t>
      </w:r>
      <w:proofErr w:type="spellEnd"/>
      <w:r w:rsidRPr="00D04BDA">
        <w:rPr>
          <w:color w:val="000000"/>
        </w:rPr>
        <w:t xml:space="preserve"> маркетингового </w:t>
      </w:r>
      <w:proofErr w:type="spellStart"/>
      <w:r w:rsidRPr="00D04BDA">
        <w:rPr>
          <w:color w:val="000000"/>
        </w:rPr>
        <w:t>аналізу</w:t>
      </w:r>
      <w:proofErr w:type="spellEnd"/>
      <w:r>
        <w:t xml:space="preserve"> у </w:t>
      </w:r>
      <w:proofErr w:type="spellStart"/>
      <w:r w:rsidRPr="00D04BDA">
        <w:rPr>
          <w:color w:val="000000"/>
        </w:rPr>
        <w:t>видавничому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бізнесі</w:t>
      </w:r>
      <w:proofErr w:type="spellEnd"/>
      <w:r w:rsidRPr="00D04BDA">
        <w:rPr>
          <w:color w:val="000000"/>
        </w:rPr>
        <w:t xml:space="preserve"> </w:t>
      </w:r>
    </w:p>
    <w:p w:rsidR="00BE53FF" w:rsidRPr="00D04BDA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proofErr w:type="spellStart"/>
      <w:r w:rsidRPr="00D04BDA">
        <w:rPr>
          <w:color w:val="000000"/>
        </w:rPr>
        <w:t>Організування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співпраці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з</w:t>
      </w:r>
      <w:proofErr w:type="spellEnd"/>
      <w:r w:rsidRPr="00D04BDA">
        <w:rPr>
          <w:color w:val="000000"/>
        </w:rPr>
        <w:t xml:space="preserve"> автором, </w:t>
      </w:r>
      <w:proofErr w:type="spellStart"/>
      <w:r w:rsidRPr="00D04BDA">
        <w:rPr>
          <w:color w:val="000000"/>
        </w:rPr>
        <w:t>розроблення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концепції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видання</w:t>
      </w:r>
      <w:proofErr w:type="spellEnd"/>
      <w:r w:rsidRPr="00D04BDA">
        <w:rPr>
          <w:color w:val="000000"/>
        </w:rPr>
        <w:t xml:space="preserve">. </w:t>
      </w:r>
    </w:p>
    <w:p w:rsidR="00BE53FF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r w:rsidRPr="00D04BDA">
        <w:rPr>
          <w:lang w:val="uk-UA"/>
        </w:rP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до </w:t>
      </w:r>
      <w:proofErr w:type="spellStart"/>
      <w:proofErr w:type="gramStart"/>
      <w:r>
        <w:t>п</w:t>
      </w:r>
      <w:proofErr w:type="gramEnd"/>
      <w:r>
        <w:t>ідготовки</w:t>
      </w:r>
      <w:proofErr w:type="spellEnd"/>
      <w:r>
        <w:t xml:space="preserve"> </w:t>
      </w:r>
      <w:proofErr w:type="spellStart"/>
      <w:r>
        <w:t>оригінал-макета</w:t>
      </w:r>
      <w:proofErr w:type="spellEnd"/>
      <w:r>
        <w:t xml:space="preserve"> та </w:t>
      </w:r>
      <w:proofErr w:type="spellStart"/>
      <w:r>
        <w:t>плівок</w:t>
      </w:r>
      <w:proofErr w:type="spellEnd"/>
      <w:r>
        <w:t xml:space="preserve">. </w:t>
      </w:r>
    </w:p>
    <w:p w:rsidR="00BE53FF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proofErr w:type="spellStart"/>
      <w:r>
        <w:t>Основні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видавця</w:t>
      </w:r>
      <w:proofErr w:type="spellEnd"/>
      <w:r>
        <w:t xml:space="preserve"> 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поліграфічним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ідприємством</w:t>
      </w:r>
      <w:proofErr w:type="spellEnd"/>
      <w:r>
        <w:t>.</w:t>
      </w:r>
    </w:p>
    <w:p w:rsidR="00BE53FF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r w:rsidRPr="00D04BDA">
        <w:rPr>
          <w:lang w:val="uk-UA"/>
        </w:rPr>
        <w:t>Основні пункти Закону України «Про видавничу справу»</w:t>
      </w:r>
    </w:p>
    <w:p w:rsidR="00BE53FF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r w:rsidRPr="00D04BDA">
        <w:rPr>
          <w:lang w:val="uk-UA"/>
        </w:rPr>
        <w:t xml:space="preserve">Особливість конкуренції у видавничому бізнесі. </w:t>
      </w:r>
    </w:p>
    <w:p w:rsidR="00BE53FF" w:rsidRPr="00D04BDA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proofErr w:type="spellStart"/>
      <w:r w:rsidRPr="00D04BDA">
        <w:rPr>
          <w:color w:val="000000"/>
        </w:rPr>
        <w:t>Позиціювання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видавництва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і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видавничої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продукції</w:t>
      </w:r>
      <w:proofErr w:type="spellEnd"/>
      <w:r w:rsidRPr="00D04BDA">
        <w:rPr>
          <w:color w:val="000000"/>
        </w:rPr>
        <w:t xml:space="preserve"> </w:t>
      </w:r>
      <w:proofErr w:type="gramStart"/>
      <w:r w:rsidRPr="00D04BDA">
        <w:rPr>
          <w:color w:val="000000"/>
        </w:rPr>
        <w:t>на</w:t>
      </w:r>
      <w:proofErr w:type="gramEnd"/>
      <w:r w:rsidRPr="00D04BDA">
        <w:rPr>
          <w:color w:val="000000"/>
        </w:rPr>
        <w:t xml:space="preserve"> ринку як </w:t>
      </w:r>
      <w:proofErr w:type="spellStart"/>
      <w:r w:rsidRPr="00D04BDA">
        <w:rPr>
          <w:color w:val="000000"/>
        </w:rPr>
        <w:t>стратегічний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чинник</w:t>
      </w:r>
      <w:proofErr w:type="spellEnd"/>
      <w:r w:rsidRPr="00D04BDA">
        <w:rPr>
          <w:color w:val="000000"/>
        </w:rPr>
        <w:t>.</w:t>
      </w:r>
    </w:p>
    <w:p w:rsidR="00BE53FF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proofErr w:type="spellStart"/>
      <w:r>
        <w:t>Поняття</w:t>
      </w:r>
      <w:proofErr w:type="spellEnd"/>
      <w:r>
        <w:t xml:space="preserve"> </w:t>
      </w:r>
      <w:proofErr w:type="spellStart"/>
      <w:r>
        <w:t>догові</w:t>
      </w:r>
      <w:proofErr w:type="gramStart"/>
      <w:r>
        <w:t>р</w:t>
      </w:r>
      <w:proofErr w:type="spellEnd"/>
      <w:proofErr w:type="gramEnd"/>
      <w:r>
        <w:t xml:space="preserve"> у </w:t>
      </w:r>
      <w:proofErr w:type="spellStart"/>
      <w:r>
        <w:t>видавничій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 xml:space="preserve">. </w:t>
      </w:r>
    </w:p>
    <w:p w:rsidR="00BE53FF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r>
        <w:t xml:space="preserve">Порядок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видавництв</w:t>
      </w:r>
      <w:proofErr w:type="spellEnd"/>
    </w:p>
    <w:p w:rsidR="00BE53FF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r w:rsidRPr="00D04BDA">
        <w:rPr>
          <w:lang w:val="uk-UA"/>
        </w:rPr>
        <w:t xml:space="preserve"> </w:t>
      </w:r>
      <w:r>
        <w:t xml:space="preserve">Порядок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видавництва</w:t>
      </w:r>
      <w:proofErr w:type="spellEnd"/>
      <w:r>
        <w:t>.</w:t>
      </w:r>
    </w:p>
    <w:p w:rsidR="00BE53FF" w:rsidRPr="00D04BDA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proofErr w:type="spellStart"/>
      <w:r w:rsidRPr="00D04BDA">
        <w:rPr>
          <w:color w:val="000000"/>
        </w:rPr>
        <w:t>Пошук</w:t>
      </w:r>
      <w:proofErr w:type="spellEnd"/>
      <w:r w:rsidRPr="00D04BDA">
        <w:rPr>
          <w:color w:val="000000"/>
        </w:rPr>
        <w:t xml:space="preserve">, </w:t>
      </w:r>
      <w:proofErr w:type="spellStart"/>
      <w:r w:rsidRPr="00D04BDA">
        <w:rPr>
          <w:color w:val="000000"/>
        </w:rPr>
        <w:t>генерування</w:t>
      </w:r>
      <w:proofErr w:type="spellEnd"/>
      <w:r w:rsidRPr="00D04BDA">
        <w:rPr>
          <w:color w:val="000000"/>
        </w:rPr>
        <w:t xml:space="preserve">, </w:t>
      </w:r>
      <w:proofErr w:type="spellStart"/>
      <w:r w:rsidRPr="00D04BDA">
        <w:rPr>
          <w:color w:val="000000"/>
        </w:rPr>
        <w:t>експертиза</w:t>
      </w:r>
      <w:proofErr w:type="spellEnd"/>
      <w:r w:rsidRPr="00D04BDA">
        <w:rPr>
          <w:color w:val="000000"/>
        </w:rPr>
        <w:t xml:space="preserve">, </w:t>
      </w:r>
      <w:proofErr w:type="spellStart"/>
      <w:r w:rsidRPr="00D04BDA">
        <w:rPr>
          <w:color w:val="000000"/>
        </w:rPr>
        <w:t>відбі</w:t>
      </w:r>
      <w:proofErr w:type="gramStart"/>
      <w:r w:rsidRPr="00D04BDA">
        <w:rPr>
          <w:color w:val="000000"/>
        </w:rPr>
        <w:t>р</w:t>
      </w:r>
      <w:proofErr w:type="spellEnd"/>
      <w:proofErr w:type="gram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видавничих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ідей</w:t>
      </w:r>
      <w:proofErr w:type="spellEnd"/>
      <w:r w:rsidRPr="00D04BDA">
        <w:rPr>
          <w:color w:val="000000"/>
        </w:rPr>
        <w:t xml:space="preserve">. </w:t>
      </w:r>
    </w:p>
    <w:p w:rsidR="00BE53FF" w:rsidRPr="00D04BDA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proofErr w:type="spellStart"/>
      <w:r w:rsidRPr="00D04BDA">
        <w:rPr>
          <w:color w:val="000000"/>
        </w:rPr>
        <w:t>Редакційно-видавнича</w:t>
      </w:r>
      <w:proofErr w:type="spellEnd"/>
      <w:r w:rsidRPr="00D04BDA">
        <w:rPr>
          <w:color w:val="000000"/>
        </w:rPr>
        <w:t xml:space="preserve"> </w:t>
      </w:r>
      <w:proofErr w:type="spellStart"/>
      <w:proofErr w:type="gramStart"/>
      <w:r w:rsidRPr="00D04BDA">
        <w:rPr>
          <w:color w:val="000000"/>
        </w:rPr>
        <w:t>п</w:t>
      </w:r>
      <w:proofErr w:type="gramEnd"/>
      <w:r w:rsidRPr="00D04BDA">
        <w:rPr>
          <w:color w:val="000000"/>
        </w:rPr>
        <w:t>ідготовка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видання</w:t>
      </w:r>
      <w:proofErr w:type="spellEnd"/>
      <w:r w:rsidRPr="00D04BDA">
        <w:rPr>
          <w:color w:val="000000"/>
        </w:rPr>
        <w:t xml:space="preserve">. </w:t>
      </w:r>
    </w:p>
    <w:p w:rsidR="00BE53FF" w:rsidRPr="00D04BDA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Розроблення</w:t>
      </w:r>
      <w:proofErr w:type="spellEnd"/>
      <w:r w:rsidRPr="00D04BDA">
        <w:rPr>
          <w:color w:val="000000"/>
        </w:rPr>
        <w:t xml:space="preserve">, </w:t>
      </w:r>
      <w:proofErr w:type="spellStart"/>
      <w:proofErr w:type="gramStart"/>
      <w:r w:rsidRPr="00D04BDA">
        <w:rPr>
          <w:color w:val="000000"/>
        </w:rPr>
        <w:t>п</w:t>
      </w:r>
      <w:proofErr w:type="gramEnd"/>
      <w:r w:rsidRPr="00D04BDA">
        <w:rPr>
          <w:color w:val="000000"/>
        </w:rPr>
        <w:t>ідготовка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і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виведення</w:t>
      </w:r>
      <w:proofErr w:type="spellEnd"/>
      <w:r w:rsidRPr="00D04BDA">
        <w:rPr>
          <w:color w:val="000000"/>
        </w:rPr>
        <w:t xml:space="preserve">  на </w:t>
      </w:r>
      <w:proofErr w:type="spellStart"/>
      <w:r w:rsidRPr="00D04BDA">
        <w:rPr>
          <w:color w:val="000000"/>
        </w:rPr>
        <w:t>ринок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нових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видань</w:t>
      </w:r>
      <w:proofErr w:type="spellEnd"/>
      <w:r w:rsidRPr="00D04BDA">
        <w:rPr>
          <w:color w:val="000000"/>
        </w:rPr>
        <w:t xml:space="preserve">. </w:t>
      </w:r>
    </w:p>
    <w:p w:rsidR="00BE53FF" w:rsidRPr="00D04BDA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r w:rsidRPr="00D04BDA">
        <w:rPr>
          <w:color w:val="000000"/>
        </w:rPr>
        <w:t xml:space="preserve">Система </w:t>
      </w:r>
      <w:proofErr w:type="spellStart"/>
      <w:r w:rsidRPr="00D04BDA">
        <w:rPr>
          <w:color w:val="000000"/>
        </w:rPr>
        <w:t>ці</w:t>
      </w:r>
      <w:proofErr w:type="gramStart"/>
      <w:r w:rsidRPr="00D04BDA">
        <w:rPr>
          <w:color w:val="000000"/>
        </w:rPr>
        <w:t>н</w:t>
      </w:r>
      <w:proofErr w:type="spellEnd"/>
      <w:proofErr w:type="gramEnd"/>
      <w:r w:rsidRPr="00D04BDA">
        <w:rPr>
          <w:color w:val="000000"/>
        </w:rPr>
        <w:t xml:space="preserve"> на </w:t>
      </w:r>
      <w:proofErr w:type="spellStart"/>
      <w:r w:rsidRPr="00D04BDA">
        <w:rPr>
          <w:color w:val="000000"/>
        </w:rPr>
        <w:t>видавничу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продукцію</w:t>
      </w:r>
      <w:proofErr w:type="spellEnd"/>
      <w:r w:rsidRPr="00D04BDA">
        <w:rPr>
          <w:color w:val="000000"/>
        </w:rPr>
        <w:t xml:space="preserve">. </w:t>
      </w:r>
    </w:p>
    <w:p w:rsidR="00BE53FF" w:rsidRPr="00D04BDA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proofErr w:type="spellStart"/>
      <w:r w:rsidRPr="00D04BDA">
        <w:rPr>
          <w:color w:val="000000"/>
        </w:rPr>
        <w:t>Способи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формування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цін</w:t>
      </w:r>
      <w:proofErr w:type="spellEnd"/>
      <w:r w:rsidRPr="00D04BDA">
        <w:rPr>
          <w:color w:val="000000"/>
        </w:rPr>
        <w:t xml:space="preserve"> на </w:t>
      </w:r>
      <w:proofErr w:type="spellStart"/>
      <w:r w:rsidRPr="00D04BDA">
        <w:rPr>
          <w:color w:val="000000"/>
        </w:rPr>
        <w:t>видавничу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продукцію</w:t>
      </w:r>
      <w:proofErr w:type="spellEnd"/>
      <w:r w:rsidRPr="00D04BDA">
        <w:rPr>
          <w:color w:val="000000"/>
        </w:rPr>
        <w:t>.</w:t>
      </w:r>
    </w:p>
    <w:p w:rsidR="00BE53FF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r>
        <w:t xml:space="preserve">Структура </w:t>
      </w:r>
      <w:proofErr w:type="spellStart"/>
      <w:r>
        <w:t>витрат</w:t>
      </w:r>
      <w:proofErr w:type="spellEnd"/>
      <w:r>
        <w:t xml:space="preserve"> на </w:t>
      </w:r>
      <w:proofErr w:type="spellStart"/>
      <w:r>
        <w:t>конкретне</w:t>
      </w:r>
      <w:proofErr w:type="spellEnd"/>
      <w:r>
        <w:t xml:space="preserve"> </w:t>
      </w:r>
      <w:proofErr w:type="spellStart"/>
      <w:r>
        <w:t>видання</w:t>
      </w:r>
      <w:proofErr w:type="spellEnd"/>
      <w:r>
        <w:t>.</w:t>
      </w:r>
    </w:p>
    <w:p w:rsidR="00BE53FF" w:rsidRPr="00D04BDA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r>
        <w:t>Т</w:t>
      </w:r>
      <w:r w:rsidRPr="00D04BDA">
        <w:rPr>
          <w:lang w:val="uk-UA"/>
        </w:rPr>
        <w:t>и</w:t>
      </w:r>
      <w:proofErr w:type="spellStart"/>
      <w:r>
        <w:t>пові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</w:t>
      </w:r>
      <w:proofErr w:type="spellStart"/>
      <w:r>
        <w:t>видавництв</w:t>
      </w:r>
      <w:proofErr w:type="spellEnd"/>
      <w:r>
        <w:t xml:space="preserve">: </w:t>
      </w:r>
      <w:proofErr w:type="spellStart"/>
      <w:r>
        <w:t>український</w:t>
      </w:r>
      <w:proofErr w:type="spellEnd"/>
      <w:r>
        <w:t xml:space="preserve"> та </w:t>
      </w:r>
      <w:proofErr w:type="spellStart"/>
      <w:r>
        <w:t>зарубіжний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. </w:t>
      </w:r>
    </w:p>
    <w:p w:rsidR="00BE53FF" w:rsidRPr="00D04BDA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proofErr w:type="spellStart"/>
      <w:r w:rsidRPr="00D04BDA">
        <w:rPr>
          <w:color w:val="000000"/>
        </w:rPr>
        <w:t>Фактори</w:t>
      </w:r>
      <w:proofErr w:type="spellEnd"/>
      <w:r w:rsidRPr="00D04BDA">
        <w:rPr>
          <w:color w:val="000000"/>
        </w:rPr>
        <w:t xml:space="preserve">, </w:t>
      </w:r>
      <w:proofErr w:type="spellStart"/>
      <w:r w:rsidRPr="00D04BDA">
        <w:rPr>
          <w:color w:val="000000"/>
        </w:rPr>
        <w:t>що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обумовлюють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цінову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політику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видавництва</w:t>
      </w:r>
      <w:proofErr w:type="spellEnd"/>
      <w:r w:rsidRPr="00D04BDA">
        <w:rPr>
          <w:color w:val="000000"/>
        </w:rPr>
        <w:t xml:space="preserve">. </w:t>
      </w:r>
    </w:p>
    <w:p w:rsidR="00BE53FF" w:rsidRPr="00D04BDA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proofErr w:type="spellStart"/>
      <w:proofErr w:type="gramStart"/>
      <w:r w:rsidRPr="00D04BDA">
        <w:rPr>
          <w:color w:val="000000"/>
        </w:rPr>
        <w:t>Ц</w:t>
      </w:r>
      <w:proofErr w:type="gramEnd"/>
      <w:r w:rsidRPr="00D04BDA">
        <w:rPr>
          <w:color w:val="000000"/>
        </w:rPr>
        <w:t>ілі</w:t>
      </w:r>
      <w:proofErr w:type="spellEnd"/>
      <w:r w:rsidRPr="00D04BDA">
        <w:rPr>
          <w:color w:val="000000"/>
        </w:rPr>
        <w:t xml:space="preserve">, </w:t>
      </w:r>
      <w:proofErr w:type="spellStart"/>
      <w:r w:rsidRPr="00D04BDA">
        <w:rPr>
          <w:color w:val="000000"/>
        </w:rPr>
        <w:t>методи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і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стратегії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ціноутворення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видавничих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проектів</w:t>
      </w:r>
      <w:proofErr w:type="spellEnd"/>
      <w:r w:rsidRPr="00D04BDA">
        <w:rPr>
          <w:color w:val="000000"/>
        </w:rPr>
        <w:t xml:space="preserve">. </w:t>
      </w:r>
    </w:p>
    <w:p w:rsidR="00BE53FF" w:rsidRPr="00D04BDA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proofErr w:type="spellStart"/>
      <w:proofErr w:type="gramStart"/>
      <w:r w:rsidRPr="00D04BDA">
        <w:rPr>
          <w:color w:val="000000"/>
        </w:rPr>
        <w:t>Ц</w:t>
      </w:r>
      <w:proofErr w:type="gramEnd"/>
      <w:r w:rsidRPr="00D04BDA">
        <w:rPr>
          <w:color w:val="000000"/>
        </w:rPr>
        <w:t>інове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стимулювання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продажів</w:t>
      </w:r>
      <w:proofErr w:type="spellEnd"/>
      <w:r w:rsidRPr="00D04BDA">
        <w:rPr>
          <w:color w:val="000000"/>
        </w:rPr>
        <w:t xml:space="preserve">. </w:t>
      </w:r>
    </w:p>
    <w:p w:rsidR="00BE53FF" w:rsidRPr="00D04BDA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proofErr w:type="spellStart"/>
      <w:proofErr w:type="gramStart"/>
      <w:r w:rsidRPr="00D04BDA">
        <w:rPr>
          <w:color w:val="000000"/>
        </w:rPr>
        <w:t>Ц</w:t>
      </w:r>
      <w:proofErr w:type="gramEnd"/>
      <w:r w:rsidRPr="00D04BDA">
        <w:rPr>
          <w:color w:val="000000"/>
        </w:rPr>
        <w:t>інові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стратегії</w:t>
      </w:r>
      <w:proofErr w:type="spellEnd"/>
      <w:r w:rsidRPr="00D04BDA">
        <w:rPr>
          <w:color w:val="000000"/>
        </w:rPr>
        <w:t xml:space="preserve"> як </w:t>
      </w:r>
      <w:proofErr w:type="spellStart"/>
      <w:r w:rsidRPr="00D04BDA">
        <w:rPr>
          <w:color w:val="000000"/>
        </w:rPr>
        <w:t>конкурентний</w:t>
      </w:r>
      <w:proofErr w:type="spellEnd"/>
      <w:r w:rsidRPr="00D04BDA">
        <w:rPr>
          <w:color w:val="000000"/>
        </w:rPr>
        <w:t xml:space="preserve"> фактор </w:t>
      </w:r>
      <w:proofErr w:type="spellStart"/>
      <w:r w:rsidRPr="00D04BDA">
        <w:rPr>
          <w:color w:val="000000"/>
        </w:rPr>
        <w:t>видавництва</w:t>
      </w:r>
      <w:proofErr w:type="spellEnd"/>
      <w:r w:rsidRPr="00D04BDA">
        <w:rPr>
          <w:color w:val="000000"/>
        </w:rPr>
        <w:t xml:space="preserve">. </w:t>
      </w:r>
    </w:p>
    <w:p w:rsidR="00BE53FF" w:rsidRPr="00D04BDA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proofErr w:type="spellStart"/>
      <w:proofErr w:type="gramStart"/>
      <w:r w:rsidRPr="00D04BDA">
        <w:rPr>
          <w:color w:val="000000"/>
        </w:rPr>
        <w:t>Ц</w:t>
      </w:r>
      <w:proofErr w:type="gramEnd"/>
      <w:r w:rsidRPr="00D04BDA">
        <w:rPr>
          <w:color w:val="000000"/>
        </w:rPr>
        <w:t>іноутворення</w:t>
      </w:r>
      <w:proofErr w:type="spellEnd"/>
      <w:r w:rsidRPr="00D04BDA">
        <w:rPr>
          <w:color w:val="000000"/>
        </w:rPr>
        <w:t xml:space="preserve"> на </w:t>
      </w:r>
      <w:proofErr w:type="spellStart"/>
      <w:r w:rsidRPr="00D04BDA">
        <w:rPr>
          <w:color w:val="000000"/>
        </w:rPr>
        <w:t>основі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беззбитковості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і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забезпечення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цільового</w:t>
      </w:r>
      <w:proofErr w:type="spellEnd"/>
      <w:r w:rsidRPr="00D04BDA">
        <w:rPr>
          <w:color w:val="000000"/>
        </w:rPr>
        <w:t xml:space="preserve"> </w:t>
      </w:r>
      <w:proofErr w:type="spellStart"/>
      <w:r w:rsidRPr="00D04BDA">
        <w:rPr>
          <w:color w:val="000000"/>
        </w:rPr>
        <w:t>прибутку</w:t>
      </w:r>
      <w:proofErr w:type="spellEnd"/>
      <w:r w:rsidRPr="00D04BDA">
        <w:rPr>
          <w:color w:val="000000"/>
        </w:rPr>
        <w:t xml:space="preserve">. </w:t>
      </w:r>
    </w:p>
    <w:p w:rsidR="00BE53FF" w:rsidRPr="00D04BDA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proofErr w:type="spellStart"/>
      <w:proofErr w:type="gramStart"/>
      <w:r w:rsidRPr="00D04BDA">
        <w:rPr>
          <w:color w:val="000000"/>
        </w:rPr>
        <w:lastRenderedPageBreak/>
        <w:t>Ц</w:t>
      </w:r>
      <w:proofErr w:type="gramEnd"/>
      <w:r w:rsidRPr="00D04BDA">
        <w:rPr>
          <w:color w:val="000000"/>
        </w:rPr>
        <w:t>іноутворення</w:t>
      </w:r>
      <w:proofErr w:type="spellEnd"/>
      <w:r w:rsidRPr="00D04BDA">
        <w:rPr>
          <w:color w:val="000000"/>
        </w:rPr>
        <w:t xml:space="preserve">, </w:t>
      </w:r>
      <w:proofErr w:type="spellStart"/>
      <w:r w:rsidRPr="00D04BDA">
        <w:rPr>
          <w:color w:val="000000"/>
        </w:rPr>
        <w:t>зорієнтоване</w:t>
      </w:r>
      <w:proofErr w:type="spellEnd"/>
      <w:r w:rsidRPr="00D04BDA">
        <w:rPr>
          <w:color w:val="000000"/>
        </w:rPr>
        <w:t xml:space="preserve"> на </w:t>
      </w:r>
      <w:proofErr w:type="spellStart"/>
      <w:r w:rsidRPr="00D04BDA">
        <w:rPr>
          <w:color w:val="000000"/>
        </w:rPr>
        <w:t>витрати</w:t>
      </w:r>
      <w:proofErr w:type="spellEnd"/>
      <w:r w:rsidRPr="00D04BDA">
        <w:rPr>
          <w:color w:val="000000"/>
        </w:rPr>
        <w:t xml:space="preserve">. </w:t>
      </w:r>
    </w:p>
    <w:p w:rsidR="00BE53FF" w:rsidRPr="00D04BDA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proofErr w:type="spellStart"/>
      <w:proofErr w:type="gramStart"/>
      <w:r w:rsidRPr="00D04BDA">
        <w:rPr>
          <w:color w:val="000000"/>
        </w:rPr>
        <w:t>Ц</w:t>
      </w:r>
      <w:proofErr w:type="gramEnd"/>
      <w:r w:rsidRPr="00D04BDA">
        <w:rPr>
          <w:color w:val="000000"/>
        </w:rPr>
        <w:t>іноутворення</w:t>
      </w:r>
      <w:proofErr w:type="spellEnd"/>
      <w:r w:rsidRPr="00D04BDA">
        <w:rPr>
          <w:color w:val="000000"/>
        </w:rPr>
        <w:t xml:space="preserve">, </w:t>
      </w:r>
      <w:proofErr w:type="spellStart"/>
      <w:r w:rsidRPr="00D04BDA">
        <w:rPr>
          <w:color w:val="000000"/>
        </w:rPr>
        <w:t>зорієнтоване</w:t>
      </w:r>
      <w:proofErr w:type="spellEnd"/>
      <w:r w:rsidRPr="00D04BDA">
        <w:rPr>
          <w:color w:val="000000"/>
        </w:rPr>
        <w:t xml:space="preserve"> на </w:t>
      </w:r>
      <w:proofErr w:type="spellStart"/>
      <w:r w:rsidRPr="00D04BDA">
        <w:rPr>
          <w:color w:val="000000"/>
        </w:rPr>
        <w:t>конкурентів</w:t>
      </w:r>
      <w:proofErr w:type="spellEnd"/>
      <w:r w:rsidRPr="00D04BDA">
        <w:rPr>
          <w:color w:val="000000"/>
        </w:rPr>
        <w:t xml:space="preserve">. </w:t>
      </w:r>
    </w:p>
    <w:p w:rsidR="00BE53FF" w:rsidRPr="00D04BDA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proofErr w:type="spellStart"/>
      <w:proofErr w:type="gramStart"/>
      <w:r w:rsidRPr="00D04BDA">
        <w:rPr>
          <w:color w:val="000000"/>
        </w:rPr>
        <w:t>Ц</w:t>
      </w:r>
      <w:proofErr w:type="gramEnd"/>
      <w:r w:rsidRPr="00D04BDA">
        <w:rPr>
          <w:color w:val="000000"/>
        </w:rPr>
        <w:t>іноутворення</w:t>
      </w:r>
      <w:proofErr w:type="spellEnd"/>
      <w:r w:rsidRPr="00D04BDA">
        <w:rPr>
          <w:color w:val="000000"/>
        </w:rPr>
        <w:t xml:space="preserve">, </w:t>
      </w:r>
      <w:proofErr w:type="spellStart"/>
      <w:r w:rsidRPr="00D04BDA">
        <w:rPr>
          <w:color w:val="000000"/>
        </w:rPr>
        <w:t>зорієнтоване</w:t>
      </w:r>
      <w:proofErr w:type="spellEnd"/>
      <w:r w:rsidRPr="00D04BDA">
        <w:rPr>
          <w:color w:val="000000"/>
        </w:rPr>
        <w:t xml:space="preserve"> на попит. </w:t>
      </w:r>
    </w:p>
    <w:p w:rsidR="00BE53FF" w:rsidRDefault="00BE53FF" w:rsidP="00BE53FF">
      <w:pPr>
        <w:pStyle w:val="a6"/>
        <w:numPr>
          <w:ilvl w:val="0"/>
          <w:numId w:val="23"/>
        </w:num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  <w:r>
        <w:t xml:space="preserve">Шляхи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собівартості</w:t>
      </w:r>
      <w:proofErr w:type="spellEnd"/>
      <w:r>
        <w:t xml:space="preserve"> </w:t>
      </w:r>
      <w:proofErr w:type="spellStart"/>
      <w:r>
        <w:t>видавничої</w:t>
      </w:r>
      <w:proofErr w:type="spellEnd"/>
      <w:r>
        <w:t xml:space="preserve"> </w:t>
      </w:r>
      <w:proofErr w:type="spellStart"/>
      <w:r>
        <w:t>продукції</w:t>
      </w:r>
      <w:proofErr w:type="spellEnd"/>
    </w:p>
    <w:p w:rsidR="00D04BDA" w:rsidRDefault="00D04BDA" w:rsidP="00BE53FF">
      <w:pPr>
        <w:tabs>
          <w:tab w:val="left" w:pos="426"/>
          <w:tab w:val="left" w:pos="567"/>
        </w:tabs>
        <w:ind w:left="-142" w:firstLine="284"/>
        <w:jc w:val="both"/>
        <w:rPr>
          <w:lang w:val="uk-UA"/>
        </w:rPr>
      </w:pPr>
    </w:p>
    <w:p w:rsidR="00D04BDA" w:rsidRDefault="00D04BDA" w:rsidP="00BE53FF">
      <w:pPr>
        <w:tabs>
          <w:tab w:val="left" w:pos="426"/>
        </w:tabs>
        <w:ind w:left="-142" w:firstLine="284"/>
        <w:jc w:val="both"/>
        <w:rPr>
          <w:lang w:val="uk-UA"/>
        </w:rPr>
      </w:pPr>
    </w:p>
    <w:p w:rsidR="0004105E" w:rsidRDefault="0004105E" w:rsidP="00BE53FF">
      <w:pPr>
        <w:tabs>
          <w:tab w:val="left" w:pos="426"/>
        </w:tabs>
        <w:ind w:left="-142" w:firstLine="284"/>
        <w:jc w:val="both"/>
      </w:pPr>
    </w:p>
    <w:sectPr w:rsidR="0004105E" w:rsidSect="00041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3CFD"/>
    <w:multiLevelType w:val="hybridMultilevel"/>
    <w:tmpl w:val="020AA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BF2BD4"/>
    <w:multiLevelType w:val="hybridMultilevel"/>
    <w:tmpl w:val="7BEED79E"/>
    <w:lvl w:ilvl="0" w:tplc="5F52429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273CE3"/>
    <w:multiLevelType w:val="hybridMultilevel"/>
    <w:tmpl w:val="C234CD80"/>
    <w:lvl w:ilvl="0" w:tplc="313080F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8E3905"/>
    <w:multiLevelType w:val="hybridMultilevel"/>
    <w:tmpl w:val="1EECB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2F47E5"/>
    <w:multiLevelType w:val="hybridMultilevel"/>
    <w:tmpl w:val="7A48BF52"/>
    <w:lvl w:ilvl="0" w:tplc="27763D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4B642F9"/>
    <w:multiLevelType w:val="hybridMultilevel"/>
    <w:tmpl w:val="FBB8733E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E68A0"/>
    <w:multiLevelType w:val="hybridMultilevel"/>
    <w:tmpl w:val="C5FCE050"/>
    <w:lvl w:ilvl="0" w:tplc="665E7EE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0E1A97"/>
    <w:multiLevelType w:val="hybridMultilevel"/>
    <w:tmpl w:val="34CE2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881A6B"/>
    <w:multiLevelType w:val="hybridMultilevel"/>
    <w:tmpl w:val="70B2BD12"/>
    <w:lvl w:ilvl="0" w:tplc="47FC1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4D18D4"/>
    <w:multiLevelType w:val="hybridMultilevel"/>
    <w:tmpl w:val="01AED46A"/>
    <w:lvl w:ilvl="0" w:tplc="47781B98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0">
    <w:nsid w:val="2E6C2343"/>
    <w:multiLevelType w:val="hybridMultilevel"/>
    <w:tmpl w:val="EDB6FE40"/>
    <w:lvl w:ilvl="0" w:tplc="12406CD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0F0C28"/>
    <w:multiLevelType w:val="hybridMultilevel"/>
    <w:tmpl w:val="9C223A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792D27"/>
    <w:multiLevelType w:val="hybridMultilevel"/>
    <w:tmpl w:val="29F616F8"/>
    <w:lvl w:ilvl="0" w:tplc="A58EB7E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AA35F4"/>
    <w:multiLevelType w:val="hybridMultilevel"/>
    <w:tmpl w:val="DD441DA2"/>
    <w:lvl w:ilvl="0" w:tplc="24F65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F91E6F"/>
    <w:multiLevelType w:val="hybridMultilevel"/>
    <w:tmpl w:val="31E23400"/>
    <w:lvl w:ilvl="0" w:tplc="4ABEC48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380706"/>
    <w:multiLevelType w:val="hybridMultilevel"/>
    <w:tmpl w:val="7D3E0FBC"/>
    <w:lvl w:ilvl="0" w:tplc="3822D65E">
      <w:start w:val="1"/>
      <w:numFmt w:val="decimal"/>
      <w:lvlText w:val="%1."/>
      <w:lvlJc w:val="left"/>
      <w:pPr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6724C0"/>
    <w:multiLevelType w:val="hybridMultilevel"/>
    <w:tmpl w:val="B2608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D1383F"/>
    <w:multiLevelType w:val="hybridMultilevel"/>
    <w:tmpl w:val="48C87106"/>
    <w:lvl w:ilvl="0" w:tplc="705284C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FE51D8"/>
    <w:multiLevelType w:val="hybridMultilevel"/>
    <w:tmpl w:val="721AD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3A0E09"/>
    <w:multiLevelType w:val="hybridMultilevel"/>
    <w:tmpl w:val="F26824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287E76"/>
    <w:multiLevelType w:val="hybridMultilevel"/>
    <w:tmpl w:val="D64E270E"/>
    <w:lvl w:ilvl="0" w:tplc="60262EC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C80C0636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9C218F"/>
    <w:multiLevelType w:val="hybridMultilevel"/>
    <w:tmpl w:val="B23ADD96"/>
    <w:lvl w:ilvl="0" w:tplc="E3B422A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4C56DEDE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111840"/>
    <w:multiLevelType w:val="hybridMultilevel"/>
    <w:tmpl w:val="8702B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04BDA"/>
    <w:rsid w:val="0004105E"/>
    <w:rsid w:val="00BE53FF"/>
    <w:rsid w:val="00D0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04BDA"/>
    <w:pPr>
      <w:spacing w:before="100" w:beforeAutospacing="1" w:after="100" w:afterAutospacing="1"/>
    </w:pPr>
  </w:style>
  <w:style w:type="paragraph" w:styleId="a4">
    <w:name w:val="Body Text Indent"/>
    <w:basedOn w:val="a"/>
    <w:link w:val="1"/>
    <w:semiHidden/>
    <w:unhideWhenUsed/>
    <w:rsid w:val="00D04BDA"/>
    <w:pPr>
      <w:ind w:firstLine="540"/>
    </w:pPr>
    <w:rPr>
      <w:rFonts w:ascii="Calibri" w:eastAsia="Calibri" w:hAnsi="Calibri"/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D04B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link w:val="a4"/>
    <w:semiHidden/>
    <w:locked/>
    <w:rsid w:val="00D04BDA"/>
    <w:rPr>
      <w:rFonts w:ascii="Calibri" w:eastAsia="Calibri" w:hAnsi="Calibri" w:cs="Times New Roman"/>
      <w:sz w:val="28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D04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7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2018-02-01T08:03:00Z</dcterms:created>
  <dcterms:modified xsi:type="dcterms:W3CDTF">2018-02-01T08:10:00Z</dcterms:modified>
</cp:coreProperties>
</file>