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D7" w:rsidRDefault="00040CD7" w:rsidP="00040CD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Рекомендована література</w:t>
      </w:r>
    </w:p>
    <w:p w:rsidR="00040CD7" w:rsidRDefault="00040CD7" w:rsidP="00040CD7">
      <w:pPr>
        <w:rPr>
          <w:sz w:val="28"/>
          <w:szCs w:val="28"/>
        </w:rPr>
      </w:pPr>
      <w:r>
        <w:rPr>
          <w:b/>
          <w:sz w:val="28"/>
          <w:szCs w:val="28"/>
        </w:rPr>
        <w:t>Основна</w:t>
      </w:r>
      <w:r>
        <w:rPr>
          <w:sz w:val="28"/>
          <w:szCs w:val="28"/>
        </w:rPr>
        <w:t>:</w:t>
      </w:r>
    </w:p>
    <w:p w:rsidR="00040CD7" w:rsidRDefault="00040CD7" w:rsidP="00040CD7">
      <w:pPr>
        <w:rPr>
          <w:sz w:val="28"/>
          <w:szCs w:val="28"/>
        </w:rPr>
      </w:pP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Афонін О. В. Українська книга в контексті світового книговидання [Текст] / О. В. Афонін, М. І. Сенченко. – Київ : Кн. палата України, 2009. – 277 с. 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num" w:pos="426"/>
          <w:tab w:val="left" w:pos="900"/>
        </w:tabs>
        <w:overflowPunct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Глотова Г. І. Організація і економіка книговидання [Текст] : навч. посіб. для студентів вищ. навч. закл. / Г. І. Глотова, О. О. Добровольський. – Київ : Ун-т «Україна», 2006. – 101 с. 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Законодавчі та нормативні документи у сфері видавничої та бібліотечної справи [Текст] : темат. добірка. – Київ : Кн. палата України, 2011. – 398 с. 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num" w:pos="426"/>
          <w:tab w:val="left" w:pos="900"/>
        </w:tabs>
        <w:overflowPunct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Ковба Ж. М. Асортимент друкованої продукції [Текст] : навч.-метод. посіб. / Ж. М. Ковба, Т. В. Олянишен, О. В. Мельников. – Львів : Укр. акад. друкарства, 2009. – 100 с. 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Лазановський П.П. Організація та економіка видавничої справи. – Навч.метод пос. – Львів: Магнолія. 2006, - 152с. 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num" w:pos="426"/>
          <w:tab w:val="left" w:pos="900"/>
        </w:tabs>
        <w:overflowPunct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Маркетинговий менеджмент видавничої продукції [Текст] : навч.-метод. посіб. / Г. І. Глотова, Ж. М. Ковба, Г. А. Махонько, В. В. Мартинів. – Львів : Укр. акад. друкарства, 2011. – 352 с. 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Правові та нормативні документи з видавничої справи [Текст] : темат. добірка / уклад. Г. М. Плиса. – Київ : Кн. палата України, 2012. – 56 с.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Теремко В. І. Видавничий маркетинг : навч. посіб. / В. І. Те-ремко. — К. : Академвидав, 2009. — 272 с. (Серія «Альма-матер»).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Теремко В. І.Основні засади видавничого бізнесу : навч. посіб. /                      В. І. Теремко. — К. : Академвидав, 2009. — 136 с. (Серія «Альма-матер»).</w:t>
      </w:r>
    </w:p>
    <w:p w:rsidR="00040CD7" w:rsidRDefault="00040CD7" w:rsidP="00040CD7">
      <w:pPr>
        <w:numPr>
          <w:ilvl w:val="0"/>
          <w:numId w:val="1"/>
        </w:numPr>
        <w:shd w:val="clear" w:color="auto" w:fill="FFFFFF"/>
        <w:tabs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Тимошик М. С. Договори у видавничій справі// Друкарство. – 2001- №3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Тимошик М.С. Видавничий бізнес:Погляджурналіста, видавця, вченого. – К.: НВЦ «Наша культура і наука», 2005. – 328с.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Тимошик М.С. Книга для автора, редактора, видавця : Практичний посібник. – Київ : Наша культура і наука, 2006. – 560 с.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Энциклопедия книжного дела. — М.: Юрист, 2004</w:t>
      </w:r>
    </w:p>
    <w:p w:rsidR="00040CD7" w:rsidRDefault="00040CD7" w:rsidP="00040CD7">
      <w:pPr>
        <w:widowControl/>
        <w:numPr>
          <w:ilvl w:val="0"/>
          <w:numId w:val="1"/>
        </w:numPr>
        <w:tabs>
          <w:tab w:val="clear" w:pos="72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Эриашвили Н.Д. Книгоиздание. Менеджмент. Маркетинг: учеб. пос. для вузов/ЮНИТИ, 2009. – 304с.</w:t>
      </w:r>
    </w:p>
    <w:p w:rsidR="00040CD7" w:rsidRDefault="00040CD7" w:rsidP="00040CD7">
      <w:pPr>
        <w:tabs>
          <w:tab w:val="left" w:pos="540"/>
          <w:tab w:val="left" w:pos="900"/>
        </w:tabs>
        <w:autoSpaceDE/>
        <w:adjustRightInd/>
        <w:jc w:val="both"/>
        <w:rPr>
          <w:sz w:val="28"/>
          <w:szCs w:val="28"/>
        </w:rPr>
      </w:pPr>
    </w:p>
    <w:p w:rsidR="00040CD7" w:rsidRDefault="00040CD7" w:rsidP="00040CD7">
      <w:pPr>
        <w:tabs>
          <w:tab w:val="num" w:pos="0"/>
          <w:tab w:val="left" w:pos="540"/>
          <w:tab w:val="left" w:pos="9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</w:t>
      </w:r>
    </w:p>
    <w:p w:rsidR="00040CD7" w:rsidRDefault="00040CD7" w:rsidP="00040CD7">
      <w:pPr>
        <w:tabs>
          <w:tab w:val="num" w:pos="0"/>
          <w:tab w:val="left" w:pos="540"/>
          <w:tab w:val="left" w:pos="900"/>
        </w:tabs>
        <w:ind w:firstLine="540"/>
        <w:jc w:val="both"/>
        <w:rPr>
          <w:b/>
          <w:sz w:val="28"/>
          <w:szCs w:val="28"/>
        </w:rPr>
      </w:pPr>
    </w:p>
    <w:p w:rsidR="00040CD7" w:rsidRDefault="00040CD7" w:rsidP="00040CD7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Базилюк В. Б. Організаційні зміни та спеціалізовані інститути розвитку інфраструктури видавничо-поліграфічного комплексу [Текст] / В. Б. Базилюк // Наук. вісн. МДУ : зб. наук. пр. – Мукачево, 2015.– Вип. 2. –  С. 9–13.</w:t>
      </w:r>
    </w:p>
    <w:p w:rsidR="00040CD7" w:rsidRDefault="00040CD7" w:rsidP="00040CD7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Грет Г. Дистрибуція як канал книгорозповсюдження [Текст] / Г. Грет // Вісн. Кн. палати. – 2009. – № 11. – С. 5–6. </w:t>
      </w:r>
    </w:p>
    <w:p w:rsidR="00040CD7" w:rsidRDefault="00040CD7" w:rsidP="00040CD7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Грет Г. Книгорозповсюдження в структурі книжкової справи України [Текст] / Г. Грет // Вісн. Львів. ун-ту. Серія книгозн. бібліот. та інф. технол. – 2012. – Вип. 7. – С. 105–116. </w:t>
      </w:r>
    </w:p>
    <w:p w:rsidR="00040CD7" w:rsidRDefault="00040CD7" w:rsidP="00040CD7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Должанський А. М. Організація обліку непрямих витрат на поліграфічних підприємствах [Текст] / А. М. Должанський // Вісн. Львів. комерц. акад. : зб. наук. пр. – Львів, 2006. – Вип. 22. – С. 419–424 : іл. </w:t>
      </w:r>
    </w:p>
    <w:p w:rsidR="00040CD7" w:rsidRDefault="00040CD7" w:rsidP="00040CD7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Партико З. Характеристика типології покупців видавничої продукції [Текст] / З. Партико, Г. Шепелева // Вісн. Кн. палати. – 2014. – № 6. – С. 51–52. </w:t>
      </w:r>
    </w:p>
    <w:p w:rsidR="00040CD7" w:rsidRDefault="00040CD7" w:rsidP="00040CD7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Погореловська І. Проект «Книги у виробництві» стартував [Текст] /                        І. Погореловська // Вісн. Кн. палати. – 2007. – № 8. – С. 8–10. </w:t>
      </w:r>
    </w:p>
    <w:p w:rsidR="00040CD7" w:rsidRDefault="00040CD7" w:rsidP="00040CD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54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Сенченко М. І. Шлях української книги в контексті світового кни</w:t>
      </w:r>
      <w:r>
        <w:rPr>
          <w:sz w:val="28"/>
          <w:szCs w:val="28"/>
        </w:rPr>
        <w:softHyphen/>
        <w:t>говидання // Вісник Книжкової палати. — 2007. — № 2.</w:t>
      </w:r>
    </w:p>
    <w:p w:rsidR="00040CD7" w:rsidRDefault="00040CD7" w:rsidP="00040CD7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Теремко В. І. Основні засади видавничого бізнесу [Текст] : навч. посіб. / В. І. Теремко. – Київ : Академвидав, 2009. – 136 с. – (Серія «Альмаматер»). </w:t>
      </w:r>
    </w:p>
    <w:p w:rsidR="00040CD7" w:rsidRDefault="00040CD7" w:rsidP="00040CD7">
      <w:pPr>
        <w:widowControl/>
        <w:numPr>
          <w:ilvl w:val="0"/>
          <w:numId w:val="2"/>
        </w:numPr>
        <w:tabs>
          <w:tab w:val="clear" w:pos="720"/>
          <w:tab w:val="num" w:pos="0"/>
          <w:tab w:val="left" w:pos="540"/>
          <w:tab w:val="left" w:pos="900"/>
        </w:tabs>
        <w:autoSpaceDE/>
        <w:adjustRightInd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Український тлумачний словник видавничо-поліграфічної справи [Текст] / уклад.: П. О. Киричок, О. М. Величко, С. Ф. Гавенко та ін. ; за аг. ред. П. О. Киричка. – Київ : НТУУ «КПІ», 2010. – 896 с.</w:t>
      </w:r>
    </w:p>
    <w:p w:rsidR="00040CD7" w:rsidRDefault="00040CD7" w:rsidP="00040CD7">
      <w:pPr>
        <w:jc w:val="center"/>
        <w:rPr>
          <w:sz w:val="28"/>
          <w:szCs w:val="28"/>
        </w:rPr>
      </w:pPr>
    </w:p>
    <w:p w:rsidR="00040CD7" w:rsidRDefault="00040CD7" w:rsidP="00040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Інформаційні ресурси</w:t>
      </w:r>
    </w:p>
    <w:p w:rsidR="00040CD7" w:rsidRDefault="00040CD7" w:rsidP="00040CD7">
      <w:pPr>
        <w:jc w:val="both"/>
        <w:rPr>
          <w:sz w:val="28"/>
          <w:szCs w:val="28"/>
          <w:lang w:val="uk-UA"/>
        </w:rPr>
      </w:pPr>
    </w:p>
    <w:p w:rsidR="00040CD7" w:rsidRDefault="00040CD7" w:rsidP="00040CD7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hyperlink r:id="rId5" w:history="1">
        <w:r>
          <w:rPr>
            <w:rStyle w:val="a3"/>
            <w:rFonts w:eastAsiaTheme="majorEastAsia"/>
            <w:sz w:val="28"/>
            <w:szCs w:val="28"/>
          </w:rPr>
          <w:t>https</w:t>
        </w:r>
        <w:r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>
          <w:rPr>
            <w:rStyle w:val="a3"/>
            <w:rFonts w:eastAsiaTheme="majorEastAsia"/>
            <w:sz w:val="28"/>
            <w:szCs w:val="28"/>
          </w:rPr>
          <w:t>epkmoodle</w:t>
        </w:r>
        <w:r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>
          <w:rPr>
            <w:rStyle w:val="a3"/>
            <w:rFonts w:eastAsiaTheme="majorEastAsia"/>
            <w:sz w:val="28"/>
            <w:szCs w:val="28"/>
          </w:rPr>
          <w:t>znu</w:t>
        </w:r>
        <w:r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>
          <w:rPr>
            <w:rStyle w:val="a3"/>
            <w:rFonts w:eastAsiaTheme="majorEastAsia"/>
            <w:sz w:val="28"/>
            <w:szCs w:val="28"/>
          </w:rPr>
          <w:t>edu</w:t>
        </w:r>
        <w:r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>
          <w:rPr>
            <w:rStyle w:val="a3"/>
            <w:rFonts w:eastAsiaTheme="majorEastAsia"/>
            <w:sz w:val="28"/>
            <w:szCs w:val="28"/>
          </w:rPr>
          <w:t>ua</w:t>
        </w:r>
        <w:r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>
          <w:rPr>
            <w:rStyle w:val="a3"/>
            <w:rFonts w:eastAsiaTheme="majorEastAsia"/>
            <w:sz w:val="28"/>
            <w:szCs w:val="28"/>
          </w:rPr>
          <w:t>course</w:t>
        </w:r>
        <w:r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>
          <w:rPr>
            <w:rStyle w:val="a3"/>
            <w:rFonts w:eastAsiaTheme="majorEastAsia"/>
            <w:sz w:val="28"/>
            <w:szCs w:val="28"/>
          </w:rPr>
          <w:t>view</w:t>
        </w:r>
        <w:r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>
          <w:rPr>
            <w:rStyle w:val="a3"/>
            <w:rFonts w:eastAsiaTheme="majorEastAsia"/>
            <w:sz w:val="28"/>
            <w:szCs w:val="28"/>
          </w:rPr>
          <w:t>php</w:t>
        </w:r>
        <w:r>
          <w:rPr>
            <w:rStyle w:val="a3"/>
            <w:rFonts w:eastAsiaTheme="majorEastAsia"/>
            <w:sz w:val="28"/>
            <w:szCs w:val="28"/>
            <w:lang w:val="uk-UA"/>
          </w:rPr>
          <w:t>?</w:t>
        </w:r>
        <w:r>
          <w:rPr>
            <w:rStyle w:val="a3"/>
            <w:rFonts w:eastAsiaTheme="majorEastAsia"/>
            <w:sz w:val="28"/>
            <w:szCs w:val="28"/>
          </w:rPr>
          <w:t>id</w:t>
        </w:r>
        <w:r>
          <w:rPr>
            <w:rStyle w:val="a3"/>
            <w:rFonts w:eastAsiaTheme="majorEastAsia"/>
            <w:sz w:val="28"/>
            <w:szCs w:val="28"/>
            <w:lang w:val="uk-UA"/>
          </w:rPr>
          <w:t>=240</w:t>
        </w:r>
      </w:hyperlink>
    </w:p>
    <w:p w:rsidR="00040CD7" w:rsidRDefault="00040CD7" w:rsidP="00040CD7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Офіційний веб-портал Верховної Ради України [Електронний                     ресурс]. – Режим доступу: </w:t>
      </w:r>
      <w:hyperlink r:id="rId6" w:history="1">
        <w:r>
          <w:rPr>
            <w:rStyle w:val="a3"/>
            <w:sz w:val="28"/>
            <w:szCs w:val="28"/>
          </w:rPr>
          <w:t>http://www.rada.gov.ua</w:t>
        </w:r>
      </w:hyperlink>
      <w:r>
        <w:rPr>
          <w:sz w:val="28"/>
          <w:szCs w:val="28"/>
        </w:rPr>
        <w:t>.</w:t>
      </w:r>
    </w:p>
    <w:p w:rsidR="00040CD7" w:rsidRDefault="00040CD7" w:rsidP="00040CD7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Урядовий портал: Єдиний веб-портал органів виконавчої влади України [Електронний ресурс]. – Режим доступу: </w:t>
      </w:r>
      <w:hyperlink r:id="rId7" w:history="1">
        <w:r>
          <w:rPr>
            <w:rStyle w:val="a3"/>
            <w:sz w:val="28"/>
            <w:szCs w:val="28"/>
          </w:rPr>
          <w:t>http://www.kmu.gov.ua</w:t>
        </w:r>
      </w:hyperlink>
      <w:r>
        <w:rPr>
          <w:sz w:val="28"/>
          <w:szCs w:val="28"/>
        </w:rPr>
        <w:t xml:space="preserve">. </w:t>
      </w:r>
    </w:p>
    <w:p w:rsidR="00040CD7" w:rsidRDefault="00040CD7" w:rsidP="00040CD7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Державний комітет телебачення і радіомовлення України [Електронний ресурс]. – Режим доступу: </w:t>
      </w:r>
      <w:hyperlink r:id="rId8" w:history="1">
        <w:r>
          <w:rPr>
            <w:rStyle w:val="a3"/>
            <w:sz w:val="28"/>
            <w:szCs w:val="28"/>
          </w:rPr>
          <w:t>http://comin.kmu.gov.ua</w:t>
        </w:r>
      </w:hyperlink>
      <w:r>
        <w:rPr>
          <w:sz w:val="28"/>
          <w:szCs w:val="28"/>
        </w:rPr>
        <w:t xml:space="preserve">. </w:t>
      </w:r>
    </w:p>
    <w:p w:rsidR="00040CD7" w:rsidRDefault="00040CD7" w:rsidP="00040CD7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Державна наукова установа «Книжкова палата України імені Івана Федорова» [Електронний ресурс] : [офіц. сайт]. – Режим доступу: </w:t>
      </w:r>
      <w:hyperlink r:id="rId9" w:history="1">
        <w:r>
          <w:rPr>
            <w:rStyle w:val="a3"/>
            <w:sz w:val="28"/>
            <w:szCs w:val="28"/>
          </w:rPr>
          <w:t>http://www.ukrbook.net</w:t>
        </w:r>
      </w:hyperlink>
      <w:r>
        <w:rPr>
          <w:sz w:val="28"/>
          <w:szCs w:val="28"/>
        </w:rPr>
        <w:t xml:space="preserve">. </w:t>
      </w:r>
    </w:p>
    <w:p w:rsidR="00040CD7" w:rsidRDefault="00040CD7" w:rsidP="00040CD7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Національна бібліотека України імені В. І. Вернадського : електронні інформаційні ресурси НБУВ [Електронний ресурс]. – Режим доступу: </w:t>
      </w:r>
      <w:hyperlink r:id="rId10" w:history="1">
        <w:r>
          <w:rPr>
            <w:rStyle w:val="a3"/>
            <w:sz w:val="28"/>
            <w:szCs w:val="28"/>
          </w:rPr>
          <w:t>http</w:t>
        </w:r>
        <w:r>
          <w:rPr>
            <w:rStyle w:val="a3"/>
            <w:sz w:val="28"/>
            <w:szCs w:val="28"/>
            <w:lang w:val="uk-UA"/>
          </w:rPr>
          <w:t>://</w:t>
        </w:r>
        <w:r>
          <w:rPr>
            <w:rStyle w:val="a3"/>
            <w:sz w:val="28"/>
            <w:szCs w:val="28"/>
          </w:rPr>
          <w:t>www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</w:rPr>
          <w:t>irbis</w:t>
        </w:r>
        <w:r>
          <w:rPr>
            <w:rStyle w:val="a3"/>
            <w:sz w:val="28"/>
            <w:szCs w:val="28"/>
            <w:lang w:val="uk-UA"/>
          </w:rPr>
          <w:t>-</w:t>
        </w:r>
        <w:r>
          <w:rPr>
            <w:rStyle w:val="a3"/>
            <w:sz w:val="28"/>
            <w:szCs w:val="28"/>
          </w:rPr>
          <w:t>nbuv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</w:rPr>
          <w:t>gov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</w:rPr>
          <w:t>ua</w:t>
        </w:r>
      </w:hyperlink>
      <w:r>
        <w:rPr>
          <w:sz w:val="28"/>
          <w:szCs w:val="28"/>
          <w:lang w:val="uk-UA"/>
        </w:rPr>
        <w:t>.</w:t>
      </w:r>
    </w:p>
    <w:p w:rsidR="00040CD7" w:rsidRDefault="00040CD7" w:rsidP="00040CD7">
      <w:pPr>
        <w:rPr>
          <w:lang w:val="uk-UA"/>
        </w:rPr>
      </w:pPr>
    </w:p>
    <w:p w:rsidR="00D244FF" w:rsidRDefault="00D244FF"/>
    <w:sectPr w:rsidR="00D244FF" w:rsidSect="00D2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A35F4"/>
    <w:multiLevelType w:val="hybridMultilevel"/>
    <w:tmpl w:val="DD441DA2"/>
    <w:lvl w:ilvl="0" w:tplc="24F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3A0E09"/>
    <w:multiLevelType w:val="hybridMultilevel"/>
    <w:tmpl w:val="F2682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FD29DC"/>
    <w:multiLevelType w:val="hybridMultilevel"/>
    <w:tmpl w:val="3E32887E"/>
    <w:lvl w:ilvl="0" w:tplc="EC148254">
      <w:start w:val="1"/>
      <w:numFmt w:val="decimal"/>
      <w:lvlText w:val="%1."/>
      <w:lvlJc w:val="left"/>
      <w:pPr>
        <w:ind w:left="1677" w:hanging="111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0CD7"/>
    <w:rsid w:val="00040CD7"/>
    <w:rsid w:val="006619E1"/>
    <w:rsid w:val="00874856"/>
    <w:rsid w:val="00C24B74"/>
    <w:rsid w:val="00C2775A"/>
    <w:rsid w:val="00D2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2" w:hanging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D7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CD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in.kmu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mu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a.gov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pkmoodle.znu.edu.ua/course/view.php?id=240" TargetMode="External"/><Relationship Id="rId10" Type="http://schemas.openxmlformats.org/officeDocument/2006/relationships/hyperlink" Target="http://www.irbis-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krboo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2020-02-12T08:15:00Z</dcterms:created>
  <dcterms:modified xsi:type="dcterms:W3CDTF">2020-02-12T08:15:00Z</dcterms:modified>
</cp:coreProperties>
</file>