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FE" w:rsidRPr="00016DFE" w:rsidRDefault="00016DFE" w:rsidP="00016DFE">
      <w:pPr>
        <w:shd w:val="clear" w:color="auto" w:fill="FFFFFF"/>
        <w:spacing w:before="100" w:beforeAutospacing="1" w:after="100" w:afterAutospacing="1" w:line="270" w:lineRule="atLeast"/>
        <w:ind w:firstLine="540"/>
        <w:jc w:val="center"/>
        <w:rPr>
          <w:rFonts w:ascii="Arial" w:eastAsia="Times New Roman" w:hAnsi="Arial" w:cs="Arial"/>
          <w:color w:val="000000"/>
          <w:sz w:val="18"/>
          <w:szCs w:val="18"/>
          <w:lang w:val="uk-UA" w:eastAsia="ru-RU"/>
        </w:rPr>
      </w:pPr>
      <w:proofErr w:type="spellStart"/>
      <w:r w:rsidRPr="00016DF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Основні</w:t>
      </w:r>
      <w:proofErr w:type="spellEnd"/>
      <w:r w:rsidRPr="00016DF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 xml:space="preserve"> засади </w:t>
      </w:r>
      <w:proofErr w:type="spellStart"/>
      <w:r w:rsidRPr="00016DFE">
        <w:rPr>
          <w:rFonts w:ascii="Arial" w:eastAsia="Times New Roman" w:hAnsi="Arial" w:cs="Arial"/>
          <w:b/>
          <w:bCs/>
          <w:color w:val="0000FF"/>
          <w:sz w:val="36"/>
          <w:szCs w:val="36"/>
          <w:lang w:eastAsia="ru-RU"/>
        </w:rPr>
        <w:t>суддівства</w:t>
      </w:r>
      <w:proofErr w:type="spellEnd"/>
      <w:r>
        <w:rPr>
          <w:rFonts w:ascii="Arial" w:eastAsia="Times New Roman" w:hAnsi="Arial" w:cs="Arial"/>
          <w:b/>
          <w:bCs/>
          <w:color w:val="0000FF"/>
          <w:sz w:val="36"/>
          <w:szCs w:val="36"/>
          <w:lang w:val="uk-UA" w:eastAsia="ru-RU"/>
        </w:rPr>
        <w:t xml:space="preserve"> з волейболу</w:t>
      </w:r>
    </w:p>
    <w:p w:rsidR="00016DFE" w:rsidRPr="00016DFE" w:rsidRDefault="00016DFE" w:rsidP="00016DFE">
      <w:pPr>
        <w:spacing w:after="0" w:line="270" w:lineRule="atLeast"/>
        <w:ind w:right="880" w:firstLine="54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016DFE">
        <w:rPr>
          <w:rFonts w:ascii="Arial" w:eastAsia="Times New Roman" w:hAnsi="Arial" w:cs="Arial"/>
          <w:b/>
          <w:bCs/>
          <w:color w:val="FF00FF"/>
          <w:sz w:val="28"/>
          <w:szCs w:val="28"/>
          <w:lang w:eastAsia="ru-RU"/>
        </w:rPr>
        <w:t>Суддівська</w:t>
      </w:r>
      <w:proofErr w:type="spellEnd"/>
      <w:r w:rsidRPr="00016DFE">
        <w:rPr>
          <w:rFonts w:ascii="Arial" w:eastAsia="Times New Roman" w:hAnsi="Arial" w:cs="Arial"/>
          <w:b/>
          <w:bCs/>
          <w:color w:val="FF00FF"/>
          <w:sz w:val="28"/>
          <w:szCs w:val="28"/>
          <w:lang w:eastAsia="ru-RU"/>
        </w:rPr>
        <w:t xml:space="preserve"> </w:t>
      </w:r>
      <w:proofErr w:type="spellStart"/>
      <w:r w:rsidRPr="00016DFE">
        <w:rPr>
          <w:rFonts w:ascii="Arial" w:eastAsia="Times New Roman" w:hAnsi="Arial" w:cs="Arial"/>
          <w:b/>
          <w:bCs/>
          <w:color w:val="FF00FF"/>
          <w:sz w:val="28"/>
          <w:szCs w:val="28"/>
          <w:lang w:eastAsia="ru-RU"/>
        </w:rPr>
        <w:t>колегія</w:t>
      </w:r>
      <w:proofErr w:type="spellEnd"/>
      <w:r w:rsidRPr="00016DFE">
        <w:rPr>
          <w:rFonts w:ascii="Arial" w:eastAsia="Times New Roman" w:hAnsi="Arial" w:cs="Arial"/>
          <w:b/>
          <w:bCs/>
          <w:color w:val="FF00FF"/>
          <w:sz w:val="28"/>
          <w:szCs w:val="28"/>
          <w:lang w:eastAsia="ru-RU"/>
        </w:rPr>
        <w:t xml:space="preserve"> </w:t>
      </w:r>
      <w:proofErr w:type="spellStart"/>
      <w:r w:rsidRPr="00016DFE">
        <w:rPr>
          <w:rFonts w:ascii="Arial" w:eastAsia="Times New Roman" w:hAnsi="Arial" w:cs="Arial"/>
          <w:b/>
          <w:bCs/>
          <w:color w:val="FF00FF"/>
          <w:sz w:val="28"/>
          <w:szCs w:val="28"/>
          <w:lang w:eastAsia="ru-RU"/>
        </w:rPr>
        <w:t>змагань</w:t>
      </w:r>
      <w:proofErr w:type="spellEnd"/>
    </w:p>
    <w:p w:rsidR="00016DFE" w:rsidRPr="00016DFE" w:rsidRDefault="00016DFE" w:rsidP="00016DFE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Важливою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ділянкою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ідготовки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спортивних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змагань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масштабу є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своєчасне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комплектування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суддівських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колегій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Серйозну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увагу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приділити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доборові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головної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суддівської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колегії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:</w:t>
      </w:r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6DFE" w:rsidRPr="00016DFE" w:rsidRDefault="00016DFE" w:rsidP="00016DFE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Головний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016DFE" w:rsidRPr="00016DFE" w:rsidRDefault="00016DFE" w:rsidP="00016DFE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Г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оловний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6DFE" w:rsidRDefault="00016DFE" w:rsidP="00016DFE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тарші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B416A" w:rsidRPr="00016DFE" w:rsidRDefault="003B416A" w:rsidP="00016DFE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Бокові судді</w:t>
      </w:r>
    </w:p>
    <w:p w:rsidR="00016DFE" w:rsidRDefault="00016DFE" w:rsidP="00016DFE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Всі судді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добираються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числа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кваліфікованих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досвідчених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даного регіону, міста, центру</w:t>
      </w:r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DFE" w:rsidRPr="00016DFE" w:rsidRDefault="00016DFE" w:rsidP="00016DFE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B419E" w:rsidRDefault="00016DFE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9FF3DE" wp14:editId="205B7261">
            <wp:simplePos x="0" y="0"/>
            <wp:positionH relativeFrom="column">
              <wp:posOffset>3043555</wp:posOffset>
            </wp:positionH>
            <wp:positionV relativeFrom="paragraph">
              <wp:posOffset>635</wp:posOffset>
            </wp:positionV>
            <wp:extent cx="2447925" cy="1314450"/>
            <wp:effectExtent l="0" t="0" r="9525" b="0"/>
            <wp:wrapSquare wrapText="bothSides"/>
            <wp:docPr id="1" name="Рисунок 1" descr="Жесты судьи в волейболе: описание основных жестов, виде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сты судьи в волейболе: описание основных жестов, виде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0FAEA35C" wp14:editId="39BDB4B9">
            <wp:extent cx="2400300" cy="1316386"/>
            <wp:effectExtent l="0" t="0" r="0" b="0"/>
            <wp:docPr id="2" name="Рисунок 2" descr="Олексій СКІБІЦЬКИЙ: &quot;Наше майбутнє – з електронними протоколам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лексій СКІБІЦЬКИЙ: &quot;Наше майбутнє – з електронними протоколам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674" cy="131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16DFE" w:rsidRPr="00016DFE" w:rsidRDefault="00016DFE" w:rsidP="00016DFE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Суддівська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і,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насамперед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головна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суддівська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провадить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змагання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й</w:t>
      </w:r>
      <w:proofErr w:type="gram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повинна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готувати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кілька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змагань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графік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днях і годинах; (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нагородження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переможців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особистої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командної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першості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треба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обов'язково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провадити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змагань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закриття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змагань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готуються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змагань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інвентар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суддівська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6DFE" w:rsidRPr="00016DFE" w:rsidRDefault="00016DFE" w:rsidP="00016DFE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Суддівська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обирає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голову і секретаря, а там, де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створюється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суддівська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обирається</w:t>
      </w:r>
      <w:proofErr w:type="spellEnd"/>
      <w:proofErr w:type="gram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президія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чолі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головою </w:t>
      </w:r>
      <w:proofErr w:type="spellStart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президії</w:t>
      </w:r>
      <w:proofErr w:type="spellEnd"/>
      <w:r w:rsidRPr="00016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секретарем.</w:t>
      </w:r>
    </w:p>
    <w:p w:rsidR="000721C7" w:rsidRPr="003B416A" w:rsidRDefault="000721C7" w:rsidP="003B416A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Судді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повинні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показувати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офіційними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жестами причину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своїх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свистків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характер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здійсненої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помилки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або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мету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дозволеної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перерви). Жест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якийсь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час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витримується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, і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якщо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він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показується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однією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рукою, вона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має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відповідати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стороні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721C7">
        <w:rPr>
          <w:rFonts w:ascii="Times New Roman" w:hAnsi="Times New Roman" w:cs="Times New Roman"/>
          <w:color w:val="000000"/>
          <w:sz w:val="24"/>
          <w:szCs w:val="24"/>
        </w:rPr>
        <w:t>команди</w:t>
      </w:r>
      <w:proofErr w:type="spellEnd"/>
      <w:r w:rsidRPr="000721C7">
        <w:rPr>
          <w:rFonts w:ascii="Times New Roman" w:hAnsi="Times New Roman" w:cs="Times New Roman"/>
          <w:color w:val="000000"/>
          <w:sz w:val="24"/>
          <w:szCs w:val="24"/>
        </w:rPr>
        <w:t xml:space="preserve">, яка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зробила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помилку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висловила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прохання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1C7" w:rsidRDefault="000721C7" w:rsidP="003B416A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Абсолютно неправильно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суддівство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матчу з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ішень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Суддівство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механічним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автоматичним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застосуванням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Правил.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Необхідна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висока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компетентність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яка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досягається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багаторічного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особистого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волейбольних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змаганнях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усвідомлення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сторонній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спостерігач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невід'ємна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вишукуючи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помилки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gram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ічних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прийомах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гравців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команд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поведінці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застосовуючи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санкції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був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дуже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неправильний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суддівства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Навпаки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повинен</w:t>
      </w:r>
      <w:proofErr w:type="gram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експертом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висококваліфікованим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фахівцем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колегою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другом,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гравцями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абсолютної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ішення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виставляти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себе на перший план у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матчі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навпаки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/вона повинен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залишатися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другому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втручаючись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proofErr w:type="gram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Сучасний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волейбол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вимагає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поведінку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016DFE" w:rsidRDefault="003B416A" w:rsidP="003B416A">
      <w:pPr>
        <w:shd w:val="clear" w:color="auto" w:fill="FFFFFF"/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матчу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повинен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вміти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розрізнити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нормальні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властиві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прояви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викликані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напруженою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грою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ійсно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свідомої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неспортивної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того,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матчі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проходили в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сприятливій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ніколи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карати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спонтанний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дозволити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командам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розумний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пристойний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наприклад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вставання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вітати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чудову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схвальні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вигуки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ідбадьорювання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</w:t>
      </w:r>
      <w:proofErr w:type="gram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ідомі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висловлювання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некоректні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жести на адресу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суперника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знак протесту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суддів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строго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обов'язково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 предметом </w:t>
      </w:r>
      <w:proofErr w:type="spellStart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санкцій</w:t>
      </w:r>
      <w:proofErr w:type="spellEnd"/>
      <w:r w:rsidRPr="003B4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416A" w:rsidRPr="003B416A" w:rsidRDefault="003B416A" w:rsidP="0036270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  <w:r w:rsidRPr="003B416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Жести </w:t>
      </w:r>
      <w:proofErr w:type="spellStart"/>
      <w:r w:rsidRPr="003B416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>суддів</w:t>
      </w:r>
      <w:proofErr w:type="spellEnd"/>
      <w:r w:rsidRPr="003B416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proofErr w:type="gramStart"/>
      <w:r w:rsidRPr="003B416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>у</w:t>
      </w:r>
      <w:proofErr w:type="gramEnd"/>
      <w:r w:rsidRPr="003B416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>волейболі</w:t>
      </w:r>
      <w:proofErr w:type="spellEnd"/>
    </w:p>
    <w:p w:rsidR="003B416A" w:rsidRPr="003B416A" w:rsidRDefault="00362701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val="uk-UA" w:eastAsia="ru-RU"/>
        </w:rPr>
        <w:t>Р</w:t>
      </w:r>
      <w:proofErr w:type="spellStart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ефері</w:t>
      </w:r>
      <w:proofErr w:type="spellEnd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сигнали</w:t>
      </w:r>
      <w:proofErr w:type="spellEnd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для команд </w:t>
      </w:r>
      <w:proofErr w:type="spellStart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показує</w:t>
      </w:r>
      <w:proofErr w:type="spellEnd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за </w:t>
      </w:r>
      <w:proofErr w:type="spellStart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допомогою</w:t>
      </w:r>
      <w:proofErr w:type="spellEnd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рук. </w:t>
      </w:r>
      <w:proofErr w:type="spellStart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Основні</w:t>
      </w:r>
      <w:proofErr w:type="spellEnd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жести </w:t>
      </w:r>
      <w:proofErr w:type="spellStart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суддів</w:t>
      </w:r>
      <w:proofErr w:type="spellEnd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у</w:t>
      </w:r>
      <w:proofErr w:type="gramEnd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волейболі</w:t>
      </w:r>
      <w:proofErr w:type="spellEnd"/>
      <w:r w:rsidR="003B416A" w:rsidRPr="003B416A">
        <w:rPr>
          <w:rFonts w:ascii="PT Serif" w:eastAsia="Times New Roman" w:hAnsi="PT Serif" w:cs="Times New Roman"/>
          <w:color w:val="363636"/>
          <w:sz w:val="24"/>
          <w:szCs w:val="24"/>
          <w:shd w:val="clear" w:color="auto" w:fill="FFFFFF"/>
          <w:lang w:eastAsia="ru-RU"/>
        </w:rPr>
        <w:t>: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«Подача дозволена».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</w:t>
      </w:r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яку сторону повинна бути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«Подача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</w:t>
      </w:r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розташовується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обидві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- одна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друга з боку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І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сторонами.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Перерва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буквою Т.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Поті</w:t>
      </w:r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команду, просящую перерву.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</w:t>
      </w:r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передпліччя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дисципліни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Вилучення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гравця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Гравець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дискваліфікований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схрещує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знаходитися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грудьми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подбрасывался при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вгору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іднятою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долонею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Затримка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оказується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затримки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восьми секунда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гравцем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ісім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пальців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144BD9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Заслін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144BD9"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="00144BD9"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144BD9"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144BD9"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іднімає</w:t>
      </w:r>
      <w:proofErr w:type="spellEnd"/>
      <w:r w:rsidR="00144BD9"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</w:t>
      </w:r>
      <w:proofErr w:type="spellStart"/>
      <w:r w:rsidR="00144BD9"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долонями</w:t>
      </w:r>
      <w:proofErr w:type="spellEnd"/>
      <w:r w:rsidR="00144BD9"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розстановці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bookmarkStart w:id="0" w:name="_GoBack"/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пальцем коло перед собою.</w:t>
      </w:r>
    </w:p>
    <w:bookmarkEnd w:id="0"/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поле».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пол,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випрямлені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полем».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передпліччя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випрямленими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долонями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Затримка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м'яча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передпліччя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долоню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вгору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Подвійне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з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чотирма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пальцями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гравцем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ітки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сітки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боку порушила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ітки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боці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суперника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тримає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 </w:t>
      </w:r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сіткою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передпліччя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вниз,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роздільну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інію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перегра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обох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рук.</w:t>
      </w:r>
    </w:p>
    <w:p w:rsidR="003B416A" w:rsidRPr="003B416A" w:rsidRDefault="003B416A" w:rsidP="003B4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м'яча</w:t>
      </w:r>
      <w:proofErr w:type="spellEnd"/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стосується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долонею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пальців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утримує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у </w:t>
      </w:r>
      <w:proofErr w:type="gram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вертикальному</w:t>
      </w:r>
      <w:proofErr w:type="gram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16A" w:rsidRDefault="003B416A" w:rsidP="003627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16A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Сигнал «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зволікання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закриває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долонею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зап'ястя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3B4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руки.</w:t>
      </w:r>
    </w:p>
    <w:p w:rsidR="00362701" w:rsidRPr="00362701" w:rsidRDefault="00362701" w:rsidP="0036270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</w:pPr>
      <w:r w:rsidRPr="00362701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Жести, </w:t>
      </w:r>
      <w:proofErr w:type="spellStart"/>
      <w:r w:rsidRPr="00362701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>які</w:t>
      </w:r>
      <w:proofErr w:type="spellEnd"/>
      <w:r w:rsidRPr="00362701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>показують</w:t>
      </w:r>
      <w:proofErr w:type="spellEnd"/>
      <w:r w:rsidRPr="00362701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>лінійні</w:t>
      </w:r>
      <w:proofErr w:type="spellEnd"/>
      <w:r w:rsidRPr="00362701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b/>
          <w:bCs/>
          <w:color w:val="403152" w:themeColor="accent4" w:themeShade="80"/>
          <w:sz w:val="28"/>
          <w:szCs w:val="28"/>
          <w:lang w:eastAsia="ru-RU"/>
        </w:rPr>
        <w:t>судді</w:t>
      </w:r>
      <w:proofErr w:type="spellEnd"/>
    </w:p>
    <w:p w:rsidR="00362701" w:rsidRPr="00362701" w:rsidRDefault="00362701" w:rsidP="003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Основні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жести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суддів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волейболі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(на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лінії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):</w:t>
      </w:r>
    </w:p>
    <w:p w:rsidR="00362701" w:rsidRPr="00362701" w:rsidRDefault="00362701" w:rsidP="003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Сигнал «</w:t>
      </w:r>
      <w:proofErr w:type="spellStart"/>
      <w:proofErr w:type="gram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</w:t>
      </w:r>
      <w:proofErr w:type="spellEnd"/>
      <w:proofErr w:type="gram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поле».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прапорець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спрямований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вниз.</w:t>
      </w:r>
    </w:p>
    <w:p w:rsidR="00362701" w:rsidRPr="00362701" w:rsidRDefault="00362701" w:rsidP="003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Сигнал «</w:t>
      </w:r>
      <w:proofErr w:type="spellStart"/>
      <w:proofErr w:type="gram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</w:t>
      </w:r>
      <w:proofErr w:type="spellEnd"/>
      <w:proofErr w:type="gram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межами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майданчика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прапорець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спрямований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вгору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701" w:rsidRPr="00362701" w:rsidRDefault="00362701" w:rsidP="00362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Сигнал «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Торкання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м'яча</w:t>
      </w:r>
      <w:proofErr w:type="spellEnd"/>
      <w:proofErr w:type="gram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іднімає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прапорець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накриває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вільною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рукою.</w:t>
      </w:r>
    </w:p>
    <w:p w:rsidR="00362701" w:rsidRDefault="00362701" w:rsidP="003627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  Сигнал «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Суддівство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Рефері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>схрещує</w:t>
      </w:r>
      <w:proofErr w:type="spellEnd"/>
      <w:r w:rsidRPr="00362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 перед собою.</w:t>
      </w:r>
    </w:p>
    <w:p w:rsidR="00362701" w:rsidRPr="00362701" w:rsidRDefault="00362701" w:rsidP="003627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val="uk-UA" w:eastAsia="ru-RU"/>
        </w:rPr>
      </w:pP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Тепер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вам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відомі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основні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жести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суддів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у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волейболі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і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його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правила.</w:t>
      </w:r>
    </w:p>
    <w:p w:rsidR="00362701" w:rsidRPr="00362701" w:rsidRDefault="00362701" w:rsidP="0036270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Вдалої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гри</w:t>
      </w:r>
      <w:proofErr w:type="spellEnd"/>
      <w:r w:rsidRPr="00362701">
        <w:rPr>
          <w:rFonts w:ascii="Times New Roman" w:eastAsia="Times New Roman" w:hAnsi="Times New Roman" w:cs="Times New Roman"/>
          <w:color w:val="363636"/>
          <w:sz w:val="24"/>
          <w:szCs w:val="24"/>
          <w:shd w:val="clear" w:color="auto" w:fill="FFFFFF"/>
          <w:lang w:eastAsia="ru-RU"/>
        </w:rPr>
        <w:t>!</w:t>
      </w:r>
    </w:p>
    <w:sectPr w:rsidR="00362701" w:rsidRPr="0036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1BA6"/>
    <w:multiLevelType w:val="hybridMultilevel"/>
    <w:tmpl w:val="DFF2ED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BD"/>
    <w:rsid w:val="00016DFE"/>
    <w:rsid w:val="000721C7"/>
    <w:rsid w:val="000D27CA"/>
    <w:rsid w:val="00144BD9"/>
    <w:rsid w:val="002A3EF7"/>
    <w:rsid w:val="002A59B6"/>
    <w:rsid w:val="002F3D90"/>
    <w:rsid w:val="00362701"/>
    <w:rsid w:val="003B416A"/>
    <w:rsid w:val="0043671E"/>
    <w:rsid w:val="00844406"/>
    <w:rsid w:val="009A5038"/>
    <w:rsid w:val="009A5A9F"/>
    <w:rsid w:val="00A170C8"/>
    <w:rsid w:val="00AF64C2"/>
    <w:rsid w:val="00AF64EB"/>
    <w:rsid w:val="00B818C3"/>
    <w:rsid w:val="00BA3889"/>
    <w:rsid w:val="00BD39C2"/>
    <w:rsid w:val="00C969FB"/>
    <w:rsid w:val="00D722FF"/>
    <w:rsid w:val="00DD35BD"/>
    <w:rsid w:val="00E80998"/>
    <w:rsid w:val="00E83FD2"/>
    <w:rsid w:val="00E86A46"/>
    <w:rsid w:val="00EB419E"/>
    <w:rsid w:val="00EB4C03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4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DFE"/>
    <w:rPr>
      <w:b/>
      <w:bCs/>
    </w:rPr>
  </w:style>
  <w:style w:type="paragraph" w:customStyle="1" w:styleId="21">
    <w:name w:val="2"/>
    <w:basedOn w:val="a"/>
    <w:rsid w:val="0001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6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D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4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4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6DFE"/>
    <w:rPr>
      <w:b/>
      <w:bCs/>
    </w:rPr>
  </w:style>
  <w:style w:type="paragraph" w:customStyle="1" w:styleId="21">
    <w:name w:val="2"/>
    <w:basedOn w:val="a"/>
    <w:rsid w:val="00016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6D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DF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B4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2020-04-06T12:16:00Z</dcterms:created>
  <dcterms:modified xsi:type="dcterms:W3CDTF">2020-04-13T14:07:00Z</dcterms:modified>
</cp:coreProperties>
</file>