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3B8" w:rsidRPr="00C23606" w:rsidRDefault="00C23606">
      <w:pPr>
        <w:spacing w:after="0" w:line="268" w:lineRule="auto"/>
        <w:ind w:left="1455" w:right="80" w:hanging="1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Тема 7.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Українські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землі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у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складі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Речі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Посполитої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в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першій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половині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Х</w:t>
      </w:r>
      <w:r>
        <w:rPr>
          <w:rFonts w:ascii="Times New Roman" w:eastAsia="Times New Roman" w:hAnsi="Times New Roman" w:cs="Times New Roman"/>
          <w:b/>
          <w:sz w:val="32"/>
        </w:rPr>
        <w:t>V</w:t>
      </w:r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ІІ ст. </w:t>
      </w: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p w:rsidR="009803B8" w:rsidRPr="00C23606" w:rsidRDefault="00C23606">
      <w:pPr>
        <w:spacing w:after="20" w:line="267" w:lineRule="auto"/>
        <w:ind w:left="1470" w:right="587" w:hanging="1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У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кінці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>XVI</w:t>
      </w: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ст.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польська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шляхта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посилила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соціальне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і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національне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гноблення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українського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народу. Селянство,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міщани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, 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також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козацтво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відповіли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ворожі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дії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загарбників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масовими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виступами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у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формі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збройних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повстань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. </w:t>
      </w:r>
    </w:p>
    <w:p w:rsidR="009803B8" w:rsidRPr="00C23606" w:rsidRDefault="00C23606">
      <w:pPr>
        <w:spacing w:after="277" w:line="268" w:lineRule="auto"/>
        <w:ind w:left="3367" w:right="80" w:hanging="10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Козацькі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повстання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90-х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років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Х</w:t>
      </w:r>
      <w:r>
        <w:rPr>
          <w:rFonts w:ascii="Times New Roman" w:eastAsia="Times New Roman" w:hAnsi="Times New Roman" w:cs="Times New Roman"/>
          <w:b/>
          <w:sz w:val="32"/>
        </w:rPr>
        <w:t>V</w:t>
      </w:r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І ст. </w:t>
      </w:r>
    </w:p>
    <w:p w:rsidR="009803B8" w:rsidRDefault="00C23606">
      <w:pPr>
        <w:spacing w:after="266" w:line="268" w:lineRule="auto"/>
        <w:ind w:left="1455" w:right="80" w:hanging="10"/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Причини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повстань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: </w:t>
      </w:r>
    </w:p>
    <w:p w:rsidR="009803B8" w:rsidRPr="00C23606" w:rsidRDefault="00C23606">
      <w:pPr>
        <w:numPr>
          <w:ilvl w:val="0"/>
          <w:numId w:val="1"/>
        </w:numPr>
        <w:spacing w:after="20" w:line="267" w:lineRule="auto"/>
        <w:ind w:left="1444" w:right="587" w:hanging="427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Постійні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обмеження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реєстру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несвоєчасна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видача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платні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порушення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майнових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прав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реєстровців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p w:rsidR="009803B8" w:rsidRDefault="00C23606">
      <w:pPr>
        <w:numPr>
          <w:ilvl w:val="0"/>
          <w:numId w:val="1"/>
        </w:numPr>
        <w:spacing w:after="20" w:line="267" w:lineRule="auto"/>
        <w:ind w:left="1444" w:right="587" w:hanging="427"/>
      </w:pPr>
      <w:proofErr w:type="spellStart"/>
      <w:r>
        <w:rPr>
          <w:rFonts w:ascii="Times New Roman" w:eastAsia="Times New Roman" w:hAnsi="Times New Roman" w:cs="Times New Roman"/>
          <w:sz w:val="32"/>
        </w:rPr>
        <w:t>Утиски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нереєстровців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803B8" w:rsidRDefault="00C23606">
      <w:pPr>
        <w:numPr>
          <w:ilvl w:val="0"/>
          <w:numId w:val="1"/>
        </w:numPr>
        <w:spacing w:after="20" w:line="267" w:lineRule="auto"/>
        <w:ind w:left="1444" w:right="587" w:hanging="427"/>
      </w:pP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Прийняття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1590 р.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ухвали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польським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сеймом, за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якою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король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отримував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право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роздавати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шляхті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і </w:t>
      </w:r>
      <w:proofErr w:type="gramStart"/>
      <w:r w:rsidRPr="00C23606">
        <w:rPr>
          <w:rFonts w:ascii="Times New Roman" w:eastAsia="Times New Roman" w:hAnsi="Times New Roman" w:cs="Times New Roman"/>
          <w:sz w:val="32"/>
          <w:lang w:val="ru-RU"/>
        </w:rPr>
        <w:t>магнатам  «</w:t>
      </w:r>
      <w:proofErr w:type="spellStart"/>
      <w:proofErr w:type="gramEnd"/>
      <w:r w:rsidRPr="00C23606">
        <w:rPr>
          <w:rFonts w:ascii="Times New Roman" w:eastAsia="Times New Roman" w:hAnsi="Times New Roman" w:cs="Times New Roman"/>
          <w:sz w:val="32"/>
          <w:lang w:val="ru-RU"/>
        </w:rPr>
        <w:t>українські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пустки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»  за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Білою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Церквою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32"/>
        </w:rPr>
        <w:t>землі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козаків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) </w:t>
      </w:r>
    </w:p>
    <w:p w:rsidR="009803B8" w:rsidRDefault="00C23606">
      <w:pPr>
        <w:numPr>
          <w:ilvl w:val="0"/>
          <w:numId w:val="1"/>
        </w:numPr>
        <w:spacing w:after="20" w:line="267" w:lineRule="auto"/>
        <w:ind w:left="1444" w:right="587" w:hanging="427"/>
      </w:pPr>
      <w:proofErr w:type="spellStart"/>
      <w:r>
        <w:rPr>
          <w:rFonts w:ascii="Times New Roman" w:eastAsia="Times New Roman" w:hAnsi="Times New Roman" w:cs="Times New Roman"/>
          <w:sz w:val="32"/>
        </w:rPr>
        <w:t>Поширення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фільваркової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</w:rPr>
        <w:t>господарювання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9803B8" w:rsidRPr="00C23606" w:rsidRDefault="00C23606">
      <w:pPr>
        <w:numPr>
          <w:ilvl w:val="0"/>
          <w:numId w:val="1"/>
        </w:numPr>
        <w:spacing w:after="20" w:line="267" w:lineRule="auto"/>
        <w:ind w:left="1444" w:right="587" w:hanging="427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Узаконення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1588 р.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Литовським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статутом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кріпосного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права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зумовило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масові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втечі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населення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Запоріжжя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tbl>
      <w:tblPr>
        <w:tblStyle w:val="TableGrid"/>
        <w:tblW w:w="9572" w:type="dxa"/>
        <w:tblInd w:w="1353" w:type="dxa"/>
        <w:tblCellMar>
          <w:top w:w="22" w:type="dxa"/>
          <w:right w:w="22" w:type="dxa"/>
        </w:tblCellMar>
        <w:tblLook w:val="04A0" w:firstRow="1" w:lastRow="0" w:firstColumn="1" w:lastColumn="0" w:noHBand="0" w:noVBand="1"/>
      </w:tblPr>
      <w:tblGrid>
        <w:gridCol w:w="1342"/>
        <w:gridCol w:w="4581"/>
        <w:gridCol w:w="3649"/>
      </w:tblGrid>
      <w:tr w:rsidR="009803B8">
        <w:trPr>
          <w:trHeight w:val="431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left="27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left="2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Події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left="3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Наслідки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</w:tr>
      <w:tr w:rsidR="009803B8" w:rsidRPr="009443A1">
        <w:trPr>
          <w:trHeight w:val="3323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spacing w:after="84"/>
              <w:ind w:left="227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1591 – </w:t>
            </w:r>
          </w:p>
          <w:p w:rsidR="009803B8" w:rsidRDefault="00C23606">
            <w:pPr>
              <w:ind w:left="107"/>
              <w:jc w:val="both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1593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рр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. 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ind w:left="110" w:right="81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Київщину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Брацлавщину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Волинь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та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Поділля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охопило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повстання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Криштофа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Косинського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,</w:t>
            </w: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гетьмана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реєстрового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козацтва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Повстанці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зазнали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поразки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в бою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містечком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П’ятка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Косинський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загинув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в бою за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Черкаси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line="238" w:lineRule="auto"/>
              <w:ind w:left="11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Масове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покозачення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селян і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міщан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</w:p>
          <w:p w:rsidR="009803B8" w:rsidRPr="00C23606" w:rsidRDefault="00C23606">
            <w:pPr>
              <w:ind w:left="110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запровадження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  <w:p w:rsidR="009803B8" w:rsidRPr="00C23606" w:rsidRDefault="00C23606">
            <w:pPr>
              <w:spacing w:line="257" w:lineRule="auto"/>
              <w:ind w:left="110" w:right="76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ладу,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збагатило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досвід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визвольної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боротьби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  <w:p w:rsidR="009803B8" w:rsidRPr="00C23606" w:rsidRDefault="00C23606">
            <w:pPr>
              <w:ind w:left="-28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</w:tc>
      </w:tr>
      <w:tr w:rsidR="009803B8" w:rsidRPr="009443A1">
        <w:trPr>
          <w:trHeight w:val="2957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numPr>
                <w:ilvl w:val="0"/>
                <w:numId w:val="3"/>
              </w:numPr>
              <w:spacing w:after="84"/>
              <w:ind w:left="888" w:hanging="721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– </w:t>
            </w:r>
          </w:p>
          <w:p w:rsidR="009803B8" w:rsidRDefault="00C23606">
            <w:pPr>
              <w:numPr>
                <w:ilvl w:val="0"/>
                <w:numId w:val="3"/>
              </w:numPr>
              <w:ind w:left="888" w:hanging="721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2"/>
              </w:rPr>
              <w:t>рр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32"/>
              </w:rPr>
              <w:t xml:space="preserve">. </w:t>
            </w: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9443A1" w:rsidRDefault="00C23606">
            <w:pPr>
              <w:ind w:left="110" w:right="81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Брацлавщині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почалось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повстання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чолі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>Северином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sz w:val="32"/>
                <w:lang w:val="ru-RU"/>
              </w:rPr>
              <w:t xml:space="preserve"> Наливайко</w:t>
            </w: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</w:t>
            </w:r>
            <w:r w:rsidRPr="009443A1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Підтримали запорожці на чолі з Г.Лободою. Вирішальний бій в урочищі Солониці під Лубнами. 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line="238" w:lineRule="auto"/>
              <w:ind w:left="11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Козацтво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очолило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визвольний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рух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в </w:t>
            </w:r>
          </w:p>
          <w:p w:rsidR="009803B8" w:rsidRPr="00C23606" w:rsidRDefault="00C23606">
            <w:pPr>
              <w:ind w:left="110" w:right="78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Україні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перетворилося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велику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суспільну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силу.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Вперше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висунуто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ідею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створення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окремої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території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де проживали б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лише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козаки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</w:tc>
      </w:tr>
    </w:tbl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Pr="00C23606" w:rsidRDefault="00C23606">
      <w:pPr>
        <w:spacing w:after="0" w:line="268" w:lineRule="auto"/>
        <w:ind w:left="1455" w:right="80" w:hanging="1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lastRenderedPageBreak/>
        <w:t>Перша половина Х</w:t>
      </w:r>
      <w:r>
        <w:rPr>
          <w:rFonts w:ascii="Times New Roman" w:eastAsia="Times New Roman" w:hAnsi="Times New Roman" w:cs="Times New Roman"/>
          <w:b/>
          <w:sz w:val="32"/>
        </w:rPr>
        <w:t>V</w:t>
      </w:r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ІІ ст. –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доба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героїчних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морських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>походів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козаків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Туреччину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та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Кримське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ханство. </w:t>
      </w:r>
    </w:p>
    <w:tbl>
      <w:tblPr>
        <w:tblStyle w:val="TableGrid"/>
        <w:tblW w:w="9572" w:type="dxa"/>
        <w:tblInd w:w="1353" w:type="dxa"/>
        <w:tblCellMar>
          <w:top w:w="70" w:type="dxa"/>
          <w:left w:w="107" w:type="dxa"/>
          <w:right w:w="27" w:type="dxa"/>
        </w:tblCellMar>
        <w:tblLook w:val="04A0" w:firstRow="1" w:lastRow="0" w:firstColumn="1" w:lastColumn="0" w:noHBand="0" w:noVBand="1"/>
      </w:tblPr>
      <w:tblGrid>
        <w:gridCol w:w="1244"/>
        <w:gridCol w:w="8328"/>
      </w:tblGrid>
      <w:tr w:rsidR="009803B8">
        <w:trPr>
          <w:trHeight w:val="37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left="12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right="8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>Подія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32"/>
              </w:rPr>
              <w:t xml:space="preserve"> </w:t>
            </w:r>
          </w:p>
        </w:tc>
      </w:tr>
      <w:tr w:rsidR="009803B8" w:rsidRPr="009443A1">
        <w:trPr>
          <w:trHeight w:val="111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1600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ind w:right="84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Перший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великій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похід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до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турецьких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володінь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Напали на порт Варна,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здобули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10 тис.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турецьких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галер,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визволили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полонених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взяли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здобич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180 тис.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золотих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</w:tc>
      </w:tr>
      <w:tr w:rsidR="009803B8">
        <w:trPr>
          <w:trHeight w:val="111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1606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Default="00C23606">
            <w:pPr>
              <w:ind w:right="78"/>
              <w:jc w:val="both"/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Напад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три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найміцніші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турецькі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фортеці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–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Акерман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Кілія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Варна.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Султан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наказав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перетнути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Дніпро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залізним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ланцюгом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.  </w:t>
            </w:r>
          </w:p>
        </w:tc>
      </w:tr>
      <w:tr w:rsidR="009803B8">
        <w:trPr>
          <w:trHeight w:val="37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1608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Default="00C23606"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Запорожці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здобули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Перекоп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</w:tr>
      <w:tr w:rsidR="009803B8" w:rsidRPr="009443A1">
        <w:trPr>
          <w:trHeight w:val="74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1614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Флотилія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козацьких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чайок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перетнула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Чорне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море,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здобули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Трапезунд та Синоп </w:t>
            </w:r>
          </w:p>
        </w:tc>
      </w:tr>
      <w:tr w:rsidR="009803B8" w:rsidRPr="009443A1">
        <w:trPr>
          <w:trHeight w:val="38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1615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80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чайок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вчинили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напад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околиці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Стамбула </w:t>
            </w:r>
          </w:p>
        </w:tc>
      </w:tr>
      <w:tr w:rsidR="009803B8" w:rsidRPr="009443A1">
        <w:trPr>
          <w:trHeight w:val="74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1616 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Козаки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проводом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П.Сагайдачного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розбили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турецький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флот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Очаковом та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здобули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Кафу </w:t>
            </w:r>
          </w:p>
        </w:tc>
      </w:tr>
    </w:tbl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tbl>
      <w:tblPr>
        <w:tblStyle w:val="TableGrid"/>
        <w:tblW w:w="9575" w:type="dxa"/>
        <w:tblInd w:w="1349" w:type="dxa"/>
        <w:tblCellMar>
          <w:top w:w="3" w:type="dxa"/>
          <w:left w:w="72" w:type="dxa"/>
          <w:right w:w="25" w:type="dxa"/>
        </w:tblCellMar>
        <w:tblLook w:val="04A0" w:firstRow="1" w:lastRow="0" w:firstColumn="1" w:lastColumn="0" w:noHBand="0" w:noVBand="1"/>
      </w:tblPr>
      <w:tblGrid>
        <w:gridCol w:w="2156"/>
        <w:gridCol w:w="7419"/>
      </w:tblGrid>
      <w:tr w:rsidR="009803B8" w:rsidRPr="009443A1">
        <w:trPr>
          <w:trHeight w:val="7015"/>
        </w:trPr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Default="00C23606">
            <w:pPr>
              <w:ind w:right="21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4105" cy="1600200"/>
                  <wp:effectExtent l="0" t="0" r="0" b="0"/>
                  <wp:docPr id="311" name="Picture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  <w:p w:rsidR="009803B8" w:rsidRDefault="00C23606">
            <w:pPr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Гетьман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 </w:t>
            </w:r>
          </w:p>
          <w:p w:rsidR="009803B8" w:rsidRDefault="00C23606">
            <w:pPr>
              <w:spacing w:after="32"/>
              <w:ind w:right="4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Петро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  <w:p w:rsidR="009803B8" w:rsidRDefault="00C23606">
            <w:pPr>
              <w:spacing w:after="33"/>
              <w:ind w:left="11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Конашевич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>-</w:t>
            </w:r>
          </w:p>
          <w:p w:rsidR="009803B8" w:rsidRDefault="00C23606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32"/>
              </w:rPr>
              <w:t>Сагайдачний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(1570-1622)</w:t>
            </w: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7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numPr>
                <w:ilvl w:val="0"/>
                <w:numId w:val="4"/>
              </w:numPr>
              <w:spacing w:after="2" w:line="277" w:lineRule="auto"/>
              <w:ind w:hanging="139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Освіту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здобував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у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школі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Львівського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братства </w:t>
            </w:r>
            <w:proofErr w:type="gram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та 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Острозькій</w:t>
            </w:r>
            <w:proofErr w:type="spellEnd"/>
            <w:proofErr w:type="gram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академії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 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spacing w:after="19" w:line="269" w:lineRule="auto"/>
              <w:ind w:hanging="139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До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товариства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долучився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наприкінці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1590-х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рр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 </w:t>
            </w:r>
            <w:r w:rsidRPr="00C23606">
              <w:rPr>
                <w:rFonts w:ascii="Arial" w:eastAsia="Arial" w:hAnsi="Arial" w:cs="Arial"/>
                <w:sz w:val="32"/>
                <w:lang w:val="ru-RU"/>
              </w:rPr>
              <w:t xml:space="preserve">• </w:t>
            </w: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В 1606 р.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був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уперше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обраний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гетьманування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spacing w:after="28" w:line="264" w:lineRule="auto"/>
              <w:ind w:hanging="139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У 1618 р.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гетьман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Сагайдачний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із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усім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Військом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Запорозьким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вступив до «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Ліги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християнської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proofErr w:type="gram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міліції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»  -</w:t>
            </w:r>
            <w:proofErr w:type="gram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міжнародного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союзу, для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боротьби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османською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загрозою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spacing w:after="3" w:line="278" w:lineRule="auto"/>
              <w:ind w:hanging="139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Брав участь </w:t>
            </w:r>
            <w:proofErr w:type="gram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 походах</w:t>
            </w:r>
            <w:proofErr w:type="gram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Молдову, Москву,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Османську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імперію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та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Кримське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ханство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spacing w:after="33" w:line="257" w:lineRule="auto"/>
              <w:ind w:hanging="139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1618 р. –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похід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проводом П. Конашевича-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Сагайдачного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Москву.Внаслідок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–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укладено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перемірся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Польща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отримала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</w:p>
          <w:p w:rsidR="009803B8" w:rsidRDefault="00C23606">
            <w:pPr>
              <w:spacing w:after="34"/>
              <w:ind w:left="139"/>
            </w:pP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Смоленщину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та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</w:rPr>
              <w:t>Чернігово-Сіверщину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</w:rPr>
              <w:t xml:space="preserve">.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spacing w:after="10" w:line="275" w:lineRule="auto"/>
              <w:ind w:hanging="139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Відбулося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остаточне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організаційне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оформлення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Війська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Запорозького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.  </w:t>
            </w:r>
          </w:p>
          <w:p w:rsidR="009803B8" w:rsidRPr="00C23606" w:rsidRDefault="00C23606">
            <w:pPr>
              <w:numPr>
                <w:ilvl w:val="0"/>
                <w:numId w:val="4"/>
              </w:numPr>
              <w:ind w:hanging="139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Разом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усім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козацьким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військом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записався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до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Київського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>Богоявленського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32"/>
                <w:lang w:val="ru-RU"/>
              </w:rPr>
              <w:t xml:space="preserve"> братства </w:t>
            </w:r>
          </w:p>
        </w:tc>
      </w:tr>
    </w:tbl>
    <w:p w:rsidR="009803B8" w:rsidRPr="00C23606" w:rsidRDefault="00C23606">
      <w:pPr>
        <w:spacing w:after="175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Pr="00C23606" w:rsidRDefault="00C23606">
      <w:pPr>
        <w:spacing w:after="44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Pr="00C23606" w:rsidRDefault="00C23606">
      <w:pPr>
        <w:spacing w:after="0"/>
        <w:ind w:left="924" w:hanging="10"/>
        <w:jc w:val="center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lastRenderedPageBreak/>
        <w:t>Хотинська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війна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1620 – 1621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рр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.</w:t>
      </w:r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– </w:t>
      </w:r>
    </w:p>
    <w:p w:rsidR="009803B8" w:rsidRPr="00C23606" w:rsidRDefault="00C23606">
      <w:pPr>
        <w:spacing w:after="167" w:line="216" w:lineRule="auto"/>
        <w:ind w:left="3457" w:right="2570" w:hanging="2012"/>
        <w:jc w:val="both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війна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розпочата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Османською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імперією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проти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:rsidR="009803B8" w:rsidRPr="00C23606" w:rsidRDefault="00C23606">
      <w:pPr>
        <w:tabs>
          <w:tab w:val="center" w:pos="1460"/>
          <w:tab w:val="center" w:pos="6170"/>
        </w:tabs>
        <w:spacing w:after="157" w:line="269" w:lineRule="auto"/>
        <w:rPr>
          <w:lang w:val="ru-RU"/>
        </w:rPr>
      </w:pPr>
      <w:r w:rsidRPr="00C23606">
        <w:rPr>
          <w:lang w:val="ru-RU"/>
        </w:rPr>
        <w:tab/>
      </w: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ab/>
      </w:r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Речи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Посполитої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. </w:t>
      </w:r>
    </w:p>
    <w:p w:rsidR="009803B8" w:rsidRPr="00C23606" w:rsidRDefault="00C23606">
      <w:pPr>
        <w:spacing w:after="82"/>
        <w:ind w:left="911"/>
        <w:jc w:val="center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Pr="00C23606" w:rsidRDefault="00C23606">
      <w:pPr>
        <w:spacing w:after="0" w:line="310" w:lineRule="auto"/>
        <w:ind w:left="1194" w:right="487"/>
        <w:jc w:val="center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37"/>
          <w:vertAlign w:val="subscript"/>
          <w:lang w:val="ru-RU"/>
        </w:rPr>
        <w:t xml:space="preserve"> </w:t>
      </w:r>
      <w:r w:rsidRPr="00C23606">
        <w:rPr>
          <w:rFonts w:ascii="Times New Roman" w:eastAsia="Times New Roman" w:hAnsi="Times New Roman" w:cs="Times New Roman"/>
          <w:sz w:val="28"/>
          <w:lang w:val="ru-RU"/>
        </w:rPr>
        <w:t>5-</w:t>
      </w:r>
      <w:proofErr w:type="gramStart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7 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червня</w:t>
      </w:r>
      <w:proofErr w:type="spellEnd"/>
      <w:proofErr w:type="gram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1621 р. в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урочищі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Суха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Діброва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Черкащині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відбулась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спільна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рада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реєстрового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та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нереєстрового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козацтва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на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якій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було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ухвалено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рішення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:rsidR="009803B8" w:rsidRPr="00C23606" w:rsidRDefault="00C23606">
      <w:pPr>
        <w:spacing w:after="88" w:line="269" w:lineRule="auto"/>
        <w:ind w:left="1455" w:right="605" w:hanging="10"/>
        <w:jc w:val="both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gramStart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про 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виступ</w:t>
      </w:r>
      <w:proofErr w:type="spellEnd"/>
      <w:proofErr w:type="gram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боці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Польщі</w:t>
      </w:r>
      <w:proofErr w:type="spellEnd"/>
      <w:r w:rsidRPr="00C23606">
        <w:rPr>
          <w:sz w:val="28"/>
          <w:lang w:val="ru-RU"/>
        </w:rPr>
        <w:t xml:space="preserve"> </w:t>
      </w:r>
    </w:p>
    <w:p w:rsidR="009803B8" w:rsidRPr="00C23606" w:rsidRDefault="00C23606">
      <w:pPr>
        <w:spacing w:after="222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9803B8" w:rsidRPr="00C23606" w:rsidRDefault="00C23606">
      <w:pPr>
        <w:spacing w:after="16" w:line="269" w:lineRule="auto"/>
        <w:ind w:left="1517" w:right="605" w:hanging="72"/>
        <w:jc w:val="both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Козацькі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вимиги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до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польського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уряду: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визнання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прав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козацтва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розширення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реєстру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дотримання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релігійної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рівноправності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підтримка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відновленої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9803B8" w:rsidRPr="00C23606" w:rsidRDefault="00C23606">
      <w:pPr>
        <w:spacing w:after="16" w:line="269" w:lineRule="auto"/>
        <w:ind w:left="1455" w:right="605" w:hanging="10"/>
        <w:jc w:val="both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Київської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православної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митрополії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>.</w:t>
      </w:r>
      <w:r w:rsidRPr="00C23606">
        <w:rPr>
          <w:sz w:val="28"/>
          <w:lang w:val="ru-RU"/>
        </w:rPr>
        <w:t xml:space="preserve"> </w:t>
      </w:r>
    </w:p>
    <w:p w:rsidR="009803B8" w:rsidRPr="00C23606" w:rsidRDefault="00C23606">
      <w:pPr>
        <w:spacing w:after="318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9803B8" w:rsidRPr="009443A1" w:rsidRDefault="00C23606">
      <w:pPr>
        <w:spacing w:after="0" w:line="300" w:lineRule="auto"/>
        <w:ind w:left="1460" w:right="467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-3040183</wp:posOffset>
                </wp:positionV>
                <wp:extent cx="6000750" cy="4974590"/>
                <wp:effectExtent l="0" t="0" r="0" b="0"/>
                <wp:wrapNone/>
                <wp:docPr id="7087" name="Group 7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974590"/>
                          <a:chOff x="0" y="0"/>
                          <a:chExt cx="6000750" cy="4974590"/>
                        </a:xfrm>
                      </wpg:grpSpPr>
                      <wps:wsp>
                        <wps:cNvPr id="543" name="Shape 543"/>
                        <wps:cNvSpPr/>
                        <wps:spPr>
                          <a:xfrm>
                            <a:off x="1169035" y="0"/>
                            <a:ext cx="3743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25" h="704850">
                                <a:moveTo>
                                  <a:pt x="0" y="704850"/>
                                </a:moveTo>
                                <a:lnTo>
                                  <a:pt x="3743325" y="704850"/>
                                </a:lnTo>
                                <a:lnTo>
                                  <a:pt x="3743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1002665"/>
                            <a:ext cx="60007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733425">
                                <a:moveTo>
                                  <a:pt x="0" y="733425"/>
                                </a:moveTo>
                                <a:lnTo>
                                  <a:pt x="6000750" y="733425"/>
                                </a:lnTo>
                                <a:lnTo>
                                  <a:pt x="600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1986280"/>
                            <a:ext cx="600075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695325">
                                <a:moveTo>
                                  <a:pt x="0" y="695325"/>
                                </a:moveTo>
                                <a:lnTo>
                                  <a:pt x="6000750" y="695325"/>
                                </a:lnTo>
                                <a:lnTo>
                                  <a:pt x="600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2950845"/>
                            <a:ext cx="594360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735965">
                                <a:moveTo>
                                  <a:pt x="0" y="735965"/>
                                </a:moveTo>
                                <a:lnTo>
                                  <a:pt x="5943600" y="735965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4117340"/>
                            <a:ext cx="594360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0" h="857250">
                                <a:moveTo>
                                  <a:pt x="0" y="857250"/>
                                </a:moveTo>
                                <a:lnTo>
                                  <a:pt x="5943600" y="857250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2524125" y="704850"/>
                            <a:ext cx="9144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297180">
                                <a:moveTo>
                                  <a:pt x="228600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5800" y="222885"/>
                                </a:lnTo>
                                <a:lnTo>
                                  <a:pt x="914400" y="222885"/>
                                </a:lnTo>
                                <a:lnTo>
                                  <a:pt x="457200" y="297180"/>
                                </a:lnTo>
                                <a:lnTo>
                                  <a:pt x="0" y="222885"/>
                                </a:lnTo>
                                <a:lnTo>
                                  <a:pt x="228600" y="222885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2524125" y="704850"/>
                            <a:ext cx="91440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297180">
                                <a:moveTo>
                                  <a:pt x="0" y="222885"/>
                                </a:moveTo>
                                <a:lnTo>
                                  <a:pt x="228600" y="222885"/>
                                </a:lnTo>
                                <a:lnTo>
                                  <a:pt x="228600" y="0"/>
                                </a:lnTo>
                                <a:lnTo>
                                  <a:pt x="685800" y="0"/>
                                </a:lnTo>
                                <a:lnTo>
                                  <a:pt x="685800" y="222885"/>
                                </a:lnTo>
                                <a:lnTo>
                                  <a:pt x="914400" y="222885"/>
                                </a:lnTo>
                                <a:lnTo>
                                  <a:pt x="457200" y="29718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2381250" y="1736090"/>
                            <a:ext cx="1123950" cy="2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250189">
                                <a:moveTo>
                                  <a:pt x="281051" y="0"/>
                                </a:moveTo>
                                <a:lnTo>
                                  <a:pt x="843026" y="0"/>
                                </a:lnTo>
                                <a:lnTo>
                                  <a:pt x="843026" y="187578"/>
                                </a:lnTo>
                                <a:lnTo>
                                  <a:pt x="1123950" y="187578"/>
                                </a:lnTo>
                                <a:lnTo>
                                  <a:pt x="561975" y="250189"/>
                                </a:lnTo>
                                <a:lnTo>
                                  <a:pt x="0" y="187578"/>
                                </a:lnTo>
                                <a:lnTo>
                                  <a:pt x="281051" y="187578"/>
                                </a:lnTo>
                                <a:lnTo>
                                  <a:pt x="2810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2381250" y="1736090"/>
                            <a:ext cx="1123950" cy="25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250189">
                                <a:moveTo>
                                  <a:pt x="0" y="187578"/>
                                </a:moveTo>
                                <a:lnTo>
                                  <a:pt x="281051" y="187578"/>
                                </a:lnTo>
                                <a:lnTo>
                                  <a:pt x="281051" y="0"/>
                                </a:lnTo>
                                <a:lnTo>
                                  <a:pt x="843026" y="0"/>
                                </a:lnTo>
                                <a:lnTo>
                                  <a:pt x="843026" y="187578"/>
                                </a:lnTo>
                                <a:lnTo>
                                  <a:pt x="1123950" y="187578"/>
                                </a:lnTo>
                                <a:lnTo>
                                  <a:pt x="561975" y="250189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2428875" y="2681605"/>
                            <a:ext cx="10096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9240">
                                <a:moveTo>
                                  <a:pt x="252476" y="0"/>
                                </a:moveTo>
                                <a:lnTo>
                                  <a:pt x="757301" y="0"/>
                                </a:lnTo>
                                <a:lnTo>
                                  <a:pt x="757301" y="201930"/>
                                </a:lnTo>
                                <a:lnTo>
                                  <a:pt x="1009650" y="201930"/>
                                </a:lnTo>
                                <a:lnTo>
                                  <a:pt x="504825" y="269240"/>
                                </a:lnTo>
                                <a:lnTo>
                                  <a:pt x="0" y="201930"/>
                                </a:lnTo>
                                <a:lnTo>
                                  <a:pt x="252476" y="201930"/>
                                </a:lnTo>
                                <a:lnTo>
                                  <a:pt x="2524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2428875" y="2681605"/>
                            <a:ext cx="100965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69240">
                                <a:moveTo>
                                  <a:pt x="0" y="201930"/>
                                </a:moveTo>
                                <a:lnTo>
                                  <a:pt x="252476" y="201930"/>
                                </a:lnTo>
                                <a:lnTo>
                                  <a:pt x="252476" y="0"/>
                                </a:lnTo>
                                <a:lnTo>
                                  <a:pt x="757301" y="0"/>
                                </a:lnTo>
                                <a:lnTo>
                                  <a:pt x="757301" y="201930"/>
                                </a:lnTo>
                                <a:lnTo>
                                  <a:pt x="1009650" y="201930"/>
                                </a:lnTo>
                                <a:lnTo>
                                  <a:pt x="504825" y="26924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2381250" y="3686810"/>
                            <a:ext cx="112395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430530">
                                <a:moveTo>
                                  <a:pt x="281051" y="0"/>
                                </a:moveTo>
                                <a:lnTo>
                                  <a:pt x="843026" y="0"/>
                                </a:lnTo>
                                <a:lnTo>
                                  <a:pt x="843026" y="322961"/>
                                </a:lnTo>
                                <a:lnTo>
                                  <a:pt x="1123950" y="322961"/>
                                </a:lnTo>
                                <a:lnTo>
                                  <a:pt x="561975" y="430530"/>
                                </a:lnTo>
                                <a:lnTo>
                                  <a:pt x="0" y="322961"/>
                                </a:lnTo>
                                <a:lnTo>
                                  <a:pt x="281051" y="322961"/>
                                </a:lnTo>
                                <a:lnTo>
                                  <a:pt x="2810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81250" y="3686810"/>
                            <a:ext cx="112395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950" h="430530">
                                <a:moveTo>
                                  <a:pt x="0" y="322961"/>
                                </a:moveTo>
                                <a:lnTo>
                                  <a:pt x="281051" y="322961"/>
                                </a:lnTo>
                                <a:lnTo>
                                  <a:pt x="281051" y="0"/>
                                </a:lnTo>
                                <a:lnTo>
                                  <a:pt x="843026" y="0"/>
                                </a:lnTo>
                                <a:lnTo>
                                  <a:pt x="843026" y="322961"/>
                                </a:lnTo>
                                <a:lnTo>
                                  <a:pt x="1123950" y="322961"/>
                                </a:lnTo>
                                <a:lnTo>
                                  <a:pt x="561975" y="43053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87" style="width:472.5pt;height:391.7pt;position:absolute;z-index:-2147483480;mso-position-horizontal-relative:text;mso-position-horizontal:absolute;margin-left:69pt;mso-position-vertical-relative:text;margin-top:-239.385pt;" coordsize="60007,49745">
                <v:shape id="Shape 543" style="position:absolute;width:37433;height:7048;left:11690;top:0;" coordsize="3743325,704850" path="m0,704850l3743325,704850l3743325,0l0,0x">
                  <v:stroke weight="0.75pt" endcap="round" joinstyle="miter" miterlimit="10" on="true" color="#000000"/>
                  <v:fill on="false" color="#000000" opacity="0"/>
                </v:shape>
                <v:shape id="Shape 556" style="position:absolute;width:60007;height:7334;left:0;top:10026;" coordsize="6000750,733425" path="m0,733425l6000750,733425l6000750,0l0,0x">
                  <v:stroke weight="0.75pt" endcap="round" joinstyle="miter" miterlimit="10" on="true" color="#000000"/>
                  <v:fill on="false" color="#000000" opacity="0"/>
                </v:shape>
                <v:shape id="Shape 566" style="position:absolute;width:60007;height:6953;left:0;top:19862;" coordsize="6000750,695325" path="m0,695325l6000750,695325l6000750,0l0,0x">
                  <v:stroke weight="0.75pt" endcap="round" joinstyle="miter" miterlimit="10" on="true" color="#000000"/>
                  <v:fill on="false" color="#000000" opacity="0"/>
                </v:shape>
                <v:shape id="Shape 574" style="position:absolute;width:59436;height:7359;left:0;top:29508;" coordsize="5943600,735965" path="m0,735965l5943600,735965l5943600,0l0,0x">
                  <v:stroke weight="0.75pt" endcap="round" joinstyle="miter" miterlimit="10" on="true" color="#000000"/>
                  <v:fill on="false" color="#000000" opacity="0"/>
                </v:shape>
                <v:shape id="Shape 580" style="position:absolute;width:59436;height:8572;left:0;top:41173;" coordsize="5943600,857250" path="m0,857250l5943600,857250l5943600,0l0,0x">
                  <v:stroke weight="0.75pt" endcap="round" joinstyle="miter" miterlimit="10" on="true" color="#000000"/>
                  <v:fill on="false" color="#000000" opacity="0"/>
                </v:shape>
                <v:shape id="Shape 588" style="position:absolute;width:9144;height:2971;left:25241;top:7048;" coordsize="914400,297180" path="m228600,0l685800,0l685800,222885l914400,222885l457200,297180l0,222885l228600,222885l228600,0x">
                  <v:stroke weight="0pt" endcap="round" joinstyle="miter" miterlimit="10" on="false" color="#000000" opacity="0"/>
                  <v:fill on="true" color="#ffffff"/>
                </v:shape>
                <v:shape id="Shape 589" style="position:absolute;width:9144;height:2971;left:25241;top:7048;" coordsize="914400,297180" path="m0,222885l228600,222885l228600,0l685800,0l685800,222885l914400,222885l457200,297180x">
                  <v:stroke weight="0.75pt" endcap="round" joinstyle="miter" miterlimit="10" on="true" color="#000000"/>
                  <v:fill on="false" color="#000000" opacity="0"/>
                </v:shape>
                <v:shape id="Shape 590" style="position:absolute;width:11239;height:2501;left:23812;top:17360;" coordsize="1123950,250189" path="m281051,0l843026,0l843026,187578l1123950,187578l561975,250189l0,187578l281051,187578l281051,0x">
                  <v:stroke weight="0pt" endcap="round" joinstyle="miter" miterlimit="10" on="false" color="#000000" opacity="0"/>
                  <v:fill on="true" color="#ffffff"/>
                </v:shape>
                <v:shape id="Shape 591" style="position:absolute;width:11239;height:2501;left:23812;top:17360;" coordsize="1123950,250189" path="m0,187578l281051,187578l281051,0l843026,0l843026,187578l1123950,187578l561975,250189x">
                  <v:stroke weight="0.75pt" endcap="round" joinstyle="miter" miterlimit="10" on="true" color="#000000"/>
                  <v:fill on="false" color="#000000" opacity="0"/>
                </v:shape>
                <v:shape id="Shape 592" style="position:absolute;width:10096;height:2692;left:24288;top:26816;" coordsize="1009650,269240" path="m252476,0l757301,0l757301,201930l1009650,201930l504825,269240l0,201930l252476,201930l252476,0x">
                  <v:stroke weight="0pt" endcap="round" joinstyle="miter" miterlimit="10" on="false" color="#000000" opacity="0"/>
                  <v:fill on="true" color="#ffffff"/>
                </v:shape>
                <v:shape id="Shape 593" style="position:absolute;width:10096;height:2692;left:24288;top:26816;" coordsize="1009650,269240" path="m0,201930l252476,201930l252476,0l757301,0l757301,201930l1009650,201930l504825,269240x">
                  <v:stroke weight="0.75pt" endcap="round" joinstyle="miter" miterlimit="10" on="true" color="#000000"/>
                  <v:fill on="false" color="#000000" opacity="0"/>
                </v:shape>
                <v:shape id="Shape 594" style="position:absolute;width:11239;height:4305;left:23812;top:36868;" coordsize="1123950,430530" path="m281051,0l843026,0l843026,322961l1123950,322961l561975,430530l0,322961l281051,322961l281051,0x">
                  <v:stroke weight="0pt" endcap="round" joinstyle="miter" miterlimit="10" on="false" color="#000000" opacity="0"/>
                  <v:fill on="true" color="#ffffff"/>
                </v:shape>
                <v:shape id="Shape 595" style="position:absolute;width:11239;height:4305;left:23812;top:36868;" coordsize="1123950,430530" path="m0,322961l281051,322961l281051,0l843026,0l843026,322961l1123950,322961l561975,430530x">
                  <v:stroke weight="0.75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 w:rsidRPr="00C23606">
        <w:rPr>
          <w:rFonts w:ascii="Times New Roman" w:eastAsia="Times New Roman" w:hAnsi="Times New Roman" w:cs="Times New Roman"/>
          <w:sz w:val="37"/>
          <w:vertAlign w:val="superscript"/>
          <w:lang w:val="ru-RU"/>
        </w:rPr>
        <w:t xml:space="preserve"> </w:t>
      </w:r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За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п’ять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тижнів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козаки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під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керівництвом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П. </w:t>
      </w:r>
      <w:proofErr w:type="spellStart"/>
      <w:proofErr w:type="gramStart"/>
      <w:r w:rsidRPr="00C23606">
        <w:rPr>
          <w:rFonts w:ascii="Times New Roman" w:eastAsia="Times New Roman" w:hAnsi="Times New Roman" w:cs="Times New Roman"/>
          <w:sz w:val="28"/>
          <w:lang w:val="ru-RU"/>
        </w:rPr>
        <w:t>Сагайдачного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відбили</w:t>
      </w:r>
      <w:proofErr w:type="spellEnd"/>
      <w:proofErr w:type="gram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дев’ять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r w:rsidRPr="00C23606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штурмів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здійснили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кілька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нічних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атак. </w:t>
      </w:r>
      <w:r w:rsidRPr="009443A1">
        <w:rPr>
          <w:rFonts w:ascii="Times New Roman" w:eastAsia="Times New Roman" w:hAnsi="Times New Roman" w:cs="Times New Roman"/>
          <w:sz w:val="28"/>
          <w:lang w:val="ru-RU"/>
        </w:rPr>
        <w:t xml:space="preserve">Туреччина зазнала поразку. Між Річчю Посполитою та Туреччиною укладено мирний договір.  </w:t>
      </w:r>
    </w:p>
    <w:p w:rsidR="009803B8" w:rsidRPr="009443A1" w:rsidRDefault="00C23606">
      <w:pPr>
        <w:spacing w:after="218"/>
        <w:ind w:left="1460"/>
        <w:rPr>
          <w:lang w:val="ru-RU"/>
        </w:rPr>
      </w:pPr>
      <w:r w:rsidRPr="009443A1">
        <w:rPr>
          <w:rFonts w:ascii="Times New Roman" w:eastAsia="Times New Roman" w:hAnsi="Times New Roman" w:cs="Times New Roman"/>
          <w:sz w:val="24"/>
          <w:lang w:val="ru-RU"/>
        </w:rPr>
        <w:t xml:space="preserve"> </w:t>
      </w:r>
    </w:p>
    <w:p w:rsidR="009803B8" w:rsidRPr="009443A1" w:rsidRDefault="00C23606">
      <w:pPr>
        <w:spacing w:after="172"/>
        <w:ind w:left="1460"/>
        <w:rPr>
          <w:lang w:val="ru-RU"/>
        </w:rPr>
      </w:pPr>
      <w:r w:rsidRPr="009443A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</w:p>
    <w:p w:rsidR="009803B8" w:rsidRDefault="00C23606">
      <w:pPr>
        <w:spacing w:after="131" w:line="269" w:lineRule="auto"/>
        <w:ind w:left="1517" w:right="1127" w:hanging="72"/>
        <w:jc w:val="both"/>
      </w:pPr>
      <w:r w:rsidRPr="009443A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результаті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розвіяно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міф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непереможність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турецької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армії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зупинено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просування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турецької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експансії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</w:rPr>
        <w:t>Європу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спалах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визвольної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боротьби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проти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турецького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поневолення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</w:rPr>
        <w:t>українські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козаки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здобули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визнання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Козацькі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повстання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20 – 30-х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років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ХVІІ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ст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. </w:t>
      </w:r>
    </w:p>
    <w:p w:rsidR="009803B8" w:rsidRPr="00C23606" w:rsidRDefault="00C23606">
      <w:pPr>
        <w:spacing w:after="501" w:line="269" w:lineRule="auto"/>
        <w:ind w:left="1455" w:right="605" w:hanging="10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Європі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</w:p>
    <w:p w:rsidR="009803B8" w:rsidRPr="00C23606" w:rsidRDefault="00C23606">
      <w:pPr>
        <w:spacing w:after="20" w:line="267" w:lineRule="auto"/>
        <w:ind w:left="1470" w:right="587" w:hanging="10"/>
        <w:rPr>
          <w:lang w:val="ru-RU"/>
        </w:rPr>
      </w:pPr>
      <w:proofErr w:type="gram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На початку</w:t>
      </w:r>
      <w:proofErr w:type="gram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20-х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рр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>. Х</w:t>
      </w:r>
      <w:r>
        <w:rPr>
          <w:rFonts w:ascii="Times New Roman" w:eastAsia="Times New Roman" w:hAnsi="Times New Roman" w:cs="Times New Roman"/>
          <w:sz w:val="32"/>
        </w:rPr>
        <w:t>V</w:t>
      </w:r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ІІ ст.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загострилися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стосунки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між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козацтвом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та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польським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урядом.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Польські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магнати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намагалися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задушити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</w:p>
    <w:p w:rsidR="009803B8" w:rsidRPr="00C23606" w:rsidRDefault="00C23606">
      <w:pPr>
        <w:spacing w:after="177" w:line="267" w:lineRule="auto"/>
        <w:ind w:left="1470" w:right="587" w:hanging="10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Запорозьку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державу. Як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наслідок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–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нові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селянсько-козацькі</w:t>
      </w:r>
      <w:proofErr w:type="spellEnd"/>
      <w:r w:rsidRPr="00C23606">
        <w:rPr>
          <w:rFonts w:ascii="Times New Roman" w:eastAsia="Times New Roman" w:hAnsi="Times New Roman" w:cs="Times New Roman"/>
          <w:sz w:val="32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32"/>
          <w:lang w:val="ru-RU"/>
        </w:rPr>
        <w:t>війни</w:t>
      </w:r>
      <w:proofErr w:type="spellEnd"/>
      <w:r w:rsidRPr="00C23606">
        <w:rPr>
          <w:rFonts w:ascii="Times New Roman" w:eastAsia="Times New Roman" w:hAnsi="Times New Roman" w:cs="Times New Roman"/>
          <w:b/>
          <w:sz w:val="32"/>
          <w:lang w:val="ru-RU"/>
        </w:rPr>
        <w:t xml:space="preserve"> </w:t>
      </w:r>
    </w:p>
    <w:p w:rsidR="009803B8" w:rsidRPr="00C23606" w:rsidRDefault="00C23606">
      <w:pPr>
        <w:spacing w:after="0"/>
        <w:ind w:left="924" w:right="66" w:hanging="10"/>
        <w:jc w:val="center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Козацькі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повстання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20 – 30-х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років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Х</w:t>
      </w:r>
      <w:r>
        <w:rPr>
          <w:rFonts w:ascii="Times New Roman" w:eastAsia="Times New Roman" w:hAnsi="Times New Roman" w:cs="Times New Roman"/>
          <w:b/>
          <w:sz w:val="28"/>
        </w:rPr>
        <w:t>V</w:t>
      </w:r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ІІ ст. </w:t>
      </w:r>
    </w:p>
    <w:tbl>
      <w:tblPr>
        <w:tblStyle w:val="TableGrid"/>
        <w:tblW w:w="9748" w:type="dxa"/>
        <w:tblInd w:w="1353" w:type="dxa"/>
        <w:tblCellMar>
          <w:top w:w="67" w:type="dxa"/>
          <w:left w:w="107" w:type="dxa"/>
          <w:right w:w="37" w:type="dxa"/>
        </w:tblCellMar>
        <w:tblLook w:val="04A0" w:firstRow="1" w:lastRow="0" w:firstColumn="1" w:lastColumn="0" w:noHBand="0" w:noVBand="1"/>
      </w:tblPr>
      <w:tblGrid>
        <w:gridCol w:w="1807"/>
        <w:gridCol w:w="2271"/>
        <w:gridCol w:w="2410"/>
        <w:gridCol w:w="3260"/>
      </w:tblGrid>
      <w:tr w:rsidR="009803B8">
        <w:trPr>
          <w:trHeight w:val="329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/>
          </w:tcPr>
          <w:p w:rsidR="009803B8" w:rsidRPr="00C23606" w:rsidRDefault="009803B8">
            <w:pPr>
              <w:rPr>
                <w:lang w:val="ru-RU"/>
              </w:rPr>
            </w:pPr>
          </w:p>
        </w:tc>
        <w:tc>
          <w:tcPr>
            <w:tcW w:w="794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left="159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Передумови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повстань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9803B8">
        <w:trPr>
          <w:trHeight w:val="2911"/>
        </w:trPr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Порушення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козаками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умов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Хотинського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миру: </w:t>
            </w:r>
          </w:p>
          <w:p w:rsidR="009803B8" w:rsidRDefault="00C23606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поновлення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морських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походів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ind w:left="4" w:right="7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Рішення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польської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влади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зменшити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реєстр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із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40 до 3 тис.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Відмова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збільшити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і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вчасно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виплачувати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платню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after="5" w:line="239" w:lineRule="auto"/>
              <w:ind w:left="4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Зіткнення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інтересів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польськими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Pr="00C23606" w:rsidRDefault="00C23606">
            <w:pPr>
              <w:spacing w:after="7"/>
              <w:ind w:left="4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землевласниками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Pr="00C23606" w:rsidRDefault="00C23606">
            <w:pPr>
              <w:ind w:left="4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володіння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південноукраїнсь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кими землями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after="53"/>
              <w:ind w:left="4" w:right="7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Відмова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короля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ліквідувати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унію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вільно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найматися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службу до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інших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монархів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заборонити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розміщення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польських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військ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території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Default="00C23606">
            <w:pPr>
              <w:ind w:left="4"/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Київського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воєводства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9803B8" w:rsidRDefault="00C23606">
      <w:pPr>
        <w:spacing w:after="175"/>
        <w:ind w:left="1460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9803B8" w:rsidRDefault="00C23606">
      <w:pPr>
        <w:spacing w:after="0"/>
        <w:ind w:left="146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803B8" w:rsidRDefault="00C23606">
      <w:pPr>
        <w:spacing w:after="0"/>
        <w:ind w:left="146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72" w:type="dxa"/>
        <w:tblInd w:w="1353" w:type="dxa"/>
        <w:tblCellMar>
          <w:top w:w="16" w:type="dxa"/>
          <w:left w:w="107" w:type="dxa"/>
        </w:tblCellMar>
        <w:tblLook w:val="04A0" w:firstRow="1" w:lastRow="0" w:firstColumn="1" w:lastColumn="0" w:noHBand="0" w:noVBand="1"/>
      </w:tblPr>
      <w:tblGrid>
        <w:gridCol w:w="1244"/>
        <w:gridCol w:w="4538"/>
        <w:gridCol w:w="3790"/>
      </w:tblGrid>
      <w:tr w:rsidR="009803B8">
        <w:trPr>
          <w:trHeight w:val="33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right="11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Подія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</w:tcPr>
          <w:p w:rsidR="009803B8" w:rsidRDefault="00C23606">
            <w:pPr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Наслідки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</w:tr>
      <w:tr w:rsidR="009803B8" w:rsidRPr="009443A1">
        <w:trPr>
          <w:trHeight w:val="291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1625 р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after="38" w:line="254" w:lineRule="auto"/>
              <w:ind w:right="11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Похід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30-тисячного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війська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гетьмана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Конецпольського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Подніпров’я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Козацьке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військо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чолі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 </w:t>
            </w:r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Марком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Жмайлом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вдало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Default="00C23606"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відбивалося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tabs>
                <w:tab w:val="right" w:pos="3683"/>
              </w:tabs>
              <w:spacing w:after="36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Укладено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компромісну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Pr="00C23606" w:rsidRDefault="00C23606">
            <w:pPr>
              <w:ind w:right="11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Куруківську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gram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угоду: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реєстр</w:t>
            </w:r>
            <w:proofErr w:type="spellEnd"/>
            <w:proofErr w:type="gram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6 тис., регулярна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платня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шість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зобов’язували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не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втручатися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в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релігійні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справи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відмовитись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морських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походів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не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підтримувати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зносин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іншими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державами. </w:t>
            </w:r>
          </w:p>
        </w:tc>
      </w:tr>
      <w:tr w:rsidR="009803B8" w:rsidRPr="009443A1">
        <w:trPr>
          <w:trHeight w:val="161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1630 р.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tabs>
                <w:tab w:val="center" w:pos="2246"/>
                <w:tab w:val="right" w:pos="4431"/>
              </w:tabs>
              <w:spacing w:after="36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Обрання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гетьманом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Тараса </w:t>
            </w:r>
          </w:p>
          <w:p w:rsidR="009803B8" w:rsidRPr="00C23606" w:rsidRDefault="00C23606">
            <w:pPr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Федоровича (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Трясило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).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Похід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на </w:t>
            </w:r>
          </w:p>
          <w:p w:rsidR="009803B8" w:rsidRPr="00C23606" w:rsidRDefault="00C23606">
            <w:pPr>
              <w:spacing w:line="278" w:lineRule="auto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Черкаси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Корсунь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«Тарасова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ніч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» -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перемога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Pr="00C23606" w:rsidRDefault="00C23606">
            <w:pPr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Переяславом.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Переяславська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угода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підтверджувала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умови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Куруківської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(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реєстр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до 8 тис.)  </w:t>
            </w:r>
          </w:p>
        </w:tc>
      </w:tr>
      <w:tr w:rsidR="009803B8" w:rsidRPr="009443A1">
        <w:trPr>
          <w:trHeight w:val="1944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1635 р.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9443A1" w:rsidRDefault="00C23606">
            <w:pPr>
              <w:ind w:right="117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Сейм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Речі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Посполитої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затвердив постанову «Про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припинення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козацької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сваволі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». </w:t>
            </w:r>
            <w:r w:rsidRPr="009443A1">
              <w:rPr>
                <w:rFonts w:ascii="Times New Roman" w:eastAsia="Times New Roman" w:hAnsi="Times New Roman" w:cs="Times New Roman"/>
                <w:sz w:val="28"/>
                <w:lang w:val="ru-RU"/>
              </w:rPr>
              <w:t>Будівництво фортеці Кодак. Запорожці на чолі з гетьманом</w:t>
            </w:r>
            <w:r w:rsidRPr="009443A1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І.Сулимою</w:t>
            </w:r>
            <w:r w:rsidRPr="009443A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захопили та частково зруйнували фортецю.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tabs>
                <w:tab w:val="center" w:pos="2550"/>
                <w:tab w:val="right" w:pos="3683"/>
              </w:tabs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Прихильники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союзу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  <w:t xml:space="preserve">з </w:t>
            </w:r>
          </w:p>
          <w:p w:rsidR="009803B8" w:rsidRPr="00C23606" w:rsidRDefault="00C23606">
            <w:pPr>
              <w:spacing w:after="51" w:line="239" w:lineRule="auto"/>
              <w:ind w:right="110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Польщею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схопили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й видали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Сулиму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владі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Гетьмана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та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трьох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його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сподвижників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  <w:p w:rsidR="009803B8" w:rsidRPr="00C23606" w:rsidRDefault="00C23606">
            <w:pPr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страчено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</w:tr>
      <w:tr w:rsidR="009803B8" w:rsidRPr="009443A1">
        <w:trPr>
          <w:trHeight w:val="3873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9803B8" w:rsidRDefault="00C23606">
            <w:pPr>
              <w:spacing w:after="29"/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1637-</w:t>
            </w:r>
          </w:p>
          <w:p w:rsidR="009803B8" w:rsidRDefault="00C23606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1638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рр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. 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C23606" w:rsidRDefault="00C23606">
            <w:pPr>
              <w:spacing w:after="38" w:line="252" w:lineRule="auto"/>
              <w:ind w:right="109"/>
              <w:jc w:val="both"/>
              <w:rPr>
                <w:lang w:val="ru-RU"/>
              </w:rPr>
            </w:pP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Польський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уряд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вирішив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переглянути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реєстр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і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вилучити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з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нього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всіх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неблагонадійних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Це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стало приводом до нового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повстання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, яке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очолив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реєстровий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полковник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Павло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Павлюк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 (Бут).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У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битві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Кумейками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повстанці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зазнали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поразки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  </w:t>
            </w:r>
          </w:p>
          <w:p w:rsidR="009803B8" w:rsidRPr="00C23606" w:rsidRDefault="00C23606">
            <w:pPr>
              <w:spacing w:after="55"/>
              <w:jc w:val="both"/>
              <w:rPr>
                <w:lang w:val="ru-RU"/>
              </w:rPr>
            </w:pP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1638 р. – нова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хвиля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повстання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керівництвом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   </w:t>
            </w:r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Я. </w:t>
            </w:r>
          </w:p>
          <w:p w:rsidR="009803B8" w:rsidRPr="00C23606" w:rsidRDefault="00C23606">
            <w:pPr>
              <w:rPr>
                <w:lang w:val="ru-RU"/>
              </w:rPr>
            </w:pPr>
            <w:proofErr w:type="spellStart"/>
            <w:proofErr w:type="gramStart"/>
            <w:r w:rsidRPr="00C23606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>Острянина,Д.Гуні</w:t>
            </w:r>
            <w:proofErr w:type="spellEnd"/>
            <w:proofErr w:type="gramEnd"/>
            <w:r w:rsidRPr="00C2360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 xml:space="preserve">. </w:t>
            </w:r>
            <w:r w:rsidRPr="00C23606"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  <w:tab/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Поразка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ab/>
            </w:r>
            <w:proofErr w:type="spellStart"/>
            <w:proofErr w:type="gram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під</w:t>
            </w:r>
            <w:proofErr w:type="spell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 </w:t>
            </w:r>
            <w:proofErr w:type="spellStart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>Говтвою</w:t>
            </w:r>
            <w:proofErr w:type="spellEnd"/>
            <w:proofErr w:type="gramEnd"/>
            <w:r w:rsidRPr="00C23606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. </w:t>
            </w:r>
          </w:p>
        </w:tc>
        <w:tc>
          <w:tcPr>
            <w:tcW w:w="3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03B8" w:rsidRPr="009443A1" w:rsidRDefault="00C23606">
            <w:pPr>
              <w:spacing w:line="248" w:lineRule="auto"/>
              <w:ind w:right="108"/>
              <w:jc w:val="both"/>
              <w:rPr>
                <w:lang w:val="ru-RU"/>
              </w:rPr>
            </w:pPr>
            <w:r w:rsidRPr="009443A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Сейм ухвалив </w:t>
            </w:r>
            <w:r w:rsidRPr="009443A1">
              <w:rPr>
                <w:rFonts w:ascii="Times New Roman" w:eastAsia="Times New Roman" w:hAnsi="Times New Roman" w:cs="Times New Roman"/>
                <w:b/>
                <w:i/>
                <w:sz w:val="28"/>
                <w:lang w:val="ru-RU"/>
              </w:rPr>
              <w:t xml:space="preserve">«Ординацію Війська Запорозького реєстрового»: </w:t>
            </w:r>
            <w:r w:rsidRPr="009443A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скасовано виборність старшин і козацький суд, реєстр – 6 тисяч, з польської шляхти призначався комісар і полковники, селитися тільки в трьох прикордонних староствах. </w:t>
            </w:r>
          </w:p>
          <w:p w:rsidR="009803B8" w:rsidRPr="009443A1" w:rsidRDefault="00C23606">
            <w:pPr>
              <w:rPr>
                <w:lang w:val="ru-RU"/>
              </w:rPr>
            </w:pPr>
            <w:r w:rsidRPr="009443A1">
              <w:rPr>
                <w:rFonts w:ascii="Times New Roman" w:eastAsia="Times New Roman" w:hAnsi="Times New Roman" w:cs="Times New Roman"/>
                <w:sz w:val="28"/>
                <w:lang w:val="ru-RU"/>
              </w:rPr>
              <w:t xml:space="preserve"> </w:t>
            </w:r>
          </w:p>
        </w:tc>
      </w:tr>
    </w:tbl>
    <w:p w:rsidR="009803B8" w:rsidRPr="00C23606" w:rsidRDefault="00C23606" w:rsidP="009443A1">
      <w:pPr>
        <w:spacing w:after="225"/>
        <w:ind w:left="911"/>
        <w:jc w:val="center"/>
        <w:rPr>
          <w:lang w:val="ru-RU"/>
        </w:rPr>
      </w:pPr>
      <w:r w:rsidRPr="009443A1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bookmarkStart w:id="0" w:name="_GoBack"/>
      <w:bookmarkEnd w:id="0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«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Золотий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спокій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»</w:t>
      </w:r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-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період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з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осені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1638 до </w:t>
      </w:r>
      <w:proofErr w:type="spellStart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>весни</w:t>
      </w:r>
      <w:proofErr w:type="spellEnd"/>
      <w:r w:rsidRPr="00C23606">
        <w:rPr>
          <w:rFonts w:ascii="Times New Roman" w:eastAsia="Times New Roman" w:hAnsi="Times New Roman" w:cs="Times New Roman"/>
          <w:b/>
          <w:sz w:val="28"/>
          <w:lang w:val="ru-RU"/>
        </w:rPr>
        <w:t xml:space="preserve"> 1648 року: </w:t>
      </w:r>
    </w:p>
    <w:p w:rsidR="009803B8" w:rsidRPr="00C23606" w:rsidRDefault="00C23606">
      <w:pPr>
        <w:numPr>
          <w:ilvl w:val="0"/>
          <w:numId w:val="2"/>
        </w:numPr>
        <w:spacing w:after="16" w:line="269" w:lineRule="auto"/>
        <w:ind w:left="1873" w:right="605" w:hanging="428"/>
        <w:jc w:val="both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Жорстка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політика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польської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влади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запобігала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вибуху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нового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козацького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повстання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</w:p>
    <w:p w:rsidR="009803B8" w:rsidRDefault="00C23606">
      <w:pPr>
        <w:numPr>
          <w:ilvl w:val="0"/>
          <w:numId w:val="2"/>
        </w:numPr>
        <w:spacing w:after="16" w:line="269" w:lineRule="auto"/>
        <w:ind w:left="1873" w:right="605" w:hanging="428"/>
        <w:jc w:val="both"/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Сприяла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</w:rPr>
        <w:t>зовнішньополітична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кон’юнктура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9803B8" w:rsidRPr="00C23606" w:rsidRDefault="00C23606">
      <w:pPr>
        <w:numPr>
          <w:ilvl w:val="0"/>
          <w:numId w:val="2"/>
        </w:numPr>
        <w:spacing w:after="16" w:line="269" w:lineRule="auto"/>
        <w:ind w:left="1873" w:right="605" w:hanging="428"/>
        <w:jc w:val="both"/>
        <w:rPr>
          <w:lang w:val="ru-RU"/>
        </w:rPr>
      </w:pPr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Козаки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цілими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ватагами переходили на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Слобожанщину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забезпечуючи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ефективну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оборону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кордонів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Російської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держави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й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одночасно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послабляючи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напругу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на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Наддніпрянщині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.  </w:t>
      </w:r>
    </w:p>
    <w:p w:rsidR="009803B8" w:rsidRPr="00C23606" w:rsidRDefault="00C23606">
      <w:pPr>
        <w:numPr>
          <w:ilvl w:val="0"/>
          <w:numId w:val="2"/>
        </w:numPr>
        <w:spacing w:after="16" w:line="269" w:lineRule="auto"/>
        <w:ind w:left="1873" w:right="605" w:hanging="428"/>
        <w:jc w:val="both"/>
        <w:rPr>
          <w:lang w:val="ru-RU"/>
        </w:rPr>
      </w:pP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Стабілізація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міжконфесійних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взаємин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 у </w:t>
      </w:r>
      <w:proofErr w:type="spellStart"/>
      <w:r w:rsidRPr="00C23606">
        <w:rPr>
          <w:rFonts w:ascii="Times New Roman" w:eastAsia="Times New Roman" w:hAnsi="Times New Roman" w:cs="Times New Roman"/>
          <w:sz w:val="28"/>
          <w:lang w:val="ru-RU"/>
        </w:rPr>
        <w:t>державі</w:t>
      </w:r>
      <w:proofErr w:type="spellEnd"/>
      <w:r w:rsidRPr="00C23606">
        <w:rPr>
          <w:rFonts w:ascii="Times New Roman" w:eastAsia="Times New Roman" w:hAnsi="Times New Roman" w:cs="Times New Roman"/>
          <w:sz w:val="28"/>
          <w:lang w:val="ru-RU"/>
        </w:rPr>
        <w:t xml:space="preserve">. </w:t>
      </w:r>
    </w:p>
    <w:p w:rsidR="009803B8" w:rsidRPr="00C23606" w:rsidRDefault="00C23606">
      <w:pPr>
        <w:spacing w:after="21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i/>
          <w:sz w:val="28"/>
          <w:lang w:val="ru-RU"/>
        </w:rPr>
        <w:lastRenderedPageBreak/>
        <w:t xml:space="preserve"> </w:t>
      </w:r>
    </w:p>
    <w:p w:rsidR="009803B8" w:rsidRPr="00C23606" w:rsidRDefault="00C23606">
      <w:pPr>
        <w:spacing w:after="26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</w:p>
    <w:p w:rsidR="009803B8" w:rsidRPr="00C23606" w:rsidRDefault="00C23606">
      <w:pPr>
        <w:spacing w:after="22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</w:p>
    <w:p w:rsidR="009803B8" w:rsidRPr="00C23606" w:rsidRDefault="00C23606">
      <w:pPr>
        <w:spacing w:after="0"/>
        <w:ind w:left="1460"/>
        <w:rPr>
          <w:lang w:val="ru-RU"/>
        </w:rPr>
      </w:pPr>
      <w:r w:rsidRPr="00C23606">
        <w:rPr>
          <w:rFonts w:ascii="Times New Roman" w:eastAsia="Times New Roman" w:hAnsi="Times New Roman" w:cs="Times New Roman"/>
          <w:b/>
          <w:i/>
          <w:sz w:val="28"/>
          <w:lang w:val="ru-RU"/>
        </w:rPr>
        <w:t xml:space="preserve"> </w:t>
      </w:r>
    </w:p>
    <w:p w:rsidR="009803B8" w:rsidRPr="00C23606" w:rsidRDefault="00C23606">
      <w:pPr>
        <w:spacing w:after="7795"/>
        <w:ind w:left="1460"/>
        <w:rPr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1054735</wp:posOffset>
                </wp:positionV>
                <wp:extent cx="7406640" cy="9057640"/>
                <wp:effectExtent l="0" t="0" r="0" b="0"/>
                <wp:wrapSquare wrapText="bothSides"/>
                <wp:docPr id="6530" name="Group 6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6640" cy="9057640"/>
                          <a:chOff x="0" y="0"/>
                          <a:chExt cx="7406640" cy="9057640"/>
                        </a:xfrm>
                      </wpg:grpSpPr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2533650" cy="3629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Rectangle 864"/>
                        <wps:cNvSpPr/>
                        <wps:spPr>
                          <a:xfrm>
                            <a:off x="48768" y="3788537"/>
                            <a:ext cx="274153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Ансамбль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Кафедрального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48768" y="4004945"/>
                            <a:ext cx="272530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костелу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у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Львові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;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каплиця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48768" y="4221353"/>
                            <a:ext cx="125296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Боїмів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. 1609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990905" y="4221353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1046074" y="4221353"/>
                            <a:ext cx="47941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1615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1408811" y="422135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i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0"/>
                            <a:ext cx="4400550" cy="213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Rectangle 873"/>
                        <wps:cNvSpPr/>
                        <wps:spPr>
                          <a:xfrm>
                            <a:off x="2991358" y="2230374"/>
                            <a:ext cx="4063156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Pr="009443A1" w:rsidRDefault="00C23606">
                              <w:pPr>
                                <w:rPr>
                                  <w:lang w:val="ru-RU"/>
                                </w:rPr>
                              </w:pPr>
                              <w:r w:rsidRPr="009443A1">
                                <w:rPr>
                                  <w:b/>
                                  <w:color w:val="4F81BD"/>
                                  <w:sz w:val="28"/>
                                  <w:lang w:val="ru-RU"/>
                                </w:rPr>
                                <w:t>Замок у Підгірцях (Львівська обл.) 1635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6049645" y="2230374"/>
                            <a:ext cx="7194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6107557" y="223037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6147181" y="2230374"/>
                            <a:ext cx="475654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1640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6506406" y="2230374"/>
                            <a:ext cx="30471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рр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6738874" y="2230374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i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2559685"/>
                            <a:ext cx="2209165" cy="2304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Rectangle 881"/>
                        <wps:cNvSpPr/>
                        <wps:spPr>
                          <a:xfrm>
                            <a:off x="2744470" y="4959223"/>
                            <a:ext cx="2948439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Іллінська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церква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 в </w:t>
                              </w:r>
                              <w:proofErr w:type="spellStart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Суботові</w:t>
                              </w:r>
                              <w:proofErr w:type="spellEnd"/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2744470" y="5175631"/>
                            <a:ext cx="540547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color w:val="4F81BD"/>
                                  <w:sz w:val="28"/>
                                </w:rPr>
                                <w:t>1653.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3152902" y="5175631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b/>
                                  <w:i/>
                                  <w:color w:val="4F81B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3815"/>
                            <a:ext cx="2324100" cy="3933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7" name="Picture 84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177536" y="2557145"/>
                            <a:ext cx="2212849" cy="3148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Rectangle 910"/>
                        <wps:cNvSpPr/>
                        <wps:spPr>
                          <a:xfrm>
                            <a:off x="926897" y="9895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957377" y="93722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926897" y="1299880"/>
                            <a:ext cx="67902" cy="30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803B8" w:rsidRDefault="00C2360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30" style="width:583.2pt;height:713.2pt;position:absolute;mso-position-horizontal-relative:page;mso-position-horizontal:absolute;margin-left:12pt;mso-position-vertical-relative:page;margin-top:83.05pt;" coordsize="74066,90576">
                <v:shape id="Picture 862" style="position:absolute;width:25336;height:36290;left:476;top:0;" filled="f">
                  <v:imagedata r:id="rId11"/>
                </v:shape>
                <v:rect id="Rectangle 864" style="position:absolute;width:27415;height:2394;left:487;top:3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Ансамбль Кафедрального </w:t>
                        </w:r>
                      </w:p>
                    </w:txbxContent>
                  </v:textbox>
                </v:rect>
                <v:rect id="Rectangle 865" style="position:absolute;width:27253;height:2394;left:487;top:40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костелу у Львові; каплиця </w:t>
                        </w:r>
                      </w:p>
                    </w:txbxContent>
                  </v:textbox>
                </v:rect>
                <v:rect id="Rectangle 866" style="position:absolute;width:12529;height:2394;left:487;top:4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Боїмів. 1609</w:t>
                        </w:r>
                      </w:p>
                    </w:txbxContent>
                  </v:textbox>
                </v:rect>
                <v:rect id="Rectangle 867" style="position:absolute;width:719;height:2394;left:9909;top:4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68" style="position:absolute;width:4794;height:2394;left:10460;top:4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1615</w:t>
                        </w:r>
                      </w:p>
                    </w:txbxContent>
                  </v:textbox>
                </v:rect>
                <v:rect id="Rectangle 869" style="position:absolute;width:531;height:2394;left:14088;top:42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4f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1" style="position:absolute;width:44005;height:21367;left:29908;top:0;" filled="f">
                  <v:imagedata r:id="rId12"/>
                </v:shape>
                <v:rect id="Rectangle 873" style="position:absolute;width:40631;height:2394;left:29913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Замок у Підгірцях (Львівська обл.) 1635</w:t>
                        </w:r>
                      </w:p>
                    </w:txbxContent>
                  </v:textbox>
                </v:rect>
                <v:rect id="Rectangle 874" style="position:absolute;width:719;height:2394;left:60496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75" style="position:absolute;width:531;height:2394;left:61075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7" style="position:absolute;width:4756;height:2394;left:61471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1640</w:t>
                        </w:r>
                      </w:p>
                    </w:txbxContent>
                  </v:textbox>
                </v:rect>
                <v:rect id="Rectangle 6508" style="position:absolute;width:3047;height:2394;left:65064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 рр</w:t>
                        </w:r>
                      </w:p>
                    </w:txbxContent>
                  </v:textbox>
                </v:rect>
                <v:rect id="Rectangle 877" style="position:absolute;width:531;height:2394;left:67388;top:2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4f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9" style="position:absolute;width:22091;height:23044;left:27432;top:25596;" filled="f">
                  <v:imagedata r:id="rId13"/>
                </v:shape>
                <v:rect id="Rectangle 881" style="position:absolute;width:29484;height:2394;left:27444;top:49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Іллінська церква в Суботові. </w:t>
                        </w:r>
                      </w:p>
                    </w:txbxContent>
                  </v:textbox>
                </v:rect>
                <v:rect id="Rectangle 882" style="position:absolute;width:5405;height:2394;left:27444;top:51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f81bd"/>
                            <w:sz w:val="28"/>
                          </w:rPr>
                          <w:t xml:space="preserve">1653.</w:t>
                        </w:r>
                      </w:p>
                    </w:txbxContent>
                  </v:textbox>
                </v:rect>
                <v:rect id="Rectangle 883" style="position:absolute;width:531;height:2394;left:31529;top:51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4f81b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8" style="position:absolute;width:23241;height:39338;left:0;top:51238;" filled="f">
                  <v:imagedata r:id="rId14"/>
                </v:shape>
                <v:shape id="Picture 8467" style="position:absolute;width:22128;height:31485;left:51775;top:25571;" filled="f">
                  <v:imagedata r:id="rId15"/>
                </v:shape>
                <v:rect id="Rectangle 910" style="position:absolute;width:421;height:1899;left:9268;top:9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style="position:absolute;width:587;height:2602;left:9573;top:9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style="position:absolute;width:679;height:3006;left:9268;top:12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C23606">
        <w:rPr>
          <w:lang w:val="ru-RU"/>
        </w:rPr>
        <w:t xml:space="preserve"> </w:t>
      </w:r>
    </w:p>
    <w:p w:rsidR="009803B8" w:rsidRPr="00C23606" w:rsidRDefault="00C23606">
      <w:pPr>
        <w:spacing w:after="0" w:line="265" w:lineRule="auto"/>
        <w:ind w:left="10" w:right="-15" w:hanging="10"/>
        <w:jc w:val="right"/>
        <w:rPr>
          <w:lang w:val="ru-RU"/>
        </w:rPr>
      </w:pPr>
      <w:r w:rsidRPr="00C23606">
        <w:rPr>
          <w:b/>
          <w:color w:val="4F81BD"/>
          <w:sz w:val="28"/>
          <w:lang w:val="ru-RU"/>
        </w:rPr>
        <w:t xml:space="preserve">Портрет Петра Конашевича- </w:t>
      </w:r>
    </w:p>
    <w:p w:rsidR="009803B8" w:rsidRPr="00C23606" w:rsidRDefault="00C23606">
      <w:pPr>
        <w:spacing w:after="13" w:line="250" w:lineRule="auto"/>
        <w:ind w:left="8010" w:hanging="10"/>
        <w:rPr>
          <w:lang w:val="ru-RU"/>
        </w:rPr>
      </w:pPr>
      <w:proofErr w:type="spellStart"/>
      <w:r w:rsidRPr="00C23606">
        <w:rPr>
          <w:b/>
          <w:color w:val="4F81BD"/>
          <w:sz w:val="28"/>
          <w:lang w:val="ru-RU"/>
        </w:rPr>
        <w:lastRenderedPageBreak/>
        <w:t>Сагайдачного</w:t>
      </w:r>
      <w:proofErr w:type="spellEnd"/>
      <w:r w:rsidRPr="00C23606">
        <w:rPr>
          <w:b/>
          <w:color w:val="4F81BD"/>
          <w:sz w:val="28"/>
          <w:lang w:val="ru-RU"/>
        </w:rPr>
        <w:t xml:space="preserve"> з книги "</w:t>
      </w:r>
      <w:proofErr w:type="spellStart"/>
      <w:r w:rsidRPr="00C23606">
        <w:rPr>
          <w:b/>
          <w:color w:val="4F81BD"/>
          <w:sz w:val="28"/>
          <w:lang w:val="ru-RU"/>
        </w:rPr>
        <w:t>Вірші</w:t>
      </w:r>
      <w:proofErr w:type="spellEnd"/>
      <w:r w:rsidRPr="00C23606">
        <w:rPr>
          <w:b/>
          <w:color w:val="4F81BD"/>
          <w:sz w:val="28"/>
          <w:lang w:val="ru-RU"/>
        </w:rPr>
        <w:t xml:space="preserve">" на </w:t>
      </w:r>
      <w:proofErr w:type="spellStart"/>
      <w:r w:rsidRPr="00C23606">
        <w:rPr>
          <w:b/>
          <w:color w:val="4F81BD"/>
          <w:sz w:val="28"/>
          <w:lang w:val="ru-RU"/>
        </w:rPr>
        <w:t>жалісний</w:t>
      </w:r>
      <w:proofErr w:type="spellEnd"/>
      <w:r w:rsidRPr="00C23606">
        <w:rPr>
          <w:b/>
          <w:color w:val="4F81BD"/>
          <w:sz w:val="28"/>
          <w:lang w:val="ru-RU"/>
        </w:rPr>
        <w:t xml:space="preserve"> погреб шляхетного </w:t>
      </w:r>
      <w:proofErr w:type="spellStart"/>
      <w:r w:rsidRPr="00C23606">
        <w:rPr>
          <w:b/>
          <w:color w:val="4F81BD"/>
          <w:sz w:val="28"/>
          <w:lang w:val="ru-RU"/>
        </w:rPr>
        <w:t>рицаря</w:t>
      </w:r>
      <w:proofErr w:type="spellEnd"/>
      <w:r w:rsidRPr="00C23606">
        <w:rPr>
          <w:b/>
          <w:color w:val="4F81BD"/>
          <w:sz w:val="28"/>
          <w:lang w:val="ru-RU"/>
        </w:rPr>
        <w:t xml:space="preserve"> Петра </w:t>
      </w:r>
    </w:p>
    <w:p w:rsidR="009803B8" w:rsidRPr="00C23606" w:rsidRDefault="00C23606">
      <w:pPr>
        <w:spacing w:after="13" w:line="250" w:lineRule="auto"/>
        <w:ind w:left="8010" w:hanging="10"/>
        <w:rPr>
          <w:lang w:val="ru-RU"/>
        </w:rPr>
      </w:pPr>
      <w:r w:rsidRPr="00C23606">
        <w:rPr>
          <w:b/>
          <w:color w:val="4F81BD"/>
          <w:sz w:val="28"/>
          <w:lang w:val="ru-RU"/>
        </w:rPr>
        <w:t xml:space="preserve">Конашевича- </w:t>
      </w:r>
    </w:p>
    <w:p w:rsidR="009803B8" w:rsidRPr="00C23606" w:rsidRDefault="00C23606">
      <w:pPr>
        <w:spacing w:after="3285" w:line="265" w:lineRule="auto"/>
        <w:ind w:left="10" w:right="862" w:hanging="10"/>
        <w:jc w:val="right"/>
        <w:rPr>
          <w:lang w:val="ru-RU"/>
        </w:rPr>
      </w:pPr>
      <w:proofErr w:type="spellStart"/>
      <w:r w:rsidRPr="00C23606">
        <w:rPr>
          <w:b/>
          <w:color w:val="4F81BD"/>
          <w:sz w:val="28"/>
          <w:lang w:val="ru-RU"/>
        </w:rPr>
        <w:t>Сагайдачного</w:t>
      </w:r>
      <w:proofErr w:type="spellEnd"/>
      <w:r w:rsidRPr="00C23606">
        <w:rPr>
          <w:b/>
          <w:color w:val="4F81BD"/>
          <w:sz w:val="28"/>
          <w:lang w:val="ru-RU"/>
        </w:rPr>
        <w:t>". 1622.</w:t>
      </w:r>
      <w:r w:rsidRPr="00C23606">
        <w:rPr>
          <w:b/>
          <w:i/>
          <w:color w:val="4F81BD"/>
          <w:sz w:val="28"/>
          <w:lang w:val="ru-RU"/>
        </w:rPr>
        <w:t xml:space="preserve"> </w:t>
      </w:r>
    </w:p>
    <w:p w:rsidR="009803B8" w:rsidRPr="00C23606" w:rsidRDefault="00C23606">
      <w:pPr>
        <w:spacing w:after="13" w:line="250" w:lineRule="auto"/>
        <w:ind w:left="-5" w:hanging="10"/>
        <w:rPr>
          <w:lang w:val="ru-RU"/>
        </w:rPr>
      </w:pPr>
      <w:r w:rsidRPr="00C23606">
        <w:rPr>
          <w:b/>
          <w:color w:val="4F81BD"/>
          <w:sz w:val="28"/>
          <w:lang w:val="ru-RU"/>
        </w:rPr>
        <w:t xml:space="preserve">Портрет князя </w:t>
      </w:r>
      <w:proofErr w:type="spellStart"/>
      <w:r w:rsidRPr="00C23606">
        <w:rPr>
          <w:b/>
          <w:color w:val="4F81BD"/>
          <w:sz w:val="28"/>
          <w:lang w:val="ru-RU"/>
        </w:rPr>
        <w:t>Криштофа</w:t>
      </w:r>
      <w:proofErr w:type="spellEnd"/>
      <w:r w:rsidRPr="00C23606">
        <w:rPr>
          <w:b/>
          <w:color w:val="4F81BD"/>
          <w:sz w:val="28"/>
          <w:lang w:val="ru-RU"/>
        </w:rPr>
        <w:t xml:space="preserve"> </w:t>
      </w:r>
    </w:p>
    <w:p w:rsidR="009803B8" w:rsidRDefault="00C23606">
      <w:pPr>
        <w:spacing w:after="13" w:line="250" w:lineRule="auto"/>
        <w:ind w:left="-5" w:hanging="10"/>
      </w:pPr>
      <w:proofErr w:type="spellStart"/>
      <w:r w:rsidRPr="00C23606">
        <w:rPr>
          <w:b/>
          <w:color w:val="4F81BD"/>
          <w:sz w:val="28"/>
          <w:lang w:val="ru-RU"/>
        </w:rPr>
        <w:t>Збаразького</w:t>
      </w:r>
      <w:proofErr w:type="spellEnd"/>
      <w:r w:rsidRPr="00C23606">
        <w:rPr>
          <w:b/>
          <w:color w:val="4F81BD"/>
          <w:sz w:val="28"/>
          <w:lang w:val="ru-RU"/>
        </w:rPr>
        <w:t xml:space="preserve">. </w:t>
      </w:r>
      <w:proofErr w:type="spellStart"/>
      <w:r>
        <w:rPr>
          <w:b/>
          <w:color w:val="4F81BD"/>
          <w:sz w:val="28"/>
        </w:rPr>
        <w:t>Після</w:t>
      </w:r>
      <w:proofErr w:type="spellEnd"/>
      <w:r>
        <w:rPr>
          <w:b/>
          <w:color w:val="4F81BD"/>
          <w:sz w:val="28"/>
        </w:rPr>
        <w:t xml:space="preserve"> 1622р.</w:t>
      </w:r>
      <w:r>
        <w:rPr>
          <w:b/>
          <w:i/>
          <w:color w:val="4F81BD"/>
          <w:sz w:val="28"/>
        </w:rPr>
        <w:t xml:space="preserve"> </w:t>
      </w:r>
    </w:p>
    <w:sectPr w:rsidR="009803B8">
      <w:pgSz w:w="11904" w:h="16838"/>
      <w:pgMar w:top="1144" w:right="232" w:bottom="136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503CF"/>
    <w:multiLevelType w:val="hybridMultilevel"/>
    <w:tmpl w:val="A518339C"/>
    <w:lvl w:ilvl="0" w:tplc="744ACC46">
      <w:start w:val="1595"/>
      <w:numFmt w:val="decimal"/>
      <w:lvlText w:val="%1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2C9922">
      <w:start w:val="1"/>
      <w:numFmt w:val="lowerLetter"/>
      <w:lvlText w:val="%2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4D2A31C">
      <w:start w:val="1"/>
      <w:numFmt w:val="lowerRoman"/>
      <w:lvlText w:val="%3"/>
      <w:lvlJc w:val="left"/>
      <w:pPr>
        <w:ind w:left="1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B96C76C">
      <w:start w:val="1"/>
      <w:numFmt w:val="decimal"/>
      <w:lvlText w:val="%4"/>
      <w:lvlJc w:val="left"/>
      <w:pPr>
        <w:ind w:left="2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6B6C79C">
      <w:start w:val="1"/>
      <w:numFmt w:val="lowerLetter"/>
      <w:lvlText w:val="%5"/>
      <w:lvlJc w:val="left"/>
      <w:pPr>
        <w:ind w:left="3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902FBF4">
      <w:start w:val="1"/>
      <w:numFmt w:val="lowerRoman"/>
      <w:lvlText w:val="%6"/>
      <w:lvlJc w:val="left"/>
      <w:pPr>
        <w:ind w:left="4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B785A82">
      <w:start w:val="1"/>
      <w:numFmt w:val="decimal"/>
      <w:lvlText w:val="%7"/>
      <w:lvlJc w:val="left"/>
      <w:pPr>
        <w:ind w:left="4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DDEFCCA">
      <w:start w:val="1"/>
      <w:numFmt w:val="lowerLetter"/>
      <w:lvlText w:val="%8"/>
      <w:lvlJc w:val="left"/>
      <w:pPr>
        <w:ind w:left="5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80E7E6E">
      <w:start w:val="1"/>
      <w:numFmt w:val="lowerRoman"/>
      <w:lvlText w:val="%9"/>
      <w:lvlJc w:val="left"/>
      <w:pPr>
        <w:ind w:left="6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8341B0"/>
    <w:multiLevelType w:val="hybridMultilevel"/>
    <w:tmpl w:val="59882C3E"/>
    <w:lvl w:ilvl="0" w:tplc="C82E488E">
      <w:start w:val="1"/>
      <w:numFmt w:val="bullet"/>
      <w:lvlText w:val="•"/>
      <w:lvlJc w:val="left"/>
      <w:pPr>
        <w:ind w:left="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5E67F00">
      <w:start w:val="1"/>
      <w:numFmt w:val="bullet"/>
      <w:lvlText w:val="o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9CE111E">
      <w:start w:val="1"/>
      <w:numFmt w:val="bullet"/>
      <w:lvlText w:val="▪"/>
      <w:lvlJc w:val="left"/>
      <w:pPr>
        <w:ind w:left="1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98E8A12">
      <w:start w:val="1"/>
      <w:numFmt w:val="bullet"/>
      <w:lvlText w:val="•"/>
      <w:lvlJc w:val="left"/>
      <w:pPr>
        <w:ind w:left="2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DB03CB2">
      <w:start w:val="1"/>
      <w:numFmt w:val="bullet"/>
      <w:lvlText w:val="o"/>
      <w:lvlJc w:val="left"/>
      <w:pPr>
        <w:ind w:left="3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C44EF40">
      <w:start w:val="1"/>
      <w:numFmt w:val="bullet"/>
      <w:lvlText w:val="▪"/>
      <w:lvlJc w:val="left"/>
      <w:pPr>
        <w:ind w:left="4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F020ECE">
      <w:start w:val="1"/>
      <w:numFmt w:val="bullet"/>
      <w:lvlText w:val="•"/>
      <w:lvlJc w:val="left"/>
      <w:pPr>
        <w:ind w:left="4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BAEA492">
      <w:start w:val="1"/>
      <w:numFmt w:val="bullet"/>
      <w:lvlText w:val="o"/>
      <w:lvlJc w:val="left"/>
      <w:pPr>
        <w:ind w:left="54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ABC8B3E">
      <w:start w:val="1"/>
      <w:numFmt w:val="bullet"/>
      <w:lvlText w:val="▪"/>
      <w:lvlJc w:val="left"/>
      <w:pPr>
        <w:ind w:left="6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0C32ABE"/>
    <w:multiLevelType w:val="hybridMultilevel"/>
    <w:tmpl w:val="DBF61878"/>
    <w:lvl w:ilvl="0" w:tplc="F2AA27FE">
      <w:start w:val="1"/>
      <w:numFmt w:val="bullet"/>
      <w:lvlText w:val=""/>
      <w:lvlJc w:val="left"/>
      <w:pPr>
        <w:ind w:left="18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00F73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043C8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BCB09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DAE8C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E0C99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085C7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7EF8A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D6652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6A8595E"/>
    <w:multiLevelType w:val="hybridMultilevel"/>
    <w:tmpl w:val="6EA2C454"/>
    <w:lvl w:ilvl="0" w:tplc="43241A64">
      <w:start w:val="1"/>
      <w:numFmt w:val="bullet"/>
      <w:lvlText w:val=""/>
      <w:lvlJc w:val="left"/>
      <w:pPr>
        <w:ind w:left="14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FE67DB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636D9D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6E03E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29A35F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3AF00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E5C1AC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2CECE7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B0D28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B8"/>
    <w:rsid w:val="009443A1"/>
    <w:rsid w:val="009803B8"/>
    <w:rsid w:val="00C23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3E16FC-54F4-4321-8246-4D8A8D15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20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10.jpg"/><Relationship Id="rId5" Type="http://schemas.openxmlformats.org/officeDocument/2006/relationships/image" Target="media/image1.jp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994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3</cp:revision>
  <dcterms:created xsi:type="dcterms:W3CDTF">2020-06-15T14:07:00Z</dcterms:created>
  <dcterms:modified xsi:type="dcterms:W3CDTF">2020-06-16T04:58:00Z</dcterms:modified>
</cp:coreProperties>
</file>