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47" w:rsidRPr="00CD0547" w:rsidRDefault="00CD0547" w:rsidP="00CD0547">
      <w:pPr>
        <w:spacing w:after="0" w:line="240" w:lineRule="auto"/>
        <w:ind w:firstLine="360"/>
        <w:jc w:val="center"/>
        <w:rPr>
          <w:rFonts w:ascii="Times New Roman" w:eastAsia="Times New Roman" w:hAnsi="Times New Roman" w:cs="Times New Roman"/>
          <w:b/>
          <w:sz w:val="28"/>
          <w:szCs w:val="28"/>
          <w:lang w:val="uk-UA" w:eastAsia="ru-RU"/>
        </w:rPr>
      </w:pPr>
      <w:r w:rsidRPr="00CD0547">
        <w:rPr>
          <w:rFonts w:ascii="Times New Roman" w:eastAsia="Times New Roman" w:hAnsi="Times New Roman" w:cs="Times New Roman"/>
          <w:b/>
          <w:sz w:val="28"/>
          <w:szCs w:val="28"/>
          <w:lang w:val="uk-UA" w:eastAsia="ru-RU"/>
        </w:rPr>
        <w:t xml:space="preserve">ТЕМА </w:t>
      </w:r>
      <w:r>
        <w:rPr>
          <w:rFonts w:ascii="Times New Roman" w:eastAsia="Times New Roman" w:hAnsi="Times New Roman" w:cs="Times New Roman"/>
          <w:b/>
          <w:sz w:val="28"/>
          <w:szCs w:val="28"/>
          <w:lang w:val="uk-UA" w:eastAsia="ru-RU"/>
        </w:rPr>
        <w:t>10</w:t>
      </w:r>
      <w:r w:rsidRPr="00CD0547">
        <w:rPr>
          <w:rFonts w:ascii="Times New Roman" w:eastAsia="Times New Roman" w:hAnsi="Times New Roman" w:cs="Times New Roman"/>
          <w:b/>
          <w:sz w:val="28"/>
          <w:szCs w:val="28"/>
          <w:lang w:val="uk-UA" w:eastAsia="ru-RU"/>
        </w:rPr>
        <w:t>.СПОЖИВАННЯ ДОМОГОСПОДАРСТВ.</w:t>
      </w:r>
    </w:p>
    <w:p w:rsidR="00CD0547" w:rsidRPr="00CD0547" w:rsidRDefault="00CD0547" w:rsidP="00CD054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r w:rsidRPr="00CD0547">
        <w:rPr>
          <w:rFonts w:ascii="Times New Roman" w:eastAsia="Times New Roman" w:hAnsi="Times New Roman" w:cs="Times New Roman"/>
          <w:b/>
          <w:bCs/>
          <w:color w:val="000000"/>
          <w:sz w:val="28"/>
          <w:szCs w:val="28"/>
          <w:shd w:val="clear" w:color="auto" w:fill="FFFFFF"/>
          <w:lang w:val="uk-UA" w:eastAsia="ru-RU"/>
        </w:rPr>
        <w:t xml:space="preserve">Програмні запитання </w:t>
      </w:r>
    </w:p>
    <w:p w:rsidR="00CD0547" w:rsidRPr="00CD0547" w:rsidRDefault="00CD0547" w:rsidP="00CD054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10.1</w:t>
      </w:r>
      <w:r w:rsidRPr="00CD0547">
        <w:rPr>
          <w:rFonts w:ascii="Times New Roman" w:eastAsia="Times New Roman" w:hAnsi="Times New Roman" w:cs="Times New Roman"/>
          <w:sz w:val="28"/>
          <w:szCs w:val="28"/>
          <w:lang w:val="uk-UA" w:eastAsia="ru-RU"/>
        </w:rPr>
        <w:t>. Доходи домогосподарств.</w:t>
      </w:r>
    </w:p>
    <w:p w:rsidR="00CD0547" w:rsidRPr="00CD0547" w:rsidRDefault="00CD0547" w:rsidP="00CD054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10.2</w:t>
      </w:r>
      <w:r w:rsidRPr="00CD0547">
        <w:rPr>
          <w:rFonts w:ascii="Times New Roman" w:eastAsia="Times New Roman" w:hAnsi="Times New Roman" w:cs="Times New Roman"/>
          <w:sz w:val="28"/>
          <w:szCs w:val="28"/>
          <w:lang w:val="uk-UA" w:eastAsia="ru-RU"/>
        </w:rPr>
        <w:t xml:space="preserve"> Кейнсіанська функція споживання.</w:t>
      </w:r>
    </w:p>
    <w:p w:rsidR="00CD0547" w:rsidRPr="00CD0547" w:rsidRDefault="00CD0547" w:rsidP="00CD0547">
      <w:pPr>
        <w:spacing w:after="0" w:line="240" w:lineRule="auto"/>
        <w:jc w:val="both"/>
        <w:rPr>
          <w:rFonts w:ascii="Times New Roman" w:eastAsia="Times New Roman" w:hAnsi="Times New Roman" w:cs="Times New Roman"/>
          <w:b/>
          <w:iCs/>
          <w:sz w:val="28"/>
          <w:szCs w:val="28"/>
          <w:lang w:val="uk-UA" w:eastAsia="ru-RU"/>
        </w:rPr>
      </w:pPr>
      <w:r>
        <w:rPr>
          <w:rFonts w:ascii="Times New Roman" w:eastAsia="Times New Roman" w:hAnsi="Times New Roman" w:cs="Times New Roman"/>
          <w:sz w:val="28"/>
          <w:szCs w:val="28"/>
          <w:lang w:val="uk-UA" w:eastAsia="ru-RU"/>
        </w:rPr>
        <w:t>10.3</w:t>
      </w:r>
      <w:r w:rsidRPr="00CD0547">
        <w:rPr>
          <w:rFonts w:ascii="Times New Roman" w:eastAsia="Times New Roman" w:hAnsi="Times New Roman" w:cs="Times New Roman"/>
          <w:sz w:val="28"/>
          <w:szCs w:val="28"/>
          <w:lang w:val="uk-UA" w:eastAsia="ru-RU"/>
        </w:rPr>
        <w:t xml:space="preserve"> Функції споживання з урахуванням </w:t>
      </w:r>
      <w:proofErr w:type="spellStart"/>
      <w:r w:rsidRPr="00CD0547">
        <w:rPr>
          <w:rFonts w:ascii="Times New Roman" w:eastAsia="Times New Roman" w:hAnsi="Times New Roman" w:cs="Times New Roman"/>
          <w:sz w:val="28"/>
          <w:szCs w:val="28"/>
          <w:lang w:val="uk-UA" w:eastAsia="ru-RU"/>
        </w:rPr>
        <w:t>фактора</w:t>
      </w:r>
      <w:proofErr w:type="spellEnd"/>
      <w:r w:rsidRPr="00CD0547">
        <w:rPr>
          <w:rFonts w:ascii="Times New Roman" w:eastAsia="Times New Roman" w:hAnsi="Times New Roman" w:cs="Times New Roman"/>
          <w:sz w:val="28"/>
          <w:szCs w:val="28"/>
          <w:lang w:val="uk-UA" w:eastAsia="ru-RU"/>
        </w:rPr>
        <w:t xml:space="preserve"> часу.</w:t>
      </w:r>
      <w:r w:rsidRPr="00CD0547">
        <w:rPr>
          <w:rFonts w:ascii="Times New Roman" w:eastAsia="Times New Roman" w:hAnsi="Times New Roman" w:cs="Times New Roman"/>
          <w:b/>
          <w:iCs/>
          <w:sz w:val="28"/>
          <w:szCs w:val="28"/>
          <w:lang w:val="uk-UA" w:eastAsia="ru-RU"/>
        </w:rPr>
        <w:t xml:space="preserve"> </w:t>
      </w:r>
    </w:p>
    <w:p w:rsidR="00CD0547" w:rsidRPr="00CD0547" w:rsidRDefault="00CD0547" w:rsidP="00CD0547">
      <w:pPr>
        <w:spacing w:after="0" w:line="240" w:lineRule="auto"/>
        <w:jc w:val="center"/>
        <w:rPr>
          <w:rFonts w:ascii="Times New Roman" w:eastAsia="Times New Roman" w:hAnsi="Times New Roman" w:cs="Times New Roman"/>
          <w:iCs/>
          <w:sz w:val="28"/>
          <w:szCs w:val="28"/>
          <w:lang w:val="uk-UA" w:eastAsia="ru-RU"/>
        </w:rPr>
      </w:pPr>
      <w:r w:rsidRPr="00CD0547">
        <w:rPr>
          <w:rFonts w:ascii="Times New Roman" w:eastAsia="Times New Roman" w:hAnsi="Times New Roman" w:cs="Times New Roman"/>
          <w:b/>
          <w:iCs/>
          <w:sz w:val="28"/>
          <w:szCs w:val="28"/>
          <w:lang w:val="uk-UA" w:eastAsia="ru-RU"/>
        </w:rPr>
        <w:t>Основні терміни і поняття</w:t>
      </w:r>
      <w:r w:rsidRPr="00CD0547">
        <w:rPr>
          <w:rFonts w:ascii="Times New Roman" w:eastAsia="Times New Roman" w:hAnsi="Times New Roman" w:cs="Times New Roman"/>
          <w:iCs/>
          <w:sz w:val="28"/>
          <w:szCs w:val="28"/>
          <w:lang w:val="uk-UA" w:eastAsia="ru-RU"/>
        </w:rPr>
        <w:t>:</w:t>
      </w:r>
    </w:p>
    <w:p w:rsidR="00CD0547" w:rsidRPr="00CD0547" w:rsidRDefault="00CD0547" w:rsidP="00CD0547">
      <w:pPr>
        <w:spacing w:after="0" w:line="240" w:lineRule="auto"/>
        <w:ind w:firstLine="540"/>
        <w:jc w:val="both"/>
        <w:rPr>
          <w:rFonts w:ascii="Times New Roman" w:eastAsia="Times New Roman" w:hAnsi="Times New Roman" w:cs="Times New Roman"/>
          <w:i/>
          <w:iCs/>
          <w:sz w:val="28"/>
          <w:szCs w:val="28"/>
          <w:lang w:val="uk-UA" w:eastAsia="ru-RU"/>
        </w:rPr>
      </w:pPr>
      <w:r w:rsidRPr="00CD0547">
        <w:rPr>
          <w:rFonts w:ascii="Times New Roman" w:eastAsia="Times New Roman" w:hAnsi="Times New Roman" w:cs="Times New Roman"/>
          <w:i/>
          <w:color w:val="000000"/>
          <w:spacing w:val="3"/>
          <w:sz w:val="28"/>
          <w:szCs w:val="28"/>
          <w:lang w:val="uk-UA" w:eastAsia="ru-RU"/>
        </w:rPr>
        <w:t xml:space="preserve">Кейнсіанська економічна теорія, споживчі </w:t>
      </w:r>
      <w:r w:rsidRPr="00CD0547">
        <w:rPr>
          <w:rFonts w:ascii="Times New Roman" w:eastAsia="Times New Roman" w:hAnsi="Times New Roman" w:cs="Times New Roman"/>
          <w:i/>
          <w:color w:val="000000"/>
          <w:spacing w:val="2"/>
          <w:sz w:val="28"/>
          <w:szCs w:val="28"/>
          <w:lang w:val="uk-UA" w:eastAsia="ru-RU"/>
        </w:rPr>
        <w:t xml:space="preserve">витрати, </w:t>
      </w:r>
      <w:r w:rsidRPr="00CD0547">
        <w:rPr>
          <w:rFonts w:ascii="Times New Roman" w:eastAsia="Times New Roman" w:hAnsi="Times New Roman" w:cs="Times New Roman"/>
          <w:i/>
          <w:color w:val="000000"/>
          <w:spacing w:val="3"/>
          <w:sz w:val="28"/>
          <w:szCs w:val="28"/>
          <w:lang w:val="uk-UA" w:eastAsia="ru-RU"/>
        </w:rPr>
        <w:t xml:space="preserve">"гнучкі ціни" і заробітна плата, мотиви заощаджень, мотиви інвестицій, </w:t>
      </w:r>
      <w:r w:rsidRPr="00CD0547">
        <w:rPr>
          <w:rFonts w:ascii="Times New Roman" w:eastAsia="Times New Roman" w:hAnsi="Times New Roman" w:cs="Times New Roman"/>
          <w:i/>
          <w:color w:val="000000"/>
          <w:spacing w:val="-2"/>
          <w:sz w:val="28"/>
          <w:szCs w:val="28"/>
          <w:lang w:val="uk-UA" w:eastAsia="ru-RU"/>
        </w:rPr>
        <w:t xml:space="preserve">функція споживання, гранична схильність до споживання, середня схильність </w:t>
      </w:r>
      <w:r w:rsidRPr="00CD0547">
        <w:rPr>
          <w:rFonts w:ascii="Times New Roman" w:eastAsia="Times New Roman" w:hAnsi="Times New Roman" w:cs="Times New Roman"/>
          <w:i/>
          <w:color w:val="000000"/>
          <w:sz w:val="28"/>
          <w:szCs w:val="28"/>
          <w:lang w:val="uk-UA" w:eastAsia="ru-RU"/>
        </w:rPr>
        <w:t>до споживання.</w:t>
      </w:r>
    </w:p>
    <w:p w:rsidR="00CD0547" w:rsidRPr="00CD0547" w:rsidRDefault="00CD0547" w:rsidP="00CD054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r w:rsidRPr="00CD0547">
        <w:rPr>
          <w:rFonts w:ascii="Times New Roman" w:eastAsia="Times New Roman" w:hAnsi="Times New Roman" w:cs="Times New Roman"/>
          <w:b/>
          <w:bCs/>
          <w:color w:val="000000"/>
          <w:sz w:val="28"/>
          <w:szCs w:val="28"/>
          <w:shd w:val="clear" w:color="auto" w:fill="FFFFFF"/>
          <w:lang w:val="uk-UA" w:eastAsia="ru-RU"/>
        </w:rPr>
        <w:t xml:space="preserve">Тематичні тези </w:t>
      </w:r>
    </w:p>
    <w:p w:rsidR="00CD0547" w:rsidRPr="00CD0547" w:rsidRDefault="00CD0547" w:rsidP="00CD0547">
      <w:pPr>
        <w:spacing w:after="0" w:line="240" w:lineRule="auto"/>
        <w:ind w:right="175"/>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10</w:t>
      </w:r>
      <w:r w:rsidRPr="00CD0547">
        <w:rPr>
          <w:rFonts w:ascii="Times New Roman" w:eastAsia="Times New Roman" w:hAnsi="Times New Roman" w:cs="Times New Roman"/>
          <w:b/>
          <w:bCs/>
          <w:sz w:val="28"/>
          <w:szCs w:val="28"/>
          <w:lang w:val="uk-UA" w:eastAsia="ru-RU"/>
        </w:rPr>
        <w:t>.1. Доходи домогосподарств</w:t>
      </w: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Споживання домогосподарств – це їх витрати на споживчі товари та послуги, які залежать від їх доходів. Варто згадати </w:t>
      </w:r>
      <w:r w:rsidRPr="00CD0547">
        <w:rPr>
          <w:rFonts w:ascii="Times New Roman" w:eastAsia="Times New Roman" w:hAnsi="Times New Roman" w:cs="Times New Roman"/>
          <w:sz w:val="28"/>
          <w:szCs w:val="28"/>
          <w:lang w:eastAsia="ru-RU"/>
        </w:rPr>
        <w:t xml:space="preserve">модель </w:t>
      </w:r>
      <w:r w:rsidRPr="00CD0547">
        <w:rPr>
          <w:rFonts w:ascii="Times New Roman" w:eastAsia="Times New Roman" w:hAnsi="Times New Roman" w:cs="Times New Roman"/>
          <w:sz w:val="28"/>
          <w:szCs w:val="28"/>
          <w:lang w:val="uk-UA" w:eastAsia="ru-RU"/>
        </w:rPr>
        <w:t>кругових потоків</w:t>
      </w:r>
      <w:r w:rsidRPr="00CD0547">
        <w:rPr>
          <w:rFonts w:ascii="Times New Roman" w:eastAsia="Times New Roman" w:hAnsi="Times New Roman" w:cs="Times New Roman"/>
          <w:sz w:val="28"/>
          <w:szCs w:val="28"/>
          <w:lang w:eastAsia="ru-RU"/>
        </w:rPr>
        <w:t xml:space="preserve"> </w:t>
      </w:r>
      <w:r w:rsidRPr="00CD0547">
        <w:rPr>
          <w:rFonts w:ascii="Times New Roman" w:eastAsia="Times New Roman" w:hAnsi="Times New Roman" w:cs="Times New Roman"/>
          <w:sz w:val="28"/>
          <w:szCs w:val="28"/>
          <w:lang w:val="uk-UA" w:eastAsia="ru-RU"/>
        </w:rPr>
        <w:t>ресурсів і продуктів (рис. 1.1)</w:t>
      </w:r>
      <w:r w:rsidRPr="00CD0547">
        <w:rPr>
          <w:rFonts w:ascii="Times New Roman" w:eastAsia="Times New Roman" w:hAnsi="Times New Roman" w:cs="Times New Roman"/>
          <w:sz w:val="28"/>
          <w:szCs w:val="28"/>
          <w:lang w:eastAsia="ru-RU"/>
        </w:rPr>
        <w:t xml:space="preserve">. </w:t>
      </w:r>
      <w:r w:rsidRPr="00CD0547">
        <w:rPr>
          <w:rFonts w:ascii="Times New Roman" w:eastAsia="Times New Roman" w:hAnsi="Times New Roman" w:cs="Times New Roman"/>
          <w:sz w:val="28"/>
          <w:szCs w:val="28"/>
          <w:lang w:val="uk-UA" w:eastAsia="ru-RU"/>
        </w:rPr>
        <w:t>Домогосподарства взаємодіють з підприємствами через ринок ресурсів і ринок продуктів. В процесі цієї взаємодії домогосподарства формують свої доходи і витрати на споживання.</w:t>
      </w:r>
      <w:r w:rsidRPr="00CD0547">
        <w:rPr>
          <w:rFonts w:ascii="Times New Roman" w:eastAsia="Times New Roman" w:hAnsi="Times New Roman" w:cs="Times New Roman"/>
          <w:sz w:val="28"/>
          <w:szCs w:val="28"/>
          <w:lang w:eastAsia="ru-RU"/>
        </w:rPr>
        <w:t xml:space="preserve"> </w:t>
      </w:r>
      <w:r w:rsidRPr="00CD0547">
        <w:rPr>
          <w:rFonts w:ascii="Times New Roman" w:eastAsia="Times New Roman" w:hAnsi="Times New Roman" w:cs="Times New Roman"/>
          <w:sz w:val="28"/>
          <w:szCs w:val="28"/>
          <w:lang w:val="uk-UA" w:eastAsia="ru-RU"/>
        </w:rPr>
        <w:t>На ринку ресурсів домогосподарства, які володіють всіма економічними ресурсами продають ресурси підприємствам. В результаті купівлі-продажу виробничі витрати підприємств формують грошові доходи домогосподарств. Сума цих доходів є доходом домогосподарств, або особистим доходом.</w:t>
      </w:r>
    </w:p>
    <w:p w:rsidR="00CD0547" w:rsidRPr="00CD0547" w:rsidRDefault="00CD0547" w:rsidP="00CD0547">
      <w:pPr>
        <w:tabs>
          <w:tab w:val="left" w:pos="604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Якщо особистий дохід пов’язувати з джерелами формування, то його величину можна визначити за такою формулою:</w:t>
      </w:r>
    </w:p>
    <w:p w:rsidR="00CD0547" w:rsidRPr="00CD0547" w:rsidRDefault="00CD0547" w:rsidP="00CD0547">
      <w:pPr>
        <w:tabs>
          <w:tab w:val="left" w:pos="6040"/>
        </w:tabs>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tabs>
          <w:tab w:val="left" w:pos="6040"/>
          <w:tab w:val="left" w:pos="6480"/>
        </w:tabs>
        <w:spacing w:after="0" w:line="240" w:lineRule="auto"/>
        <w:ind w:right="-82"/>
        <w:jc w:val="right"/>
        <w:rPr>
          <w:rFonts w:ascii="Times New Roman" w:eastAsia="Times New Roman" w:hAnsi="Times New Roman" w:cs="Times New Roman"/>
          <w:i/>
          <w:sz w:val="28"/>
          <w:szCs w:val="28"/>
          <w:lang w:val="uk-UA" w:eastAsia="ru-RU"/>
        </w:rPr>
      </w:pPr>
      <w:r w:rsidRPr="00CD0547">
        <w:rPr>
          <w:rFonts w:ascii="Times New Roman" w:eastAsia="Times New Roman" w:hAnsi="Times New Roman" w:cs="Times New Roman"/>
          <w:b/>
          <w:i/>
          <w:sz w:val="28"/>
          <w:szCs w:val="28"/>
          <w:lang w:val="uk-UA" w:eastAsia="ru-RU"/>
        </w:rPr>
        <w:t>Особистий дохід</w:t>
      </w:r>
      <w:r w:rsidRPr="00CD0547">
        <w:rPr>
          <w:rFonts w:ascii="Times New Roman" w:eastAsia="Times New Roman" w:hAnsi="Times New Roman" w:cs="Times New Roman"/>
          <w:i/>
          <w:sz w:val="28"/>
          <w:szCs w:val="28"/>
          <w:lang w:val="uk-UA" w:eastAsia="ru-RU"/>
        </w:rPr>
        <w:t xml:space="preserve"> = заробітна плата найманих працівників + змішаний дохід </w:t>
      </w:r>
      <w:r w:rsidRPr="00CD0547">
        <w:rPr>
          <w:rFonts w:ascii="Times New Roman" w:eastAsia="Times New Roman" w:hAnsi="Times New Roman" w:cs="Times New Roman"/>
          <w:i/>
          <w:sz w:val="28"/>
          <w:szCs w:val="28"/>
          <w:vertAlign w:val="subscript"/>
          <w:lang w:val="uk-UA" w:eastAsia="ru-RU"/>
        </w:rPr>
        <w:t xml:space="preserve"> </w:t>
      </w:r>
      <w:r w:rsidRPr="00CD0547">
        <w:rPr>
          <w:rFonts w:ascii="Times New Roman" w:eastAsia="Times New Roman" w:hAnsi="Times New Roman" w:cs="Times New Roman"/>
          <w:i/>
          <w:sz w:val="28"/>
          <w:szCs w:val="28"/>
          <w:lang w:val="uk-UA" w:eastAsia="ru-RU"/>
        </w:rPr>
        <w:t xml:space="preserve">+ +дохід від активів + соціальні трансферти                       </w:t>
      </w:r>
      <w:r w:rsidRPr="00CD0547">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10.1</w:t>
      </w:r>
      <w:r w:rsidRPr="00CD0547">
        <w:rPr>
          <w:rFonts w:ascii="Times New Roman" w:eastAsia="Times New Roman" w:hAnsi="Times New Roman" w:cs="Times New Roman"/>
          <w:sz w:val="28"/>
          <w:szCs w:val="28"/>
          <w:lang w:val="uk-UA" w:eastAsia="ru-RU"/>
        </w:rPr>
        <w:t>)</w:t>
      </w:r>
    </w:p>
    <w:p w:rsidR="00CD0547" w:rsidRPr="00CD0547" w:rsidRDefault="00CD0547" w:rsidP="00CD0547">
      <w:pPr>
        <w:tabs>
          <w:tab w:val="left" w:pos="6040"/>
        </w:tabs>
        <w:spacing w:after="0" w:line="240" w:lineRule="auto"/>
        <w:ind w:firstLine="1080"/>
        <w:jc w:val="both"/>
        <w:rPr>
          <w:rFonts w:ascii="Times New Roman" w:eastAsia="Times New Roman" w:hAnsi="Times New Roman" w:cs="Times New Roman"/>
          <w:sz w:val="28"/>
          <w:szCs w:val="28"/>
          <w:lang w:val="uk-UA" w:eastAsia="ru-RU"/>
        </w:rPr>
      </w:pPr>
    </w:p>
    <w:p w:rsidR="00CD0547" w:rsidRPr="00CD0547" w:rsidRDefault="00CD0547" w:rsidP="00CD0547">
      <w:pPr>
        <w:tabs>
          <w:tab w:val="left" w:pos="604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Сума витрат домогосподарств на ринку товарів визначає величину їх споживання, яке можна назвати приватним споживанням.</w:t>
      </w:r>
    </w:p>
    <w:p w:rsidR="00CD0547" w:rsidRPr="00CD0547" w:rsidRDefault="00CD0547" w:rsidP="00CD0547">
      <w:pPr>
        <w:tabs>
          <w:tab w:val="left" w:pos="604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Витрати на приватне споживання менші за дохід домогосподарств. Це пояснюється тим, що не весь дохід домогосподарств надходить в їх розпорядження. Тому крім особистого доходу слід розрізняти особистий наявний дохід (дохід у розпорядженні). </w:t>
      </w:r>
    </w:p>
    <w:p w:rsidR="00CD0547" w:rsidRPr="00CD0547" w:rsidRDefault="00CD0547" w:rsidP="00CD0547">
      <w:pPr>
        <w:tabs>
          <w:tab w:val="left" w:pos="604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b/>
          <w:sz w:val="28"/>
          <w:szCs w:val="28"/>
          <w:lang w:val="uk-UA" w:eastAsia="ru-RU"/>
        </w:rPr>
        <w:t>Наявний дохід</w:t>
      </w:r>
      <w:r w:rsidRPr="00CD0547">
        <w:rPr>
          <w:rFonts w:ascii="Times New Roman" w:eastAsia="Times New Roman" w:hAnsi="Times New Roman" w:cs="Times New Roman"/>
          <w:sz w:val="28"/>
          <w:szCs w:val="28"/>
          <w:lang w:val="uk-UA" w:eastAsia="ru-RU"/>
        </w:rPr>
        <w:t xml:space="preserve"> – це та частина сукупного доходу, яка залишається у розпорядженні суб’єктів приватної економіки після сплати податків і може бути використана на приватне споживання і заощадження. </w:t>
      </w:r>
    </w:p>
    <w:p w:rsidR="00CD0547" w:rsidRPr="00CD0547" w:rsidRDefault="00CD0547" w:rsidP="00CD0547">
      <w:pPr>
        <w:tabs>
          <w:tab w:val="left" w:pos="604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Заощадження використовуються домогосподарствами для переміщення доходів з одного періоду в інший з метою регулювання в часі своїх витрат на споживання. При цьому вони враховують, що з часом вартість </w:t>
      </w:r>
      <w:proofErr w:type="spellStart"/>
      <w:r w:rsidRPr="00CD0547">
        <w:rPr>
          <w:rFonts w:ascii="Times New Roman" w:eastAsia="Times New Roman" w:hAnsi="Times New Roman" w:cs="Times New Roman"/>
          <w:sz w:val="28"/>
          <w:szCs w:val="28"/>
          <w:lang w:val="uk-UA" w:eastAsia="ru-RU"/>
        </w:rPr>
        <w:t>заощаджувальних</w:t>
      </w:r>
      <w:proofErr w:type="spellEnd"/>
      <w:r w:rsidRPr="00CD0547">
        <w:rPr>
          <w:rFonts w:ascii="Times New Roman" w:eastAsia="Times New Roman" w:hAnsi="Times New Roman" w:cs="Times New Roman"/>
          <w:sz w:val="28"/>
          <w:szCs w:val="28"/>
          <w:lang w:val="uk-UA" w:eastAsia="ru-RU"/>
        </w:rPr>
        <w:t xml:space="preserve"> грошей зростає. Тому слід розрізняти теперішню і майбутню вартість грошей.</w:t>
      </w:r>
    </w:p>
    <w:p w:rsidR="00CD0547" w:rsidRPr="00CD0547" w:rsidRDefault="00CD0547" w:rsidP="00CD0547">
      <w:pPr>
        <w:tabs>
          <w:tab w:val="left" w:pos="604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Теперішня вартість грошей – це наявна сума грошей в поточному періоді. Майбутня вартість даної суми грошей визначається за допомогою нарахування складного процента на теперішню вартість цих грошей. Це означає, що майбутня вартість більше теперішньої вартості на величину </w:t>
      </w:r>
      <w:r w:rsidRPr="00CD0547">
        <w:rPr>
          <w:rFonts w:ascii="Times New Roman" w:eastAsia="Times New Roman" w:hAnsi="Times New Roman" w:cs="Times New Roman"/>
          <w:sz w:val="28"/>
          <w:szCs w:val="28"/>
          <w:lang w:val="uk-UA" w:eastAsia="ru-RU"/>
        </w:rPr>
        <w:lastRenderedPageBreak/>
        <w:t xml:space="preserve">процентів, нарахованих за кожний рік використання заощадженої суми грошей у майбутньому періоді. Така майбутня вартість складається із основної суми і процентів, що нараховані за попередні роки. Майбутню вартість грошей, обчислену на основі нарахування складного проценту, можна визначити за такою формулою </w:t>
      </w:r>
    </w:p>
    <w:p w:rsidR="00CD0547" w:rsidRPr="00CD0547" w:rsidRDefault="00CD0547" w:rsidP="00CD0547">
      <w:pPr>
        <w:tabs>
          <w:tab w:val="left" w:pos="6040"/>
        </w:tabs>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tabs>
          <w:tab w:val="left" w:pos="6040"/>
        </w:tabs>
        <w:spacing w:after="0" w:line="240" w:lineRule="auto"/>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en-US" w:eastAsia="ru-RU"/>
        </w:rPr>
        <w:t>FV</w:t>
      </w:r>
      <w:r w:rsidRPr="00CD0547">
        <w:rPr>
          <w:rFonts w:ascii="Times New Roman" w:eastAsia="Times New Roman" w:hAnsi="Times New Roman" w:cs="Times New Roman"/>
          <w:sz w:val="28"/>
          <w:szCs w:val="28"/>
          <w:lang w:val="uk-UA" w:eastAsia="ru-RU"/>
        </w:rPr>
        <w:t xml:space="preserve"> = </w:t>
      </w:r>
      <w:r w:rsidRPr="00CD0547">
        <w:rPr>
          <w:rFonts w:ascii="Times New Roman" w:eastAsia="Times New Roman" w:hAnsi="Times New Roman" w:cs="Times New Roman"/>
          <w:sz w:val="28"/>
          <w:szCs w:val="28"/>
          <w:lang w:val="en-US" w:eastAsia="ru-RU"/>
        </w:rPr>
        <w:t>PV</w:t>
      </w:r>
      <w:r w:rsidRPr="00CD0547">
        <w:rPr>
          <w:rFonts w:ascii="Times New Roman" w:eastAsia="Times New Roman" w:hAnsi="Times New Roman" w:cs="Times New Roman"/>
          <w:sz w:val="28"/>
          <w:szCs w:val="28"/>
          <w:lang w:val="uk-UA" w:eastAsia="ru-RU"/>
        </w:rPr>
        <w:t xml:space="preserve"> (1 + </w:t>
      </w:r>
      <w:r w:rsidRPr="00CD0547">
        <w:rPr>
          <w:rFonts w:ascii="Times New Roman" w:eastAsia="Times New Roman" w:hAnsi="Times New Roman" w:cs="Times New Roman"/>
          <w:sz w:val="28"/>
          <w:szCs w:val="28"/>
          <w:lang w:val="en-US" w:eastAsia="ru-RU"/>
        </w:rPr>
        <w:t>r</w:t>
      </w:r>
      <w:r w:rsidRPr="00CD0547">
        <w:rPr>
          <w:rFonts w:ascii="Times New Roman" w:eastAsia="Times New Roman" w:hAnsi="Times New Roman" w:cs="Times New Roman"/>
          <w:sz w:val="28"/>
          <w:szCs w:val="28"/>
          <w:lang w:val="uk-UA" w:eastAsia="ru-RU"/>
        </w:rPr>
        <w:t xml:space="preserve">) </w:t>
      </w:r>
      <w:r w:rsidRPr="00CD0547">
        <w:rPr>
          <w:rFonts w:ascii="Times New Roman" w:eastAsia="Times New Roman" w:hAnsi="Times New Roman" w:cs="Times New Roman"/>
          <w:sz w:val="28"/>
          <w:szCs w:val="28"/>
          <w:vertAlign w:val="superscript"/>
          <w:lang w:val="en-US" w:eastAsia="ru-RU"/>
        </w:rPr>
        <w:t>n</w:t>
      </w:r>
      <w:r w:rsidRPr="00CD0547">
        <w:rPr>
          <w:rFonts w:ascii="Times New Roman" w:eastAsia="Times New Roman" w:hAnsi="Times New Roman" w:cs="Times New Roman"/>
          <w:sz w:val="28"/>
          <w:szCs w:val="28"/>
          <w:vertAlign w:val="superscript"/>
          <w:lang w:val="uk-UA" w:eastAsia="ru-RU"/>
        </w:rPr>
        <w:t xml:space="preserve"> </w:t>
      </w:r>
      <w:r w:rsidRPr="00CD0547">
        <w:rPr>
          <w:rFonts w:ascii="Times New Roman" w:eastAsia="Times New Roman" w:hAnsi="Times New Roman" w:cs="Times New Roman"/>
          <w:sz w:val="28"/>
          <w:szCs w:val="28"/>
          <w:lang w:val="uk-UA" w:eastAsia="ru-RU"/>
        </w:rPr>
        <w:t xml:space="preserve">                                             (7.2)</w:t>
      </w:r>
    </w:p>
    <w:p w:rsidR="00CD0547" w:rsidRPr="00CD0547" w:rsidRDefault="00CD0547" w:rsidP="00CD0547">
      <w:pPr>
        <w:tabs>
          <w:tab w:val="left" w:pos="6040"/>
        </w:tabs>
        <w:spacing w:after="0" w:line="240" w:lineRule="auto"/>
        <w:ind w:left="900" w:hanging="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де </w:t>
      </w:r>
      <w:r w:rsidRPr="00CD0547">
        <w:rPr>
          <w:rFonts w:ascii="Times New Roman" w:eastAsia="Times New Roman" w:hAnsi="Times New Roman" w:cs="Times New Roman"/>
          <w:sz w:val="28"/>
          <w:szCs w:val="28"/>
          <w:lang w:val="en-US" w:eastAsia="ru-RU"/>
        </w:rPr>
        <w:t>FV</w:t>
      </w:r>
      <w:r w:rsidRPr="00CD0547">
        <w:rPr>
          <w:rFonts w:ascii="Times New Roman" w:eastAsia="Times New Roman" w:hAnsi="Times New Roman" w:cs="Times New Roman"/>
          <w:sz w:val="28"/>
          <w:szCs w:val="28"/>
          <w:lang w:val="uk-UA" w:eastAsia="ru-RU"/>
        </w:rPr>
        <w:t xml:space="preserve">  - майбутня вартість, </w:t>
      </w:r>
    </w:p>
    <w:p w:rsidR="00CD0547" w:rsidRPr="00CD0547" w:rsidRDefault="00CD0547" w:rsidP="00CD0547">
      <w:pPr>
        <w:tabs>
          <w:tab w:val="left" w:pos="6040"/>
        </w:tabs>
        <w:spacing w:after="0" w:line="240" w:lineRule="auto"/>
        <w:ind w:left="900" w:hanging="18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en-US" w:eastAsia="ru-RU"/>
        </w:rPr>
        <w:t>PV</w:t>
      </w:r>
      <w:r w:rsidRPr="00CD0547">
        <w:rPr>
          <w:rFonts w:ascii="Times New Roman" w:eastAsia="Times New Roman" w:hAnsi="Times New Roman" w:cs="Times New Roman"/>
          <w:sz w:val="28"/>
          <w:szCs w:val="28"/>
          <w:lang w:val="uk-UA" w:eastAsia="ru-RU"/>
        </w:rPr>
        <w:t xml:space="preserve"> - теперішня вартість,</w:t>
      </w:r>
    </w:p>
    <w:p w:rsidR="00CD0547" w:rsidRPr="00CD0547" w:rsidRDefault="00CD0547" w:rsidP="00CD0547">
      <w:pPr>
        <w:tabs>
          <w:tab w:val="left" w:pos="6040"/>
        </w:tabs>
        <w:spacing w:after="0" w:line="240" w:lineRule="auto"/>
        <w:ind w:left="900" w:hanging="18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en-US" w:eastAsia="ru-RU"/>
        </w:rPr>
        <w:t>r</w:t>
      </w:r>
      <w:r w:rsidRPr="00CD0547">
        <w:rPr>
          <w:rFonts w:ascii="Times New Roman" w:eastAsia="Times New Roman" w:hAnsi="Times New Roman" w:cs="Times New Roman"/>
          <w:sz w:val="28"/>
          <w:szCs w:val="28"/>
          <w:lang w:val="uk-UA" w:eastAsia="ru-RU"/>
        </w:rPr>
        <w:t xml:space="preserve"> - </w:t>
      </w:r>
      <w:proofErr w:type="gramStart"/>
      <w:r w:rsidRPr="00CD0547">
        <w:rPr>
          <w:rFonts w:ascii="Times New Roman" w:eastAsia="Times New Roman" w:hAnsi="Times New Roman" w:cs="Times New Roman"/>
          <w:sz w:val="28"/>
          <w:szCs w:val="28"/>
          <w:lang w:val="uk-UA" w:eastAsia="ru-RU"/>
        </w:rPr>
        <w:t>ставка</w:t>
      </w:r>
      <w:proofErr w:type="gramEnd"/>
      <w:r w:rsidRPr="00CD0547">
        <w:rPr>
          <w:rFonts w:ascii="Times New Roman" w:eastAsia="Times New Roman" w:hAnsi="Times New Roman" w:cs="Times New Roman"/>
          <w:sz w:val="28"/>
          <w:szCs w:val="28"/>
          <w:lang w:val="uk-UA" w:eastAsia="ru-RU"/>
        </w:rPr>
        <w:t xml:space="preserve"> дисконту, тобто така ставка проценту, яка використовується для приведення грошових потоків до їх вартості в періоді, який приймається за базу розрахунків,</w:t>
      </w:r>
    </w:p>
    <w:p w:rsidR="00CD0547" w:rsidRPr="00CD0547" w:rsidRDefault="00CD0547" w:rsidP="00CD0547">
      <w:pPr>
        <w:tabs>
          <w:tab w:val="left" w:pos="6040"/>
        </w:tabs>
        <w:spacing w:after="0" w:line="240" w:lineRule="auto"/>
        <w:ind w:left="900" w:hanging="18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en-US" w:eastAsia="ru-RU"/>
        </w:rPr>
        <w:t>n</w:t>
      </w:r>
      <w:r w:rsidRPr="00CD0547">
        <w:rPr>
          <w:rFonts w:ascii="Times New Roman" w:eastAsia="Times New Roman" w:hAnsi="Times New Roman" w:cs="Times New Roman"/>
          <w:sz w:val="28"/>
          <w:szCs w:val="28"/>
          <w:lang w:val="uk-UA" w:eastAsia="ru-RU"/>
        </w:rPr>
        <w:t xml:space="preserve"> - </w:t>
      </w:r>
      <w:proofErr w:type="gramStart"/>
      <w:r w:rsidRPr="00CD0547">
        <w:rPr>
          <w:rFonts w:ascii="Times New Roman" w:eastAsia="Times New Roman" w:hAnsi="Times New Roman" w:cs="Times New Roman"/>
          <w:sz w:val="28"/>
          <w:szCs w:val="28"/>
          <w:lang w:val="uk-UA" w:eastAsia="ru-RU"/>
        </w:rPr>
        <w:t>кількість</w:t>
      </w:r>
      <w:proofErr w:type="gramEnd"/>
      <w:r w:rsidRPr="00CD0547">
        <w:rPr>
          <w:rFonts w:ascii="Times New Roman" w:eastAsia="Times New Roman" w:hAnsi="Times New Roman" w:cs="Times New Roman"/>
          <w:sz w:val="28"/>
          <w:szCs w:val="28"/>
          <w:lang w:val="uk-UA" w:eastAsia="ru-RU"/>
        </w:rPr>
        <w:t xml:space="preserve"> років майбутнього періоду.</w:t>
      </w:r>
    </w:p>
    <w:p w:rsidR="00CD0547" w:rsidRPr="00CD0547" w:rsidRDefault="00CD0547" w:rsidP="00CD0547">
      <w:pPr>
        <w:tabs>
          <w:tab w:val="left" w:pos="6040"/>
        </w:tabs>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tabs>
          <w:tab w:val="left" w:pos="604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Для аналізу рівня диференціації доходів домогосподарств використовується крива Лоренца (рис.</w:t>
      </w:r>
      <w:r>
        <w:rPr>
          <w:rFonts w:ascii="Times New Roman" w:eastAsia="Times New Roman" w:hAnsi="Times New Roman" w:cs="Times New Roman"/>
          <w:sz w:val="28"/>
          <w:szCs w:val="28"/>
          <w:lang w:val="uk-UA" w:eastAsia="ru-RU"/>
        </w:rPr>
        <w:t>10.1</w:t>
      </w:r>
      <w:r w:rsidRPr="00CD0547">
        <w:rPr>
          <w:rFonts w:ascii="Times New Roman" w:eastAsia="Times New Roman" w:hAnsi="Times New Roman" w:cs="Times New Roman"/>
          <w:sz w:val="28"/>
          <w:szCs w:val="28"/>
          <w:lang w:val="uk-UA" w:eastAsia="ru-RU"/>
        </w:rPr>
        <w:t>).</w:t>
      </w:r>
    </w:p>
    <w:p w:rsidR="00CD0547" w:rsidRPr="00CD0547" w:rsidRDefault="00CD0547" w:rsidP="00CD0547">
      <w:pPr>
        <w:tabs>
          <w:tab w:val="left" w:pos="1700"/>
        </w:tabs>
        <w:spacing w:after="0" w:line="240" w:lineRule="auto"/>
        <w:ind w:firstLine="540"/>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4"/>
          <w:szCs w:val="24"/>
          <w:lang w:eastAsia="ru-RU"/>
        </w:rPr>
        <w:drawing>
          <wp:inline distT="0" distB="0" distL="0" distR="0" wp14:anchorId="778EDD0D" wp14:editId="3EC326A5">
            <wp:extent cx="3352800" cy="2390775"/>
            <wp:effectExtent l="0" t="0" r="0" b="9525"/>
            <wp:docPr id="4" name="Рисунок 4" descr="Лекція%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екція%20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0" cy="2390775"/>
                    </a:xfrm>
                    <a:prstGeom prst="rect">
                      <a:avLst/>
                    </a:prstGeom>
                    <a:noFill/>
                    <a:ln>
                      <a:noFill/>
                    </a:ln>
                  </pic:spPr>
                </pic:pic>
              </a:graphicData>
            </a:graphic>
          </wp:inline>
        </w:drawing>
      </w:r>
    </w:p>
    <w:p w:rsidR="00CD0547" w:rsidRPr="00CD0547" w:rsidRDefault="00CD0547" w:rsidP="00CD0547">
      <w:pPr>
        <w:tabs>
          <w:tab w:val="left" w:pos="6040"/>
        </w:tabs>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Рис. 10</w:t>
      </w:r>
      <w:r w:rsidRPr="00CD0547">
        <w:rPr>
          <w:rFonts w:ascii="Times New Roman" w:eastAsia="Times New Roman" w:hAnsi="Times New Roman" w:cs="Times New Roman"/>
          <w:b/>
          <w:sz w:val="28"/>
          <w:szCs w:val="28"/>
          <w:lang w:val="uk-UA" w:eastAsia="ru-RU"/>
        </w:rPr>
        <w:t>.1. Крива Лоренца</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Площа між бісектрисою і кривою Лоренца відображає ступінь нерівності в доходах. Чим більша ця площа, тим більший рівень диференціації доходів. Якщо б фактичний розподіл доходу між групами сімей був абсолютно рівним, то крива Лоренца </w:t>
      </w:r>
      <w:proofErr w:type="spellStart"/>
      <w:r w:rsidRPr="00CD0547">
        <w:rPr>
          <w:rFonts w:ascii="Times New Roman" w:eastAsia="Times New Roman" w:hAnsi="Times New Roman" w:cs="Times New Roman"/>
          <w:sz w:val="28"/>
          <w:szCs w:val="28"/>
          <w:lang w:val="uk-UA" w:eastAsia="ru-RU"/>
        </w:rPr>
        <w:t>співпала</w:t>
      </w:r>
      <w:proofErr w:type="spellEnd"/>
      <w:r w:rsidRPr="00CD0547">
        <w:rPr>
          <w:rFonts w:ascii="Times New Roman" w:eastAsia="Times New Roman" w:hAnsi="Times New Roman" w:cs="Times New Roman"/>
          <w:sz w:val="28"/>
          <w:szCs w:val="28"/>
          <w:lang w:val="uk-UA" w:eastAsia="ru-RU"/>
        </w:rPr>
        <w:t xml:space="preserve"> б з бісектрисою.</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Використовують ще такі показники як </w:t>
      </w:r>
      <w:proofErr w:type="spellStart"/>
      <w:r w:rsidRPr="00CD0547">
        <w:rPr>
          <w:rFonts w:ascii="Times New Roman" w:eastAsia="Times New Roman" w:hAnsi="Times New Roman" w:cs="Times New Roman"/>
          <w:bCs/>
          <w:sz w:val="28"/>
          <w:szCs w:val="28"/>
          <w:lang w:val="uk-UA" w:eastAsia="ru-RU"/>
        </w:rPr>
        <w:t>децільний</w:t>
      </w:r>
      <w:proofErr w:type="spellEnd"/>
      <w:r w:rsidRPr="00CD0547">
        <w:rPr>
          <w:rFonts w:ascii="Times New Roman" w:eastAsia="Times New Roman" w:hAnsi="Times New Roman" w:cs="Times New Roman"/>
          <w:bCs/>
          <w:sz w:val="28"/>
          <w:szCs w:val="28"/>
          <w:lang w:val="uk-UA" w:eastAsia="ru-RU"/>
        </w:rPr>
        <w:t xml:space="preserve"> коефіцієнт і коефіцієнт Джині.</w:t>
      </w:r>
      <w:r w:rsidRPr="00CD0547">
        <w:rPr>
          <w:rFonts w:ascii="Times New Roman" w:eastAsia="Times New Roman" w:hAnsi="Times New Roman" w:cs="Times New Roman"/>
          <w:sz w:val="28"/>
          <w:szCs w:val="28"/>
          <w:lang w:val="uk-UA" w:eastAsia="ru-RU"/>
        </w:rPr>
        <w:t xml:space="preserve"> </w:t>
      </w:r>
      <w:proofErr w:type="spellStart"/>
      <w:r w:rsidRPr="00CD0547">
        <w:rPr>
          <w:rFonts w:ascii="Times New Roman" w:eastAsia="Times New Roman" w:hAnsi="Times New Roman" w:cs="Times New Roman"/>
          <w:sz w:val="28"/>
          <w:szCs w:val="28"/>
          <w:lang w:val="uk-UA" w:eastAsia="ru-RU"/>
        </w:rPr>
        <w:t>Децільний</w:t>
      </w:r>
      <w:proofErr w:type="spellEnd"/>
      <w:r w:rsidRPr="00CD0547">
        <w:rPr>
          <w:rFonts w:ascii="Times New Roman" w:eastAsia="Times New Roman" w:hAnsi="Times New Roman" w:cs="Times New Roman"/>
          <w:sz w:val="28"/>
          <w:szCs w:val="28"/>
          <w:lang w:val="uk-UA" w:eastAsia="ru-RU"/>
        </w:rPr>
        <w:t xml:space="preserve"> коефіцієнт відображає співвідношення між середніми доходами 10% найбільш багатої частини населення і доходами 10% найбіднішої частини населення. Коефіцієнт Джині показує рівень концентрації доходів населення. </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Коефіцієнт Джині розраховують діленням площі, що знаходиться між бісектрисою і кривою Лоренца, на площу трикутника сторонами якого є бісектриса, горизонтальна вісь і права вертикальна вісь. </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Згідно з міжнародною класифікацією коефіцієнт Джині в інтервалі 33 -35 характеризує високий рівень нерівності в розподілі доходу, а 24 - 26 – низький.</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10</w:t>
      </w:r>
      <w:r w:rsidRPr="00CD0547">
        <w:rPr>
          <w:rFonts w:ascii="Times New Roman" w:eastAsia="Times New Roman" w:hAnsi="Times New Roman" w:cs="Times New Roman"/>
          <w:b/>
          <w:sz w:val="28"/>
          <w:szCs w:val="28"/>
          <w:lang w:val="uk-UA" w:eastAsia="ru-RU"/>
        </w:rPr>
        <w:t>.2. Кейнсіанська функція споживання</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Споживання та інвестиції є складовими сукупного попиту: </w:t>
      </w:r>
      <w:r w:rsidRPr="00CD0547">
        <w:rPr>
          <w:rFonts w:ascii="Times New Roman" w:eastAsia="Times New Roman" w:hAnsi="Times New Roman" w:cs="Times New Roman"/>
          <w:position w:val="-10"/>
          <w:sz w:val="28"/>
          <w:szCs w:val="28"/>
          <w:lang w:val="uk-UA" w:eastAsia="ru-RU"/>
        </w:rPr>
        <w:object w:dxaOrig="2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21pt" o:ole="">
            <v:imagedata r:id="rId7" o:title=""/>
          </v:shape>
          <o:OLEObject Type="Embed" ProgID="Equation.3" ShapeID="_x0000_i1025" DrawAspect="Content" ObjectID="_1704619358" r:id="rId8"/>
        </w:object>
      </w:r>
      <w:r w:rsidRPr="00CD0547">
        <w:rPr>
          <w:rFonts w:ascii="Times New Roman" w:eastAsia="Times New Roman" w:hAnsi="Times New Roman" w:cs="Times New Roman"/>
          <w:sz w:val="28"/>
          <w:szCs w:val="28"/>
          <w:lang w:val="uk-UA" w:eastAsia="ru-RU"/>
        </w:rPr>
        <w:t xml:space="preserve">. І будучи такими вони справляють вирішальний вплив на загальний рівень виробництва в країні. Розглянемо </w:t>
      </w:r>
      <w:r w:rsidRPr="00CD0547">
        <w:rPr>
          <w:rFonts w:ascii="Times New Roman" w:eastAsia="Times New Roman" w:hAnsi="Times New Roman" w:cs="Times New Roman"/>
          <w:b/>
          <w:sz w:val="28"/>
          <w:szCs w:val="28"/>
          <w:lang w:val="uk-UA" w:eastAsia="ru-RU"/>
        </w:rPr>
        <w:t>кейнсіанську функцію споживання</w:t>
      </w:r>
      <w:r w:rsidRPr="00CD0547">
        <w:rPr>
          <w:rFonts w:ascii="Times New Roman" w:eastAsia="Times New Roman" w:hAnsi="Times New Roman" w:cs="Times New Roman"/>
          <w:sz w:val="28"/>
          <w:szCs w:val="28"/>
          <w:lang w:val="uk-UA" w:eastAsia="ru-RU"/>
        </w:rPr>
        <w:t>.</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Споживання є найважливішим компонентом ВВП, який у більшості країн світу в середньому становить 2/3 сукупних видатків. Після сплати податків домогосподарствами, у їхньому розпорядженні залишається </w:t>
      </w:r>
      <w:proofErr w:type="spellStart"/>
      <w:r w:rsidRPr="00CD0547">
        <w:rPr>
          <w:rFonts w:ascii="Times New Roman" w:eastAsia="Times New Roman" w:hAnsi="Times New Roman" w:cs="Times New Roman"/>
          <w:sz w:val="28"/>
          <w:szCs w:val="28"/>
          <w:lang w:val="uk-UA" w:eastAsia="ru-RU"/>
        </w:rPr>
        <w:t>післяподатковий</w:t>
      </w:r>
      <w:proofErr w:type="spellEnd"/>
      <w:r w:rsidRPr="00CD0547">
        <w:rPr>
          <w:rFonts w:ascii="Times New Roman" w:eastAsia="Times New Roman" w:hAnsi="Times New Roman" w:cs="Times New Roman"/>
          <w:sz w:val="28"/>
          <w:szCs w:val="28"/>
          <w:lang w:val="uk-UA" w:eastAsia="ru-RU"/>
        </w:rPr>
        <w:t xml:space="preserve"> (використовуваний) дохід: </w:t>
      </w:r>
      <w:r w:rsidRPr="00CD0547">
        <w:rPr>
          <w:rFonts w:ascii="Times New Roman" w:eastAsia="Times New Roman" w:hAnsi="Times New Roman" w:cs="Times New Roman"/>
          <w:position w:val="-12"/>
          <w:sz w:val="28"/>
          <w:szCs w:val="28"/>
          <w:lang w:val="uk-UA" w:eastAsia="ru-RU"/>
        </w:rPr>
        <w:object w:dxaOrig="1100" w:dyaOrig="360">
          <v:shape id="_x0000_i1026" type="#_x0000_t75" style="width:54.75pt;height:22.5pt" o:ole="">
            <v:imagedata r:id="rId9" o:title=""/>
          </v:shape>
          <o:OLEObject Type="Embed" ProgID="Equation.3" ShapeID="_x0000_i1026" DrawAspect="Content" ObjectID="_1704619359" r:id="rId10"/>
        </w:object>
      </w:r>
      <w:r w:rsidRPr="00CD0547">
        <w:rPr>
          <w:rFonts w:ascii="Times New Roman" w:eastAsia="Times New Roman" w:hAnsi="Times New Roman" w:cs="Times New Roman"/>
          <w:sz w:val="28"/>
          <w:szCs w:val="28"/>
          <w:lang w:val="uk-UA" w:eastAsia="ru-RU"/>
        </w:rPr>
        <w:t xml:space="preserve">. Використовуваний дохід, як відомо, використовується на споживання та заощадження: </w:t>
      </w:r>
      <w:r w:rsidRPr="00CD0547">
        <w:rPr>
          <w:rFonts w:ascii="Times New Roman" w:eastAsia="Times New Roman" w:hAnsi="Times New Roman" w:cs="Times New Roman"/>
          <w:position w:val="-12"/>
          <w:sz w:val="28"/>
          <w:szCs w:val="28"/>
          <w:lang w:val="uk-UA" w:eastAsia="ru-RU"/>
        </w:rPr>
        <w:object w:dxaOrig="1100" w:dyaOrig="360">
          <v:shape id="_x0000_i1027" type="#_x0000_t75" style="width:54.75pt;height:21.75pt" o:ole="">
            <v:imagedata r:id="rId11" o:title=""/>
          </v:shape>
          <o:OLEObject Type="Embed" ProgID="Equation.3" ShapeID="_x0000_i1027" DrawAspect="Content" ObjectID="_1704619360" r:id="rId12"/>
        </w:object>
      </w:r>
      <w:r w:rsidRPr="00CD0547">
        <w:rPr>
          <w:rFonts w:ascii="Times New Roman" w:eastAsia="Times New Roman" w:hAnsi="Times New Roman" w:cs="Times New Roman"/>
          <w:sz w:val="28"/>
          <w:szCs w:val="28"/>
          <w:lang w:val="uk-UA" w:eastAsia="ru-RU"/>
        </w:rPr>
        <w:t>. Споживчий вибір на макрорівні залежить від рішень економічних суб’єктів: як розпоряджатися своїм доходом, яку частину витратити сьогодні, а яку залишити на майбутнє. Всі концепції споживчого вибору можна поділити на:</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1. Величина доходу виступає як екзогенний (заданий) фактор (модель Кейнса, Ф. Модельні. М. </w:t>
      </w:r>
      <w:proofErr w:type="spellStart"/>
      <w:r w:rsidRPr="00CD0547">
        <w:rPr>
          <w:rFonts w:ascii="Times New Roman" w:eastAsia="Times New Roman" w:hAnsi="Times New Roman" w:cs="Times New Roman"/>
          <w:sz w:val="28"/>
          <w:szCs w:val="28"/>
          <w:lang w:val="uk-UA" w:eastAsia="ru-RU"/>
        </w:rPr>
        <w:t>Фрідмена</w:t>
      </w:r>
      <w:proofErr w:type="spellEnd"/>
      <w:r w:rsidRPr="00CD0547">
        <w:rPr>
          <w:rFonts w:ascii="Times New Roman" w:eastAsia="Times New Roman" w:hAnsi="Times New Roman" w:cs="Times New Roman"/>
          <w:sz w:val="28"/>
          <w:szCs w:val="28"/>
          <w:lang w:val="uk-UA" w:eastAsia="ru-RU"/>
        </w:rPr>
        <w:t>);</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2. Величина доходу виступає як ендогенний параметр (неокласична модель);</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Кожна з концепцій різниться тим, що серед чинників, які впливають на споживання, вона виділяє якийсь один. До основних чинників, які впливають на споживання, відносять:</w:t>
      </w: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а) ставка відсотка зі споживчого кредиту;</w:t>
      </w: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б) ставка відсотка по депозитам;</w:t>
      </w: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в) величина багатства домогосподарств;</w:t>
      </w: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г) очікування доходу;</w:t>
      </w: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д) реальні і очікувані зміни споживчих цін;</w:t>
      </w: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е) демографічні фактори та ін.</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Справжню революцію у дослідженні споживання здійснив Кейнс, який в своїй концепції споживання виходив із гіпотези абсолютного доходу. Він звернув увагу на те, що суб’єкти формують своє споживання в залежності від величини поточного доходу, тобто </w:t>
      </w:r>
      <w:r w:rsidRPr="00CD0547">
        <w:rPr>
          <w:rFonts w:ascii="Times New Roman" w:eastAsia="Times New Roman" w:hAnsi="Times New Roman" w:cs="Times New Roman"/>
          <w:position w:val="-12"/>
          <w:sz w:val="28"/>
          <w:szCs w:val="28"/>
          <w:lang w:val="uk-UA" w:eastAsia="ru-RU"/>
        </w:rPr>
        <w:object w:dxaOrig="1080" w:dyaOrig="360">
          <v:shape id="_x0000_i1028" type="#_x0000_t75" style="width:54pt;height:18pt" o:ole="">
            <v:imagedata r:id="rId13" o:title=""/>
          </v:shape>
          <o:OLEObject Type="Embed" ProgID="Equation.3" ShapeID="_x0000_i1028" DrawAspect="Content" ObjectID="_1704619361" r:id="rId14"/>
        </w:object>
      </w:r>
      <w:r w:rsidRPr="00CD0547">
        <w:rPr>
          <w:rFonts w:ascii="Times New Roman" w:eastAsia="Times New Roman" w:hAnsi="Times New Roman" w:cs="Times New Roman"/>
          <w:sz w:val="28"/>
          <w:szCs w:val="28"/>
          <w:lang w:val="uk-UA" w:eastAsia="ru-RU"/>
        </w:rPr>
        <w:t>. На відміну від представників класичної школи, Кейнс вважав, що розподіл доходу на споживання і заощадження залежить не від відсоткової ставки, а від переваг споживача. Кейнс сформулював так званий основний психологічний закон, згідно з яким „</w:t>
      </w:r>
      <w:r w:rsidRPr="00CD0547">
        <w:rPr>
          <w:rFonts w:ascii="Times New Roman" w:eastAsia="Times New Roman" w:hAnsi="Times New Roman" w:cs="Times New Roman"/>
          <w:b/>
          <w:sz w:val="28"/>
          <w:szCs w:val="28"/>
          <w:lang w:val="uk-UA" w:eastAsia="ru-RU"/>
        </w:rPr>
        <w:t>люди схильні, як правило, збільшувати своє споживання із зростанням доходу, але не в тій же мірі, з якою зростає доход</w:t>
      </w:r>
      <w:r w:rsidRPr="00CD0547">
        <w:rPr>
          <w:rFonts w:ascii="Times New Roman" w:eastAsia="Times New Roman" w:hAnsi="Times New Roman" w:cs="Times New Roman"/>
          <w:sz w:val="28"/>
          <w:szCs w:val="28"/>
          <w:lang w:val="uk-UA" w:eastAsia="ru-RU"/>
        </w:rPr>
        <w:t>”. Кейнсіанське трактування залежності між споживанням С і доходом Y на індивідуальному (а також на агрегованому) рівні містить 4гіпотези різного рівня абстракції і різної значимості:</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i/>
          <w:sz w:val="28"/>
          <w:szCs w:val="28"/>
          <w:lang w:val="uk-UA" w:eastAsia="ru-RU"/>
        </w:rPr>
        <w:t>1 гіпотеза:</w:t>
      </w:r>
      <w:r w:rsidRPr="00CD0547">
        <w:rPr>
          <w:rFonts w:ascii="Times New Roman" w:eastAsia="Times New Roman" w:hAnsi="Times New Roman" w:cs="Times New Roman"/>
          <w:sz w:val="28"/>
          <w:szCs w:val="28"/>
          <w:lang w:val="uk-UA" w:eastAsia="ru-RU"/>
        </w:rPr>
        <w:t xml:space="preserve"> реальні споживчі витрати є стабільної функцією від реального доходу;</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i/>
          <w:sz w:val="28"/>
          <w:szCs w:val="28"/>
          <w:lang w:val="uk-UA" w:eastAsia="ru-RU"/>
        </w:rPr>
        <w:t>2 гіпотеза:</w:t>
      </w:r>
      <w:r w:rsidRPr="00CD0547">
        <w:rPr>
          <w:rFonts w:ascii="Times New Roman" w:eastAsia="Times New Roman" w:hAnsi="Times New Roman" w:cs="Times New Roman"/>
          <w:sz w:val="28"/>
          <w:szCs w:val="28"/>
          <w:lang w:val="uk-UA" w:eastAsia="ru-RU"/>
        </w:rPr>
        <w:t xml:space="preserve"> гранична схильність до споживання – це величина 0&lt;</w:t>
      </w:r>
      <w:proofErr w:type="spellStart"/>
      <w:r w:rsidRPr="00CD0547">
        <w:rPr>
          <w:rFonts w:ascii="Times New Roman" w:eastAsia="Times New Roman" w:hAnsi="Times New Roman" w:cs="Times New Roman"/>
          <w:sz w:val="28"/>
          <w:szCs w:val="28"/>
          <w:lang w:val="uk-UA" w:eastAsia="ru-RU"/>
        </w:rPr>
        <w:t>Cy</w:t>
      </w:r>
      <w:proofErr w:type="spellEnd"/>
      <w:r w:rsidRPr="00CD0547">
        <w:rPr>
          <w:rFonts w:ascii="Times New Roman" w:eastAsia="Times New Roman" w:hAnsi="Times New Roman" w:cs="Times New Roman"/>
          <w:sz w:val="28"/>
          <w:szCs w:val="28"/>
          <w:lang w:val="uk-UA" w:eastAsia="ru-RU"/>
        </w:rPr>
        <w:t>&lt;1;</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i/>
          <w:sz w:val="28"/>
          <w:szCs w:val="28"/>
          <w:lang w:val="uk-UA" w:eastAsia="ru-RU"/>
        </w:rPr>
        <w:t>3 гіпотеза:</w:t>
      </w:r>
      <w:r w:rsidRPr="00CD0547">
        <w:rPr>
          <w:rFonts w:ascii="Times New Roman" w:eastAsia="Times New Roman" w:hAnsi="Times New Roman" w:cs="Times New Roman"/>
          <w:sz w:val="28"/>
          <w:szCs w:val="28"/>
          <w:lang w:val="uk-UA" w:eastAsia="ru-RU"/>
        </w:rPr>
        <w:t xml:space="preserve"> гранична схильність до споживання менша від середньої схильності до споживання;</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i/>
          <w:sz w:val="28"/>
          <w:szCs w:val="28"/>
          <w:lang w:val="uk-UA" w:eastAsia="ru-RU"/>
        </w:rPr>
        <w:lastRenderedPageBreak/>
        <w:t>4 гіпотеза:</w:t>
      </w:r>
      <w:r w:rsidRPr="00CD0547">
        <w:rPr>
          <w:rFonts w:ascii="Times New Roman" w:eastAsia="Times New Roman" w:hAnsi="Times New Roman" w:cs="Times New Roman"/>
          <w:sz w:val="28"/>
          <w:szCs w:val="28"/>
          <w:lang w:val="uk-UA" w:eastAsia="ru-RU"/>
        </w:rPr>
        <w:t xml:space="preserve"> гранична схильність до споживання ймовірно падає із зростанням доходу.</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b/>
          <w:sz w:val="28"/>
          <w:szCs w:val="28"/>
          <w:lang w:val="uk-UA" w:eastAsia="ru-RU"/>
        </w:rPr>
        <w:t xml:space="preserve">Гранична схильність до споживання (МРС) – </w:t>
      </w:r>
      <w:r w:rsidRPr="00CD0547">
        <w:rPr>
          <w:rFonts w:ascii="Times New Roman" w:eastAsia="Times New Roman" w:hAnsi="Times New Roman" w:cs="Times New Roman"/>
          <w:sz w:val="28"/>
          <w:szCs w:val="28"/>
          <w:lang w:val="uk-UA" w:eastAsia="ru-RU"/>
        </w:rPr>
        <w:t>це величина, на яку змінюється обсяг споживання при зростанні доходу на одну одиницю:</w:t>
      </w:r>
    </w:p>
    <w:p w:rsidR="00CD0547" w:rsidRPr="00CD0547" w:rsidRDefault="00CD0547" w:rsidP="00CD0547">
      <w:pPr>
        <w:spacing w:after="0" w:line="240" w:lineRule="auto"/>
        <w:ind w:firstLine="540"/>
        <w:jc w:val="right"/>
        <w:rPr>
          <w:rFonts w:ascii="Times New Roman" w:eastAsia="Times New Roman" w:hAnsi="Times New Roman" w:cs="Times New Roman"/>
          <w:i/>
          <w:sz w:val="28"/>
          <w:szCs w:val="28"/>
          <w:lang w:val="uk-UA" w:eastAsia="ru-RU"/>
        </w:rPr>
      </w:pPr>
      <w:r w:rsidRPr="00CD0547">
        <w:rPr>
          <w:rFonts w:ascii="Times New Roman" w:eastAsia="Times New Roman" w:hAnsi="Times New Roman" w:cs="Times New Roman"/>
          <w:i/>
          <w:position w:val="-24"/>
          <w:sz w:val="28"/>
          <w:szCs w:val="28"/>
          <w:lang w:val="uk-UA" w:eastAsia="ru-RU"/>
        </w:rPr>
        <w:object w:dxaOrig="1760" w:dyaOrig="620">
          <v:shape id="_x0000_i1029" type="#_x0000_t75" style="width:99.75pt;height:33.75pt" o:ole="">
            <v:imagedata r:id="rId15" o:title=""/>
          </v:shape>
          <o:OLEObject Type="Embed" ProgID="Equation.3" ShapeID="_x0000_i1029" DrawAspect="Content" ObjectID="_1704619362" r:id="rId16"/>
        </w:object>
      </w:r>
      <w:r w:rsidRPr="00CD0547">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 xml:space="preserve">                            (10</w:t>
      </w:r>
      <w:r w:rsidRPr="00CD0547">
        <w:rPr>
          <w:rFonts w:ascii="Times New Roman" w:eastAsia="Times New Roman" w:hAnsi="Times New Roman" w:cs="Times New Roman"/>
          <w:i/>
          <w:sz w:val="28"/>
          <w:szCs w:val="28"/>
          <w:lang w:val="uk-UA" w:eastAsia="ru-RU"/>
        </w:rPr>
        <w:t>.3)</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Перші три гіпотези можна виразити за допомогою лінійної функції споживання:</w:t>
      </w:r>
    </w:p>
    <w:p w:rsidR="00CD0547" w:rsidRPr="00CD0547" w:rsidRDefault="00CD0547" w:rsidP="00CD0547">
      <w:pPr>
        <w:spacing w:after="0" w:line="240" w:lineRule="auto"/>
        <w:ind w:firstLine="540"/>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position w:val="-12"/>
          <w:sz w:val="28"/>
          <w:szCs w:val="28"/>
          <w:lang w:val="uk-UA" w:eastAsia="ru-RU"/>
        </w:rPr>
        <w:object w:dxaOrig="1680" w:dyaOrig="380">
          <v:shape id="_x0000_i1030" type="#_x0000_t75" style="width:117pt;height:22.5pt" o:ole="">
            <v:imagedata r:id="rId17" o:title=""/>
          </v:shape>
          <o:OLEObject Type="Embed" ProgID="Equation.3" ShapeID="_x0000_i1030" DrawAspect="Content" ObjectID="_1704619363" r:id="rId18"/>
        </w:objec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(10</w:t>
      </w:r>
      <w:r w:rsidRPr="00CD0547">
        <w:rPr>
          <w:rFonts w:ascii="Times New Roman" w:eastAsia="Times New Roman" w:hAnsi="Times New Roman" w:cs="Times New Roman"/>
          <w:sz w:val="28"/>
          <w:szCs w:val="28"/>
          <w:lang w:val="uk-UA" w:eastAsia="ru-RU"/>
        </w:rPr>
        <w:t>.4)</w:t>
      </w:r>
    </w:p>
    <w:p w:rsidR="00CD0547" w:rsidRPr="00CD0547" w:rsidRDefault="00CD0547" w:rsidP="00CD0547">
      <w:pPr>
        <w:spacing w:after="0" w:line="240" w:lineRule="auto"/>
        <w:ind w:left="720" w:hanging="11"/>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де С – поточне споживання; </w:t>
      </w:r>
      <w:r w:rsidRPr="00CD0547">
        <w:rPr>
          <w:rFonts w:ascii="Times New Roman" w:eastAsia="Times New Roman" w:hAnsi="Times New Roman" w:cs="Times New Roman"/>
          <w:position w:val="-12"/>
          <w:sz w:val="28"/>
          <w:szCs w:val="28"/>
          <w:lang w:val="uk-UA" w:eastAsia="ru-RU"/>
        </w:rPr>
        <w:object w:dxaOrig="279" w:dyaOrig="360">
          <v:shape id="_x0000_i1031" type="#_x0000_t75" style="width:14.25pt;height:18pt" o:ole="">
            <v:imagedata r:id="rId19" o:title=""/>
          </v:shape>
          <o:OLEObject Type="Embed" ProgID="Equation.3" ShapeID="_x0000_i1031" DrawAspect="Content" ObjectID="_1704619364" r:id="rId20"/>
        </w:object>
      </w:r>
      <w:r w:rsidRPr="00CD0547">
        <w:rPr>
          <w:rFonts w:ascii="Times New Roman" w:eastAsia="Times New Roman" w:hAnsi="Times New Roman" w:cs="Times New Roman"/>
          <w:sz w:val="28"/>
          <w:szCs w:val="28"/>
          <w:lang w:val="uk-UA" w:eastAsia="ru-RU"/>
        </w:rPr>
        <w:t xml:space="preserve"> - використаний дохід.</w:t>
      </w:r>
    </w:p>
    <w:p w:rsidR="00CD0547" w:rsidRPr="00CD0547" w:rsidRDefault="00CD0547" w:rsidP="00CD0547">
      <w:pPr>
        <w:spacing w:after="0" w:line="240" w:lineRule="auto"/>
        <w:ind w:left="720" w:hanging="11"/>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position w:val="-6"/>
          <w:sz w:val="28"/>
          <w:szCs w:val="28"/>
          <w:lang w:val="uk-UA" w:eastAsia="ru-RU"/>
        </w:rPr>
        <w:object w:dxaOrig="340" w:dyaOrig="320">
          <v:shape id="_x0000_i1032" type="#_x0000_t75" style="width:17.25pt;height:17.25pt" o:ole="">
            <v:imagedata r:id="rId21" o:title=""/>
          </v:shape>
          <o:OLEObject Type="Embed" ProgID="Equation.3" ShapeID="_x0000_i1032" DrawAspect="Content" ObjectID="_1704619365" r:id="rId22"/>
        </w:object>
      </w:r>
      <w:r w:rsidRPr="00CD0547">
        <w:rPr>
          <w:rFonts w:ascii="Times New Roman" w:eastAsia="Times New Roman" w:hAnsi="Times New Roman" w:cs="Times New Roman"/>
          <w:sz w:val="28"/>
          <w:szCs w:val="28"/>
          <w:lang w:val="uk-UA" w:eastAsia="ru-RU"/>
        </w:rPr>
        <w:t xml:space="preserve">&gt;0 – автономне споживання, тобто обсяг споживання, який не залежить від  </w:t>
      </w:r>
      <w:r w:rsidRPr="00CD0547">
        <w:rPr>
          <w:rFonts w:ascii="Times New Roman" w:eastAsia="Times New Roman" w:hAnsi="Times New Roman" w:cs="Times New Roman"/>
          <w:position w:val="-12"/>
          <w:sz w:val="28"/>
          <w:szCs w:val="28"/>
          <w:lang w:val="uk-UA" w:eastAsia="ru-RU"/>
        </w:rPr>
        <w:object w:dxaOrig="279" w:dyaOrig="360">
          <v:shape id="_x0000_i1033" type="#_x0000_t75" style="width:16.5pt;height:18pt" o:ole="">
            <v:imagedata r:id="rId19" o:title=""/>
          </v:shape>
          <o:OLEObject Type="Embed" ProgID="Equation.3" ShapeID="_x0000_i1033" DrawAspect="Content" ObjectID="_1704619366" r:id="rId23"/>
        </w:object>
      </w:r>
      <w:r w:rsidRPr="00CD0547">
        <w:rPr>
          <w:rFonts w:ascii="Times New Roman" w:eastAsia="Times New Roman" w:hAnsi="Times New Roman" w:cs="Times New Roman"/>
          <w:sz w:val="28"/>
          <w:szCs w:val="28"/>
          <w:lang w:val="uk-UA" w:eastAsia="ru-RU"/>
        </w:rPr>
        <w:t xml:space="preserve">. </w:t>
      </w:r>
    </w:p>
    <w:p w:rsidR="00CD0547" w:rsidRPr="00CD0547" w:rsidRDefault="00CD0547" w:rsidP="00CD0547">
      <w:pPr>
        <w:spacing w:after="0" w:line="240" w:lineRule="auto"/>
        <w:ind w:left="720" w:hanging="11"/>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На Рис.7.2 зображена спрощена кейнсіанська функція споживання у вигляді прямої лінії, пунктирною кривою – більш складна інтерпретація функції споживання.</w:t>
      </w: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noProof/>
          <w:sz w:val="28"/>
          <w:szCs w:val="28"/>
          <w:lang w:val="uk-UA" w:eastAsia="ru-RU"/>
        </w:rPr>
        <w:pict>
          <v:group id="_x0000_s1026" editas="canvas" style="position:absolute;left:0;text-align:left;margin-left:135pt;margin-top:6.4pt;width:211.75pt;height:148.05pt;z-index:251659264" coordorigin="2322,382" coordsize="3948,2811">
            <o:lock v:ext="edit" aspectratio="t"/>
            <v:shape id="_x0000_s1027" type="#_x0000_t75" style="position:absolute;left:2322;top:382;width:3948;height:2811" o:preferrelative="f">
              <v:fill o:detectmouseclick="t"/>
              <v:path o:extrusionok="t" o:connecttype="none"/>
              <o:lock v:ext="edit" text="t"/>
            </v:shape>
            <v:line id="_x0000_s1028" style="position:absolute;flip:y" from="2658,664" to="2658,3006">
              <v:stroke endarrow="block"/>
            </v:line>
            <v:line id="_x0000_s1029" style="position:absolute" from="2658,3006" to="6186,3006">
              <v:stroke endarrow="block"/>
            </v:line>
            <v:line id="_x0000_s1030" style="position:absolute;flip:y" from="2658,794" to="4506,3006">
              <v:stroke dashstyle="dash"/>
            </v:line>
            <v:shape id="_x0000_s1031" style="position:absolute;left:2779;top:2856;width:131;height:150;mso-wrap-style:square;mso-wrap-distance-left:9pt;mso-wrap-distance-top:0;mso-wrap-distance-right:9pt;mso-wrap-distance-bottom:0;mso-position-horizontal:absolute;mso-position-horizontal-relative:text;mso-position-vertical:absolute;mso-position-vertical-relative:text;v-text-anchor:top" coordsize="186,208" path="m,c25,10,119,24,150,59v31,35,29,118,36,149e" filled="f">
              <v:path arrowok="t"/>
            </v:shape>
            <v:shape id="_x0000_s1032" type="#_x0000_t75" style="position:absolute;left:2910;top:2746;width:282;height:230">
              <v:imagedata r:id="rId24" o:title=""/>
            </v:shape>
            <v:line id="_x0000_s1033" style="position:absolute" from="2658,2225" to="5934,2225">
              <v:stroke dashstyle="dash"/>
            </v:line>
            <v:line id="_x0000_s1034" style="position:absolute;flip:y" from="2658,1054" to="5178,2225" strokeweight="1.5pt"/>
            <v:shape id="_x0000_s1035" style="position:absolute;left:2910;top:2095;width:105;height:130;mso-wrap-style:square;mso-wrap-distance-left:9pt;mso-wrap-distance-top:0;mso-wrap-distance-right:9pt;mso-wrap-distance-bottom:0;mso-position-horizontal:absolute;mso-position-horizontal-relative:text;mso-position-vertical:absolute;mso-position-vertical-relative:text;v-text-anchor:top" coordsize="149,181" path="m,c21,9,109,23,129,53v20,30,-8,101,-10,128e" filled="f">
              <v:path arrowok="t"/>
            </v:shape>
            <v:shape id="_x0000_s1036" type="#_x0000_t75" style="position:absolute;left:2994;top:2095;width:169;height:158">
              <v:imagedata r:id="rId25" o:title=""/>
            </v:shape>
            <v:shape id="_x0000_s1037" type="#_x0000_t75" style="position:absolute;left:3162;top:1965;width:664;height:272">
              <v:imagedata r:id="rId26" o:title=""/>
            </v:shape>
            <v:shape id="_x0000_s1038" type="#_x0000_t75" style="position:absolute;left:4338;top:664;width:451;height:201">
              <v:imagedata r:id="rId27" o:title=""/>
            </v:shape>
            <v:shape id="_x0000_s1039" type="#_x0000_t75" style="position:absolute;left:2406;top:794;width:254;height:302">
              <v:imagedata r:id="rId28" o:title=""/>
            </v:shape>
            <v:shape id="_x0000_s1040" type="#_x0000_t75" style="position:absolute;left:5934;top:3006;width:155;height:187">
              <v:imagedata r:id="rId29" o:title=""/>
            </v:shape>
            <v:shape id="_x0000_s1041" type="#_x0000_t75" style="position:absolute;left:3747;top:1589;width:127;height:489">
              <v:imagedata r:id="rId30" o:title=""/>
            </v:shape>
            <v:shape id="_x0000_s1042" type="#_x0000_t75" style="position:absolute;left:5010;top:858;width:1200;height:288">
              <v:imagedata r:id="rId31" o:title=""/>
            </v:shape>
            <w10:wrap type="square"/>
          </v:group>
          <o:OLEObject Type="Embed" ProgID="Equation.3" ShapeID="_x0000_s1032" DrawAspect="Content" ObjectID="_1704619374" r:id="rId32"/>
          <o:OLEObject Type="Embed" ProgID="Equation.3" ShapeID="_x0000_s1036" DrawAspect="Content" ObjectID="_1704619375" r:id="rId33"/>
          <o:OLEObject Type="Embed" ProgID="Equation.3" ShapeID="_x0000_s1037" DrawAspect="Content" ObjectID="_1704619376" r:id="rId34"/>
          <o:OLEObject Type="Embed" ProgID="Equation.3" ShapeID="_x0000_s1038" DrawAspect="Content" ObjectID="_1704619377" r:id="rId35"/>
          <o:OLEObject Type="Embed" ProgID="Equation.3" ShapeID="_x0000_s1039" DrawAspect="Content" ObjectID="_1704619378" r:id="rId36"/>
          <o:OLEObject Type="Embed" ProgID="Equation.3" ShapeID="_x0000_s1040" DrawAspect="Content" ObjectID="_1704619379" r:id="rId37"/>
          <o:OLEObject Type="Embed" ProgID="Equation.3" ShapeID="_x0000_s1041" DrawAspect="Content" ObjectID="_1704619380" r:id="rId38"/>
          <o:OLEObject Type="Embed" ProgID="Equation.3" ShapeID="_x0000_s1042" DrawAspect="Content" ObjectID="_1704619381" r:id="rId39"/>
        </w:pict>
      </w: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center"/>
        <w:rPr>
          <w:rFonts w:ascii="Times New Roman" w:eastAsia="Times New Roman" w:hAnsi="Times New Roman" w:cs="Times New Roman"/>
          <w:b/>
          <w:sz w:val="28"/>
          <w:szCs w:val="28"/>
          <w:lang w:val="uk-UA" w:eastAsia="ru-RU"/>
        </w:rPr>
      </w:pPr>
      <w:r w:rsidRPr="00CD0547">
        <w:rPr>
          <w:rFonts w:ascii="Times New Roman" w:eastAsia="Times New Roman" w:hAnsi="Times New Roman" w:cs="Times New Roman"/>
          <w:b/>
          <w:sz w:val="28"/>
          <w:szCs w:val="28"/>
          <w:lang w:val="uk-UA" w:eastAsia="ru-RU"/>
        </w:rPr>
        <w:t xml:space="preserve">Рис. </w:t>
      </w:r>
      <w:r>
        <w:rPr>
          <w:rFonts w:ascii="Times New Roman" w:eastAsia="Times New Roman" w:hAnsi="Times New Roman" w:cs="Times New Roman"/>
          <w:b/>
          <w:sz w:val="28"/>
          <w:szCs w:val="28"/>
          <w:lang w:val="uk-UA" w:eastAsia="ru-RU"/>
        </w:rPr>
        <w:t>10.2</w:t>
      </w:r>
      <w:r w:rsidRPr="00CD0547">
        <w:rPr>
          <w:rFonts w:ascii="Times New Roman" w:eastAsia="Times New Roman" w:hAnsi="Times New Roman" w:cs="Times New Roman"/>
          <w:b/>
          <w:sz w:val="28"/>
          <w:szCs w:val="28"/>
          <w:lang w:val="uk-UA" w:eastAsia="ru-RU"/>
        </w:rPr>
        <w:t xml:space="preserve"> Кейнсіанська функція споживання</w:t>
      </w:r>
    </w:p>
    <w:p w:rsidR="00CD0547" w:rsidRPr="00CD0547" w:rsidRDefault="00CD0547" w:rsidP="00CD0547">
      <w:pPr>
        <w:spacing w:after="0" w:line="240" w:lineRule="auto"/>
        <w:ind w:firstLine="709"/>
        <w:jc w:val="center"/>
        <w:rPr>
          <w:rFonts w:ascii="Times New Roman" w:eastAsia="Times New Roman" w:hAnsi="Times New Roman" w:cs="Times New Roman"/>
          <w:b/>
          <w:sz w:val="28"/>
          <w:szCs w:val="28"/>
          <w:lang w:val="uk-UA" w:eastAsia="ru-RU"/>
        </w:rPr>
      </w:pP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b/>
          <w:sz w:val="28"/>
          <w:szCs w:val="28"/>
          <w:lang w:val="uk-UA" w:eastAsia="ru-RU"/>
        </w:rPr>
        <w:t>Середня схильність до споживання (АРС)</w:t>
      </w:r>
      <w:r w:rsidRPr="00CD0547">
        <w:rPr>
          <w:rFonts w:ascii="Times New Roman" w:eastAsia="Times New Roman" w:hAnsi="Times New Roman" w:cs="Times New Roman"/>
          <w:sz w:val="28"/>
          <w:szCs w:val="28"/>
          <w:lang w:val="uk-UA" w:eastAsia="ru-RU"/>
        </w:rPr>
        <w:t xml:space="preserve"> – це доля використаного доходу, яку домогосподарства витрачають на споживчі товари та послуги. По мірі зростання доходу АРС зменшується при постійній МРС.</w:t>
      </w:r>
    </w:p>
    <w:p w:rsidR="00CD0547" w:rsidRPr="00CD0547" w:rsidRDefault="00CD0547" w:rsidP="00CD0547">
      <w:pPr>
        <w:spacing w:after="0" w:line="240" w:lineRule="auto"/>
        <w:ind w:firstLine="540"/>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position w:val="-18"/>
          <w:sz w:val="28"/>
          <w:szCs w:val="28"/>
          <w:lang w:val="uk-UA" w:eastAsia="ru-RU"/>
        </w:rPr>
        <w:object w:dxaOrig="1700" w:dyaOrig="480">
          <v:shape id="_x0000_i1034" type="#_x0000_t75" style="width:126pt;height:27pt" o:ole="">
            <v:imagedata r:id="rId40" o:title=""/>
          </v:shape>
          <o:OLEObject Type="Embed" ProgID="Equation.3" ShapeID="_x0000_i1034" DrawAspect="Content" ObjectID="_1704619367" r:id="rId41"/>
        </w:objec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(10</w:t>
      </w:r>
      <w:r w:rsidRPr="00CD0547">
        <w:rPr>
          <w:rFonts w:ascii="Times New Roman" w:eastAsia="Times New Roman" w:hAnsi="Times New Roman" w:cs="Times New Roman"/>
          <w:sz w:val="28"/>
          <w:szCs w:val="28"/>
          <w:lang w:val="uk-UA" w:eastAsia="ru-RU"/>
        </w:rPr>
        <w:t>.5)</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АРС дорівнює куту нахилу між променем, що виходить із початку координат і віссю абсцис (Рис.7.3).</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noProof/>
          <w:sz w:val="28"/>
          <w:szCs w:val="28"/>
          <w:lang w:val="uk-UA" w:eastAsia="ru-RU"/>
        </w:rPr>
        <w:pict>
          <v:group id="_x0000_s1043" editas="canvas" style="position:absolute;left:0;text-align:left;margin-left:153pt;margin-top:4.85pt;width:172.9pt;height:146.55pt;z-index:251660288" coordorigin="2658,4127" coordsize="3163,2729">
            <o:lock v:ext="edit" aspectratio="t"/>
            <v:shape id="_x0000_s1044" type="#_x0000_t75" style="position:absolute;left:2658;top:4127;width:3163;height:2729" o:preferrelative="f">
              <v:fill o:detectmouseclick="t"/>
              <v:path o:extrusionok="t" o:connecttype="none"/>
              <o:lock v:ext="edit" text="t"/>
            </v:shape>
            <v:line id="_x0000_s1045" style="position:absolute;flip:y" from="2970,4127" to="2971,6209">
              <v:stroke endarrow="block"/>
            </v:line>
            <v:line id="_x0000_s1046" style="position:absolute" from="2868,5945" to="5303,5946">
              <v:stroke endarrow="block"/>
            </v:line>
            <v:line id="_x0000_s1047" style="position:absolute" from="2910,5745" to="5178,5745" strokeweight="1.5pt"/>
            <v:shape id="_x0000_s1048" style="position:absolute;left:3022;top:4281;width:2128;height:1380;mso-wrap-style:square;mso-wrap-distance-left:9pt;mso-wrap-distance-top:0;mso-wrap-distance-right:9pt;mso-wrap-distance-bottom:0;mso-position-horizontal:absolute;mso-position-horizontal-relative:text;mso-position-vertical:absolute;mso-position-vertical-relative:text;v-text-anchor:top" coordsize="3016,1920" path="m135,c195,270,,1316,480,1618v480,302,2008,156,2536,197e" filled="f" strokeweight="1.5pt">
              <v:path arrowok="t"/>
            </v:shape>
            <v:shape id="_x0000_s1049" type="#_x0000_t75" style="position:absolute;left:2658;top:4184;width:240;height:273">
              <v:imagedata r:id="rId42" o:title=""/>
            </v:shape>
            <v:shape id="_x0000_s1050" type="#_x0000_t75" style="position:absolute;left:5339;top:5944;width:155;height:187">
              <v:imagedata r:id="rId43" o:title=""/>
            </v:shape>
            <v:shape id="_x0000_s1051" type="#_x0000_t75" style="position:absolute;left:4506;top:5355;width:762;height:273">
              <v:imagedata r:id="rId44" o:title=""/>
            </v:shape>
            <v:shape id="_x0000_s1052" type="#_x0000_t75" style="position:absolute;left:5133;top:5524;width:239;height:230">
              <v:imagedata r:id="rId45" o:title=""/>
            </v:shape>
            <w10:wrap type="square"/>
          </v:group>
          <o:OLEObject Type="Embed" ProgID="Equation.3" ShapeID="_x0000_s1049" DrawAspect="Content" ObjectID="_1704619382" r:id="rId46"/>
          <o:OLEObject Type="Embed" ProgID="Equation.3" ShapeID="_x0000_s1050" DrawAspect="Content" ObjectID="_1704619383" r:id="rId47"/>
          <o:OLEObject Type="Embed" ProgID="Equation.3" ShapeID="_x0000_s1051" DrawAspect="Content" ObjectID="_1704619384" r:id="rId48"/>
          <o:OLEObject Type="Embed" ProgID="Equation.3" ShapeID="_x0000_s1052" DrawAspect="Content" ObjectID="_1704619385" r:id="rId49"/>
        </w:pic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FAE6992" wp14:editId="4114F9E1">
                <wp:simplePos x="0" y="0"/>
                <wp:positionH relativeFrom="column">
                  <wp:posOffset>1257300</wp:posOffset>
                </wp:positionH>
                <wp:positionV relativeFrom="paragraph">
                  <wp:posOffset>61595</wp:posOffset>
                </wp:positionV>
                <wp:extent cx="3543300" cy="374015"/>
                <wp:effectExtent l="0" t="3175" r="3810" b="381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0547" w:rsidRPr="00A4337E" w:rsidRDefault="00CD0547" w:rsidP="00CD0547">
                            <w:pPr>
                              <w:ind w:left="-180" w:right="-127"/>
                              <w:jc w:val="center"/>
                              <w:rPr>
                                <w:b/>
                                <w:sz w:val="28"/>
                                <w:szCs w:val="28"/>
                                <w:lang w:val="uk-UA"/>
                              </w:rPr>
                            </w:pPr>
                            <w:r>
                              <w:rPr>
                                <w:b/>
                                <w:sz w:val="28"/>
                                <w:szCs w:val="28"/>
                                <w:lang w:val="uk-UA"/>
                              </w:rPr>
                              <w:t>Рис. 10</w:t>
                            </w:r>
                            <w:r w:rsidRPr="00A4337E">
                              <w:rPr>
                                <w:b/>
                                <w:sz w:val="28"/>
                                <w:szCs w:val="28"/>
                                <w:lang w:val="uk-UA"/>
                              </w:rPr>
                              <w:t>.3. Середня схильність до споживання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99pt;margin-top:4.85pt;width:279pt;height:2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" stroked="f">
                <v:textbox>
                  <w:txbxContent>
                    <w:p w:rsidR="00CD0547" w:rsidRPr="00A4337E" w:rsidRDefault="00CD0547" w:rsidP="00CD0547">
                      <w:pPr>
                        <w:ind w:left="-180" w:right="-127"/>
                        <w:jc w:val="center"/>
                        <w:rPr>
                          <w:b/>
                          <w:sz w:val="28"/>
                          <w:szCs w:val="28"/>
                          <w:lang w:val="uk-UA"/>
                        </w:rPr>
                      </w:pPr>
                      <w:r>
                        <w:rPr>
                          <w:b/>
                          <w:sz w:val="28"/>
                          <w:szCs w:val="28"/>
                          <w:lang w:val="uk-UA"/>
                        </w:rPr>
                        <w:t>Рис. 10</w:t>
                      </w:r>
                      <w:r w:rsidRPr="00A4337E">
                        <w:rPr>
                          <w:b/>
                          <w:sz w:val="28"/>
                          <w:szCs w:val="28"/>
                          <w:lang w:val="uk-UA"/>
                        </w:rPr>
                        <w:t>.3. Середня схильність до споживання</w:t>
                      </w:r>
                    </w:p>
                  </w:txbxContent>
                </v:textbox>
              </v:shape>
            </w:pict>
          </mc:Fallback>
        </mc:AlternateConten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noProof/>
          <w:sz w:val="28"/>
          <w:szCs w:val="28"/>
          <w:lang w:val="uk-UA" w:eastAsia="ru-RU"/>
        </w:rPr>
        <w:lastRenderedPageBreak/>
        <w:pict>
          <v:group id="_x0000_s1053" editas="canvas" style="position:absolute;left:0;text-align:left;margin-left:324pt;margin-top:36pt;width:151.95pt;height:162pt;z-index:251661312" coordorigin="2490,3167" coordsize="2772,3007">
            <o:lock v:ext="edit" aspectratio="t"/>
            <v:shape id="_x0000_s1054" type="#_x0000_t75" style="position:absolute;left:2490;top:3167;width:2772;height:3007" o:preferrelative="f">
              <v:fill o:detectmouseclick="t"/>
              <v:path o:extrusionok="t" o:connecttype="none"/>
              <o:lock v:ext="edit" text="t"/>
            </v:shape>
            <v:line id="_x0000_s1055" style="position:absolute;flip:y" from="2826,3334" to="2826,5155">
              <v:stroke endarrow="block"/>
            </v:line>
            <v:shape id="_x0000_s1056" style="position:absolute;left:2823;top:5151;width:2340;height:188;mso-wrap-style:square;mso-wrap-distance-left:9pt;mso-wrap-distance-top:0;mso-wrap-distance-right:9pt;mso-wrap-distance-bottom:0;mso-position-horizontal:absolute;mso-position-horizontal-relative:text;mso-position-vertical:absolute;mso-position-vertical-relative:text;v-text-anchor:top" coordsize="3315,1" path="m,l3315,e" filled="f">
              <v:stroke endarrow="block"/>
              <v:path arrowok="t"/>
            </v:shape>
            <v:shape id="_x0000_s1057" style="position:absolute;left:2826;top:3756;width:2039;height:1009;mso-wrap-style:square;mso-wrap-distance-left:9pt;mso-wrap-distance-top:0;mso-wrap-distance-right:9pt;mso-wrap-distance-bottom:0;mso-position-horizontal:absolute;mso-position-horizontal-relative:text;mso-position-vertical:absolute;mso-position-vertical-relative:text;v-text-anchor:top" coordsize="2888,1404" path="m,1404c104,1223,142,549,623,315,1104,81,2416,66,2888,e" filled="f" strokeweight="1.5pt">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2574;top:4635;width:222;height:173">
              <v:shadow color="#868686"/>
              <v:textpath style="font-family:&quot;Arial&quot;;font-size:10pt;v-text-kern:t" trim="t" fitpath="t" string="506"/>
            </v:shape>
            <v:shape id="_x0000_s1059" type="#_x0000_t75" style="position:absolute;left:2574;top:3334;width:240;height:230">
              <v:imagedata r:id="rId50" o:title=""/>
            </v:shape>
            <v:shape id="_x0000_s1060" type="#_x0000_t75" style="position:absolute;left:4842;top:5155;width:169;height:201">
              <v:imagedata r:id="rId51" o:title=""/>
            </v:shape>
            <v:shape id="_x0000_s1061" type="#_x0000_t75" style="position:absolute;left:4674;top:3594;width:169;height:201">
              <v:imagedata r:id="rId52" o:title=""/>
            </v:shape>
            <w10:wrap type="square"/>
          </v:group>
          <o:OLEObject Type="Embed" ProgID="Equation.3" ShapeID="_x0000_s1059" DrawAspect="Content" ObjectID="_1704619386" r:id="rId53"/>
          <o:OLEObject Type="Embed" ProgID="Equation.3" ShapeID="_x0000_s1060" DrawAspect="Content" ObjectID="_1704619387" r:id="rId54"/>
          <o:OLEObject Type="Embed" ProgID="Equation.3" ShapeID="_x0000_s1061" DrawAspect="Content" ObjectID="_1704619388" r:id="rId55"/>
        </w:pict>
      </w:r>
      <w:r w:rsidRPr="00CD0547">
        <w:rPr>
          <w:rFonts w:ascii="Times New Roman" w:eastAsia="Times New Roman" w:hAnsi="Times New Roman" w:cs="Times New Roman"/>
          <w:sz w:val="28"/>
          <w:szCs w:val="28"/>
          <w:lang w:val="uk-UA" w:eastAsia="ru-RU"/>
        </w:rPr>
        <w:t xml:space="preserve">Четверту гіпотезу Кейнса неможливо підтвердити в межах простої лінійної функції, тому в даному випадку можна запропонувати відносно просту нелінійну функцію другого ступеня, яку отримав у 1971р. </w:t>
      </w:r>
      <w:proofErr w:type="spellStart"/>
      <w:r w:rsidRPr="00CD0547">
        <w:rPr>
          <w:rFonts w:ascii="Times New Roman" w:eastAsia="Times New Roman" w:hAnsi="Times New Roman" w:cs="Times New Roman"/>
          <w:sz w:val="28"/>
          <w:szCs w:val="28"/>
          <w:lang w:val="uk-UA" w:eastAsia="ru-RU"/>
        </w:rPr>
        <w:t>Ральф</w:t>
      </w:r>
      <w:proofErr w:type="spellEnd"/>
      <w:r w:rsidRPr="00CD0547">
        <w:rPr>
          <w:rFonts w:ascii="Times New Roman" w:eastAsia="Times New Roman" w:hAnsi="Times New Roman" w:cs="Times New Roman"/>
          <w:sz w:val="28"/>
          <w:szCs w:val="28"/>
          <w:lang w:val="uk-UA" w:eastAsia="ru-RU"/>
        </w:rPr>
        <w:t xml:space="preserve"> </w:t>
      </w:r>
      <w:proofErr w:type="spellStart"/>
      <w:r w:rsidRPr="00CD0547">
        <w:rPr>
          <w:rFonts w:ascii="Times New Roman" w:eastAsia="Times New Roman" w:hAnsi="Times New Roman" w:cs="Times New Roman"/>
          <w:sz w:val="28"/>
          <w:szCs w:val="28"/>
          <w:lang w:val="uk-UA" w:eastAsia="ru-RU"/>
        </w:rPr>
        <w:t>Хасбі</w:t>
      </w:r>
      <w:proofErr w:type="spellEnd"/>
      <w:r w:rsidRPr="00CD0547">
        <w:rPr>
          <w:rFonts w:ascii="Times New Roman" w:eastAsia="Times New Roman" w:hAnsi="Times New Roman" w:cs="Times New Roman"/>
          <w:sz w:val="28"/>
          <w:szCs w:val="28"/>
          <w:lang w:val="uk-UA" w:eastAsia="ru-RU"/>
        </w:rPr>
        <w:t xml:space="preserve"> </w:t>
      </w:r>
      <w:r w:rsidRPr="00CD0547">
        <w:rPr>
          <w:rFonts w:ascii="Times New Roman" w:eastAsia="Times New Roman" w:hAnsi="Times New Roman" w:cs="Times New Roman"/>
          <w:b/>
          <w:sz w:val="28"/>
          <w:szCs w:val="28"/>
          <w:lang w:val="uk-UA" w:eastAsia="ru-RU"/>
        </w:rPr>
        <w:t>С=506+0,92У-0,000014У</w:t>
      </w:r>
      <w:r w:rsidRPr="00CD0547">
        <w:rPr>
          <w:rFonts w:ascii="Times New Roman" w:eastAsia="Times New Roman" w:hAnsi="Times New Roman" w:cs="Times New Roman"/>
          <w:b/>
          <w:sz w:val="28"/>
          <w:szCs w:val="28"/>
          <w:vertAlign w:val="superscript"/>
          <w:lang w:val="uk-UA" w:eastAsia="ru-RU"/>
        </w:rPr>
        <w:t>2</w:t>
      </w:r>
      <w:r w:rsidRPr="00CD0547">
        <w:rPr>
          <w:rFonts w:ascii="Times New Roman" w:eastAsia="Times New Roman" w:hAnsi="Times New Roman" w:cs="Times New Roman"/>
          <w:b/>
          <w:sz w:val="28"/>
          <w:szCs w:val="28"/>
          <w:lang w:val="uk-UA" w:eastAsia="ru-RU"/>
        </w:rPr>
        <w:t xml:space="preserve">, </w:t>
      </w:r>
      <w:r w:rsidRPr="00CD0547">
        <w:rPr>
          <w:rFonts w:ascii="Times New Roman" w:eastAsia="Times New Roman" w:hAnsi="Times New Roman" w:cs="Times New Roman"/>
          <w:sz w:val="28"/>
          <w:szCs w:val="28"/>
          <w:lang w:val="uk-UA" w:eastAsia="ru-RU"/>
        </w:rPr>
        <w:t xml:space="preserve">в </w:t>
      </w:r>
      <w:proofErr w:type="spellStart"/>
      <w:r w:rsidRPr="00CD0547">
        <w:rPr>
          <w:rFonts w:ascii="Times New Roman" w:eastAsia="Times New Roman" w:hAnsi="Times New Roman" w:cs="Times New Roman"/>
          <w:sz w:val="28"/>
          <w:szCs w:val="28"/>
          <w:lang w:val="uk-UA" w:eastAsia="ru-RU"/>
        </w:rPr>
        <w:t>т.ч</w:t>
      </w:r>
      <w:proofErr w:type="spellEnd"/>
      <w:r w:rsidRPr="00CD0547">
        <w:rPr>
          <w:rFonts w:ascii="Times New Roman" w:eastAsia="Times New Roman" w:hAnsi="Times New Roman" w:cs="Times New Roman"/>
          <w:sz w:val="28"/>
          <w:szCs w:val="28"/>
          <w:lang w:val="uk-UA" w:eastAsia="ru-RU"/>
        </w:rPr>
        <w:t>. в</w:t>
      </w:r>
      <w:r w:rsidRPr="00CD0547">
        <w:rPr>
          <w:rFonts w:ascii="Times New Roman" w:eastAsia="Times New Roman" w:hAnsi="Times New Roman" w:cs="Times New Roman"/>
          <w:b/>
          <w:sz w:val="28"/>
          <w:szCs w:val="28"/>
          <w:lang w:val="uk-UA" w:eastAsia="ru-RU"/>
        </w:rPr>
        <w:t xml:space="preserve"> </w:t>
      </w:r>
      <w:r w:rsidRPr="00CD0547">
        <w:rPr>
          <w:rFonts w:ascii="Times New Roman" w:eastAsia="Times New Roman" w:hAnsi="Times New Roman" w:cs="Times New Roman"/>
          <w:sz w:val="28"/>
          <w:szCs w:val="28"/>
          <w:lang w:val="uk-UA" w:eastAsia="ru-RU"/>
        </w:rPr>
        <w:t>даному випадку Су – сама по собі є лінійною функцією доходу, тобто при збільшенні доходу Су зменшується, і лінійна функція має похилий характер</w:t>
      </w:r>
      <w:r>
        <w:rPr>
          <w:rFonts w:ascii="Times New Roman" w:eastAsia="Times New Roman" w:hAnsi="Times New Roman" w:cs="Times New Roman"/>
          <w:sz w:val="28"/>
          <w:szCs w:val="28"/>
          <w:lang w:val="uk-UA" w:eastAsia="ru-RU"/>
        </w:rPr>
        <w:t xml:space="preserve"> (Рис.10</w:t>
      </w:r>
      <w:r w:rsidRPr="00CD0547">
        <w:rPr>
          <w:rFonts w:ascii="Times New Roman" w:eastAsia="Times New Roman" w:hAnsi="Times New Roman" w:cs="Times New Roman"/>
          <w:sz w:val="28"/>
          <w:szCs w:val="28"/>
          <w:lang w:val="uk-UA" w:eastAsia="ru-RU"/>
        </w:rPr>
        <w:t>.4).</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CC2FF88" wp14:editId="3FD1F998">
                <wp:simplePos x="0" y="0"/>
                <wp:positionH relativeFrom="column">
                  <wp:posOffset>4229100</wp:posOffset>
                </wp:positionH>
                <wp:positionV relativeFrom="paragraph">
                  <wp:posOffset>307340</wp:posOffset>
                </wp:positionV>
                <wp:extent cx="1943100" cy="800100"/>
                <wp:effectExtent l="0" t="0" r="3810" b="381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0547" w:rsidRDefault="00CD0547" w:rsidP="00CD0547">
                            <w:pPr>
                              <w:jc w:val="center"/>
                              <w:rPr>
                                <w:b/>
                                <w:bCs/>
                                <w:sz w:val="28"/>
                                <w:szCs w:val="28"/>
                                <w:lang w:val="uk-UA"/>
                              </w:rPr>
                            </w:pPr>
                            <w:r>
                              <w:rPr>
                                <w:b/>
                                <w:bCs/>
                                <w:sz w:val="28"/>
                                <w:szCs w:val="28"/>
                                <w:lang w:val="uk-UA"/>
                              </w:rPr>
                              <w:t>Рис. 10</w:t>
                            </w:r>
                            <w:r w:rsidRPr="00041AC7">
                              <w:rPr>
                                <w:b/>
                                <w:bCs/>
                                <w:sz w:val="28"/>
                                <w:szCs w:val="28"/>
                                <w:lang w:val="uk-UA"/>
                              </w:rPr>
                              <w:t>.4.</w:t>
                            </w:r>
                          </w:p>
                          <w:p w:rsidR="00CD0547" w:rsidRDefault="00CD0547" w:rsidP="00CD0547">
                            <w:pPr>
                              <w:jc w:val="center"/>
                              <w:rPr>
                                <w:b/>
                                <w:bCs/>
                                <w:sz w:val="28"/>
                                <w:szCs w:val="28"/>
                                <w:lang w:val="uk-UA"/>
                              </w:rPr>
                            </w:pPr>
                            <w:r>
                              <w:rPr>
                                <w:b/>
                                <w:bCs/>
                                <w:sz w:val="28"/>
                                <w:szCs w:val="28"/>
                                <w:lang w:val="uk-UA"/>
                              </w:rPr>
                              <w:t>Е</w:t>
                            </w:r>
                            <w:r w:rsidRPr="00041AC7">
                              <w:rPr>
                                <w:b/>
                                <w:bCs/>
                                <w:sz w:val="28"/>
                                <w:szCs w:val="28"/>
                                <w:lang w:val="uk-UA"/>
                              </w:rPr>
                              <w:t xml:space="preserve">мпірична нелінійна функція </w:t>
                            </w:r>
                            <w:proofErr w:type="spellStart"/>
                            <w:r w:rsidRPr="00041AC7">
                              <w:rPr>
                                <w:b/>
                                <w:bCs/>
                                <w:sz w:val="28"/>
                                <w:szCs w:val="28"/>
                                <w:lang w:val="uk-UA"/>
                              </w:rPr>
                              <w:t>Хасбі</w:t>
                            </w:r>
                            <w:proofErr w:type="spellEnd"/>
                          </w:p>
                          <w:p w:rsidR="00CD0547" w:rsidRDefault="00CD0547" w:rsidP="00CD05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333pt;margin-top:24.2pt;width:153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" stroked="f">
                <v:textbox>
                  <w:txbxContent>
                    <w:p w:rsidR="00CD0547" w:rsidRDefault="00CD0547" w:rsidP="00CD0547">
                      <w:pPr>
                        <w:jc w:val="center"/>
                        <w:rPr>
                          <w:b/>
                          <w:bCs/>
                          <w:sz w:val="28"/>
                          <w:szCs w:val="28"/>
                          <w:lang w:val="uk-UA"/>
                        </w:rPr>
                      </w:pPr>
                      <w:r>
                        <w:rPr>
                          <w:b/>
                          <w:bCs/>
                          <w:sz w:val="28"/>
                          <w:szCs w:val="28"/>
                          <w:lang w:val="uk-UA"/>
                        </w:rPr>
                        <w:t>Рис. 10</w:t>
                      </w:r>
                      <w:r w:rsidRPr="00041AC7">
                        <w:rPr>
                          <w:b/>
                          <w:bCs/>
                          <w:sz w:val="28"/>
                          <w:szCs w:val="28"/>
                          <w:lang w:val="uk-UA"/>
                        </w:rPr>
                        <w:t>.4.</w:t>
                      </w:r>
                    </w:p>
                    <w:p w:rsidR="00CD0547" w:rsidRDefault="00CD0547" w:rsidP="00CD0547">
                      <w:pPr>
                        <w:jc w:val="center"/>
                        <w:rPr>
                          <w:b/>
                          <w:bCs/>
                          <w:sz w:val="28"/>
                          <w:szCs w:val="28"/>
                          <w:lang w:val="uk-UA"/>
                        </w:rPr>
                      </w:pPr>
                      <w:r>
                        <w:rPr>
                          <w:b/>
                          <w:bCs/>
                          <w:sz w:val="28"/>
                          <w:szCs w:val="28"/>
                          <w:lang w:val="uk-UA"/>
                        </w:rPr>
                        <w:t>Е</w:t>
                      </w:r>
                      <w:r w:rsidRPr="00041AC7">
                        <w:rPr>
                          <w:b/>
                          <w:bCs/>
                          <w:sz w:val="28"/>
                          <w:szCs w:val="28"/>
                          <w:lang w:val="uk-UA"/>
                        </w:rPr>
                        <w:t xml:space="preserve">мпірична нелінійна функція </w:t>
                      </w:r>
                      <w:proofErr w:type="spellStart"/>
                      <w:r w:rsidRPr="00041AC7">
                        <w:rPr>
                          <w:b/>
                          <w:bCs/>
                          <w:sz w:val="28"/>
                          <w:szCs w:val="28"/>
                          <w:lang w:val="uk-UA"/>
                        </w:rPr>
                        <w:t>Хасбі</w:t>
                      </w:r>
                      <w:proofErr w:type="spellEnd"/>
                    </w:p>
                    <w:p w:rsidR="00CD0547" w:rsidRDefault="00CD0547" w:rsidP="00CD0547"/>
                  </w:txbxContent>
                </v:textbox>
              </v:shape>
            </w:pict>
          </mc:Fallback>
        </mc:AlternateContent>
      </w:r>
      <w:r w:rsidRPr="00CD0547">
        <w:rPr>
          <w:rFonts w:ascii="Times New Roman" w:eastAsia="Times New Roman" w:hAnsi="Times New Roman" w:cs="Times New Roman"/>
          <w:sz w:val="28"/>
          <w:szCs w:val="28"/>
          <w:lang w:val="uk-UA" w:eastAsia="ru-RU"/>
        </w:rPr>
        <w:t xml:space="preserve">В 1956р. М. </w:t>
      </w:r>
      <w:proofErr w:type="spellStart"/>
      <w:r w:rsidRPr="00CD0547">
        <w:rPr>
          <w:rFonts w:ascii="Times New Roman" w:eastAsia="Times New Roman" w:hAnsi="Times New Roman" w:cs="Times New Roman"/>
          <w:sz w:val="28"/>
          <w:szCs w:val="28"/>
          <w:lang w:val="uk-UA" w:eastAsia="ru-RU"/>
        </w:rPr>
        <w:t>Фрідмен</w:t>
      </w:r>
      <w:proofErr w:type="spellEnd"/>
      <w:r w:rsidRPr="00CD0547">
        <w:rPr>
          <w:rFonts w:ascii="Times New Roman" w:eastAsia="Times New Roman" w:hAnsi="Times New Roman" w:cs="Times New Roman"/>
          <w:sz w:val="28"/>
          <w:szCs w:val="28"/>
          <w:lang w:val="uk-UA" w:eastAsia="ru-RU"/>
        </w:rPr>
        <w:t xml:space="preserve"> опублікував роботу „За результатами дослідження МРС і АРС в США за 60 років (1880-1941)”. МРС коливалась в межах: </w:t>
      </w:r>
      <w:r w:rsidRPr="00CD0547">
        <w:rPr>
          <w:rFonts w:ascii="Times New Roman" w:eastAsia="Times New Roman" w:hAnsi="Times New Roman" w:cs="Times New Roman"/>
          <w:position w:val="-6"/>
          <w:sz w:val="28"/>
          <w:szCs w:val="28"/>
          <w:lang w:val="uk-UA" w:eastAsia="ru-RU"/>
        </w:rPr>
        <w:object w:dxaOrig="600" w:dyaOrig="220">
          <v:shape id="_x0000_i1035" type="#_x0000_t75" style="width:30pt;height:11.25pt" o:ole="">
            <v:imagedata r:id="rId56" o:title=""/>
          </v:shape>
          <o:OLEObject Type="Embed" ProgID="Equation.3" ShapeID="_x0000_i1035" DrawAspect="Content" ObjectID="_1704619368" r:id="rId57"/>
        </w:object>
      </w:r>
      <w:r w:rsidRPr="00CD0547">
        <w:rPr>
          <w:rFonts w:ascii="Times New Roman" w:eastAsia="Times New Roman" w:hAnsi="Times New Roman" w:cs="Times New Roman"/>
          <w:position w:val="-10"/>
          <w:sz w:val="28"/>
          <w:szCs w:val="28"/>
          <w:lang w:val="uk-UA" w:eastAsia="ru-RU"/>
        </w:rPr>
        <w:object w:dxaOrig="1900" w:dyaOrig="320">
          <v:shape id="_x0000_i1036" type="#_x0000_t75" style="width:95.25pt;height:15.75pt" o:ole="">
            <v:imagedata r:id="rId58" o:title=""/>
          </v:shape>
          <o:OLEObject Type="Embed" ProgID="Equation.3" ShapeID="_x0000_i1036" DrawAspect="Content" ObjectID="_1704619369" r:id="rId59"/>
        </w:object>
      </w:r>
    </w:p>
    <w:p w:rsidR="00CD0547" w:rsidRPr="00CD0547" w:rsidRDefault="00CD0547" w:rsidP="00CD0547">
      <w:pPr>
        <w:spacing w:after="0" w:line="240" w:lineRule="auto"/>
        <w:ind w:firstLine="540"/>
        <w:jc w:val="both"/>
        <w:rPr>
          <w:rFonts w:ascii="Times New Roman" w:eastAsia="Times New Roman" w:hAnsi="Times New Roman" w:cs="Times New Roman"/>
          <w:b/>
          <w:bCs/>
          <w:sz w:val="28"/>
          <w:szCs w:val="28"/>
          <w:lang w:val="uk-UA" w:eastAsia="ru-RU"/>
        </w:rPr>
      </w:pPr>
      <w:r w:rsidRPr="00CD0547">
        <w:rPr>
          <w:rFonts w:ascii="Times New Roman" w:eastAsia="Times New Roman" w:hAnsi="Times New Roman" w:cs="Times New Roman"/>
          <w:sz w:val="28"/>
          <w:szCs w:val="28"/>
          <w:lang w:val="uk-UA" w:eastAsia="ru-RU"/>
        </w:rPr>
        <w:t xml:space="preserve">АРС в межах: 0.89&lt;APC&lt;0.92.                                      </w:t>
      </w:r>
    </w:p>
    <w:p w:rsidR="00CD0547" w:rsidRPr="00CD0547" w:rsidRDefault="00CD0547" w:rsidP="00CD0547">
      <w:pPr>
        <w:spacing w:after="0" w:line="240" w:lineRule="auto"/>
        <w:ind w:firstLine="709"/>
        <w:jc w:val="right"/>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10.3</w:t>
      </w:r>
      <w:r w:rsidRPr="00CD0547">
        <w:rPr>
          <w:rFonts w:ascii="Times New Roman" w:eastAsia="Times New Roman" w:hAnsi="Times New Roman" w:cs="Times New Roman"/>
          <w:b/>
          <w:bCs/>
          <w:sz w:val="28"/>
          <w:szCs w:val="28"/>
          <w:lang w:val="uk-UA" w:eastAsia="ru-RU"/>
        </w:rPr>
        <w:t xml:space="preserve">Функції споживання з урахуванням </w:t>
      </w:r>
      <w:proofErr w:type="spellStart"/>
      <w:r w:rsidRPr="00CD0547">
        <w:rPr>
          <w:rFonts w:ascii="Times New Roman" w:eastAsia="Times New Roman" w:hAnsi="Times New Roman" w:cs="Times New Roman"/>
          <w:b/>
          <w:bCs/>
          <w:sz w:val="28"/>
          <w:szCs w:val="28"/>
          <w:lang w:val="uk-UA" w:eastAsia="ru-RU"/>
        </w:rPr>
        <w:t>фактора</w:t>
      </w:r>
      <w:proofErr w:type="spellEnd"/>
      <w:r w:rsidRPr="00CD0547">
        <w:rPr>
          <w:rFonts w:ascii="Times New Roman" w:eastAsia="Times New Roman" w:hAnsi="Times New Roman" w:cs="Times New Roman"/>
          <w:b/>
          <w:bCs/>
          <w:sz w:val="28"/>
          <w:szCs w:val="28"/>
          <w:lang w:val="uk-UA" w:eastAsia="ru-RU"/>
        </w:rPr>
        <w:t xml:space="preserve"> часу</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В результаті статистичних досліджень виявилося, що кейнсіанська функція споживання не є загальним законом, а “спрацьовує” лише у короткостроковому періоді. У довгостроковому періоді припущення Кейнса щодо функції споживання не підтвердилися. Докази на користь такого висновку вперше навів </w:t>
      </w:r>
      <w:proofErr w:type="spellStart"/>
      <w:r w:rsidRPr="00CD0547">
        <w:rPr>
          <w:rFonts w:ascii="Times New Roman" w:eastAsia="Times New Roman" w:hAnsi="Times New Roman" w:cs="Times New Roman"/>
          <w:sz w:val="28"/>
          <w:szCs w:val="28"/>
          <w:lang w:val="uk-UA" w:eastAsia="ru-RU"/>
        </w:rPr>
        <w:t>Саймон</w:t>
      </w:r>
      <w:proofErr w:type="spellEnd"/>
      <w:r w:rsidRPr="00CD0547">
        <w:rPr>
          <w:rFonts w:ascii="Times New Roman" w:eastAsia="Times New Roman" w:hAnsi="Times New Roman" w:cs="Times New Roman"/>
          <w:sz w:val="28"/>
          <w:szCs w:val="28"/>
          <w:lang w:val="uk-UA" w:eastAsia="ru-RU"/>
        </w:rPr>
        <w:t xml:space="preserve"> </w:t>
      </w:r>
      <w:proofErr w:type="spellStart"/>
      <w:r w:rsidRPr="00CD0547">
        <w:rPr>
          <w:rFonts w:ascii="Times New Roman" w:eastAsia="Times New Roman" w:hAnsi="Times New Roman" w:cs="Times New Roman"/>
          <w:sz w:val="28"/>
          <w:szCs w:val="28"/>
          <w:lang w:val="uk-UA" w:eastAsia="ru-RU"/>
        </w:rPr>
        <w:t>Кузнець</w:t>
      </w:r>
      <w:proofErr w:type="spellEnd"/>
      <w:r w:rsidRPr="00CD0547">
        <w:rPr>
          <w:rFonts w:ascii="Times New Roman" w:eastAsia="Times New Roman" w:hAnsi="Times New Roman" w:cs="Times New Roman"/>
          <w:sz w:val="28"/>
          <w:szCs w:val="28"/>
          <w:lang w:val="uk-UA" w:eastAsia="ru-RU"/>
        </w:rPr>
        <w:t>, який на базі статистичних досліджень виявив, що у довгостроковому періоді функція споживання має стабільну середню схильність до споживання.</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Отже, статистичні дослідження свідчать, що існує дві різні функції споживання: короткострокова і довготривала. Короткострокова обґрунтована Кейнсом. Довготривала функція споживання отримала своє пояснення в пост кейнсіанських теоріях, які спираються на теорію </w:t>
      </w:r>
      <w:proofErr w:type="spellStart"/>
      <w:r w:rsidRPr="00CD0547">
        <w:rPr>
          <w:rFonts w:ascii="Times New Roman" w:eastAsia="Times New Roman" w:hAnsi="Times New Roman" w:cs="Times New Roman"/>
          <w:sz w:val="28"/>
          <w:szCs w:val="28"/>
          <w:lang w:val="uk-UA" w:eastAsia="ru-RU"/>
        </w:rPr>
        <w:t>Ірвіна</w:t>
      </w:r>
      <w:proofErr w:type="spellEnd"/>
      <w:r w:rsidRPr="00CD0547">
        <w:rPr>
          <w:rFonts w:ascii="Times New Roman" w:eastAsia="Times New Roman" w:hAnsi="Times New Roman" w:cs="Times New Roman"/>
          <w:sz w:val="28"/>
          <w:szCs w:val="28"/>
          <w:lang w:val="uk-UA" w:eastAsia="ru-RU"/>
        </w:rPr>
        <w:t xml:space="preserve"> Фішера про між часовий вибір споживача.</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Згідно з теорією Фішера, в кожному поточному періоді споживання домогосподарств не обмежується лише їх поточним доходом. Згідно з цією теорією сучасні люди є раціональними і передбачливими. Тому в процесі прийняття рішень щодо величини споживання вони здійснюють </w:t>
      </w:r>
      <w:proofErr w:type="spellStart"/>
      <w:r w:rsidRPr="00CD0547">
        <w:rPr>
          <w:rFonts w:ascii="Times New Roman" w:eastAsia="Times New Roman" w:hAnsi="Times New Roman" w:cs="Times New Roman"/>
          <w:sz w:val="28"/>
          <w:szCs w:val="28"/>
          <w:lang w:val="uk-UA" w:eastAsia="ru-RU"/>
        </w:rPr>
        <w:t>міжчасовий</w:t>
      </w:r>
      <w:proofErr w:type="spellEnd"/>
      <w:r w:rsidRPr="00CD0547">
        <w:rPr>
          <w:rFonts w:ascii="Times New Roman" w:eastAsia="Times New Roman" w:hAnsi="Times New Roman" w:cs="Times New Roman"/>
          <w:sz w:val="28"/>
          <w:szCs w:val="28"/>
          <w:lang w:val="uk-UA" w:eastAsia="ru-RU"/>
        </w:rPr>
        <w:t xml:space="preserve"> вибір і враховують не лише поточний дохід, а й переміщення доходу між різними періодами життя. Звідси випливає основна ідея Фішера – споживання в кожному окремому періоді життя людини залежить від її доходу упродовж усього її життя.</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Для ілюстрації теорії Фішера про </w:t>
      </w:r>
      <w:proofErr w:type="spellStart"/>
      <w:r w:rsidRPr="00CD0547">
        <w:rPr>
          <w:rFonts w:ascii="Times New Roman" w:eastAsia="Times New Roman" w:hAnsi="Times New Roman" w:cs="Times New Roman"/>
          <w:sz w:val="28"/>
          <w:szCs w:val="28"/>
          <w:lang w:val="uk-UA" w:eastAsia="ru-RU"/>
        </w:rPr>
        <w:t>міжчасовий</w:t>
      </w:r>
      <w:proofErr w:type="spellEnd"/>
      <w:r w:rsidRPr="00CD0547">
        <w:rPr>
          <w:rFonts w:ascii="Times New Roman" w:eastAsia="Times New Roman" w:hAnsi="Times New Roman" w:cs="Times New Roman"/>
          <w:sz w:val="28"/>
          <w:szCs w:val="28"/>
          <w:lang w:val="uk-UA" w:eastAsia="ru-RU"/>
        </w:rPr>
        <w:t xml:space="preserve"> вибір споживача припустімо, що його життя складається лише з двох періодів: перший – молодість, другий – старість. У першому періоді дохід споживача складає У</w:t>
      </w:r>
      <w:r w:rsidRPr="00CD0547">
        <w:rPr>
          <w:rFonts w:ascii="Times New Roman" w:eastAsia="Times New Roman" w:hAnsi="Times New Roman" w:cs="Times New Roman"/>
          <w:sz w:val="28"/>
          <w:szCs w:val="28"/>
          <w:vertAlign w:val="subscript"/>
          <w:lang w:val="uk-UA" w:eastAsia="ru-RU"/>
        </w:rPr>
        <w:t xml:space="preserve">1 </w:t>
      </w:r>
      <w:r w:rsidRPr="00CD0547">
        <w:rPr>
          <w:rFonts w:ascii="Times New Roman" w:eastAsia="Times New Roman" w:hAnsi="Times New Roman" w:cs="Times New Roman"/>
          <w:sz w:val="28"/>
          <w:szCs w:val="28"/>
          <w:lang w:val="uk-UA" w:eastAsia="ru-RU"/>
        </w:rPr>
        <w:t>, а споживання – С</w:t>
      </w:r>
      <w:r w:rsidRPr="00CD0547">
        <w:rPr>
          <w:rFonts w:ascii="Times New Roman" w:eastAsia="Times New Roman" w:hAnsi="Times New Roman" w:cs="Times New Roman"/>
          <w:sz w:val="28"/>
          <w:szCs w:val="28"/>
          <w:vertAlign w:val="subscript"/>
          <w:lang w:val="uk-UA" w:eastAsia="ru-RU"/>
        </w:rPr>
        <w:t>1</w:t>
      </w:r>
      <w:r w:rsidRPr="00CD0547">
        <w:rPr>
          <w:rFonts w:ascii="Times New Roman" w:eastAsia="Times New Roman" w:hAnsi="Times New Roman" w:cs="Times New Roman"/>
          <w:sz w:val="28"/>
          <w:szCs w:val="28"/>
          <w:lang w:val="uk-UA" w:eastAsia="ru-RU"/>
        </w:rPr>
        <w:t>.</w:t>
      </w:r>
      <w:r w:rsidRPr="00CD0547">
        <w:rPr>
          <w:rFonts w:ascii="Times New Roman" w:eastAsia="Times New Roman" w:hAnsi="Times New Roman" w:cs="Times New Roman"/>
          <w:sz w:val="28"/>
          <w:szCs w:val="28"/>
          <w:vertAlign w:val="subscript"/>
          <w:lang w:val="uk-UA" w:eastAsia="ru-RU"/>
        </w:rPr>
        <w:t xml:space="preserve"> </w:t>
      </w:r>
      <w:r w:rsidRPr="00CD0547">
        <w:rPr>
          <w:rFonts w:ascii="Times New Roman" w:eastAsia="Times New Roman" w:hAnsi="Times New Roman" w:cs="Times New Roman"/>
          <w:sz w:val="28"/>
          <w:szCs w:val="28"/>
          <w:lang w:val="uk-UA" w:eastAsia="ru-RU"/>
        </w:rPr>
        <w:t>У другому періоді дохід – У</w:t>
      </w:r>
      <w:r w:rsidRPr="00CD0547">
        <w:rPr>
          <w:rFonts w:ascii="Times New Roman" w:eastAsia="Times New Roman" w:hAnsi="Times New Roman" w:cs="Times New Roman"/>
          <w:sz w:val="28"/>
          <w:szCs w:val="28"/>
          <w:vertAlign w:val="subscript"/>
          <w:lang w:val="uk-UA" w:eastAsia="ru-RU"/>
        </w:rPr>
        <w:t xml:space="preserve">2 </w:t>
      </w:r>
      <w:r w:rsidRPr="00CD0547">
        <w:rPr>
          <w:rFonts w:ascii="Times New Roman" w:eastAsia="Times New Roman" w:hAnsi="Times New Roman" w:cs="Times New Roman"/>
          <w:sz w:val="28"/>
          <w:szCs w:val="28"/>
          <w:lang w:val="uk-UA" w:eastAsia="ru-RU"/>
        </w:rPr>
        <w:t>, а споживання – С</w:t>
      </w:r>
      <w:r w:rsidRPr="00CD0547">
        <w:rPr>
          <w:rFonts w:ascii="Times New Roman" w:eastAsia="Times New Roman" w:hAnsi="Times New Roman" w:cs="Times New Roman"/>
          <w:sz w:val="28"/>
          <w:szCs w:val="28"/>
          <w:vertAlign w:val="subscript"/>
          <w:lang w:val="uk-UA" w:eastAsia="ru-RU"/>
        </w:rPr>
        <w:t xml:space="preserve">2 </w:t>
      </w:r>
      <w:r w:rsidRPr="00CD0547">
        <w:rPr>
          <w:rFonts w:ascii="Times New Roman" w:eastAsia="Times New Roman" w:hAnsi="Times New Roman" w:cs="Times New Roman"/>
          <w:sz w:val="28"/>
          <w:szCs w:val="28"/>
          <w:lang w:val="uk-UA" w:eastAsia="ru-RU"/>
        </w:rPr>
        <w:t xml:space="preserve">. Врахуємо також, що споживач має можливість заощаджувати і брати позику. Тому його споживання у будь-якому періоді може бути нижчим за поточний дохід (внаслідок заощаджень) або вищим ніж поточний дохід ( за рахунок активів та позик). </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Спочатку припустімо перший варіант, коли споживач заощаджує в період молодості, щоб на певну величину збільшити споживання в період </w:t>
      </w:r>
      <w:r w:rsidRPr="00CD0547">
        <w:rPr>
          <w:rFonts w:ascii="Times New Roman" w:eastAsia="Times New Roman" w:hAnsi="Times New Roman" w:cs="Times New Roman"/>
          <w:sz w:val="28"/>
          <w:szCs w:val="28"/>
          <w:lang w:val="uk-UA" w:eastAsia="ru-RU"/>
        </w:rPr>
        <w:lastRenderedPageBreak/>
        <w:t>старості. За цих умов між часове бюджетне обмеження споживача у кожному періоді відзначається так:</w:t>
      </w:r>
    </w:p>
    <w:p w:rsidR="00CD0547" w:rsidRPr="00CD0547" w:rsidRDefault="00CD0547" w:rsidP="00CD0547">
      <w:pPr>
        <w:tabs>
          <w:tab w:val="left" w:pos="1700"/>
        </w:tabs>
        <w:spacing w:after="0" w:line="240" w:lineRule="auto"/>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С</w:t>
      </w:r>
      <w:r w:rsidRPr="00CD0547">
        <w:rPr>
          <w:rFonts w:ascii="Times New Roman" w:eastAsia="Times New Roman" w:hAnsi="Times New Roman" w:cs="Times New Roman"/>
          <w:sz w:val="28"/>
          <w:szCs w:val="28"/>
          <w:vertAlign w:val="subscript"/>
          <w:lang w:val="uk-UA" w:eastAsia="ru-RU"/>
        </w:rPr>
        <w:t>1</w:t>
      </w:r>
      <w:r w:rsidRPr="00CD0547">
        <w:rPr>
          <w:rFonts w:ascii="Times New Roman" w:eastAsia="Times New Roman" w:hAnsi="Times New Roman" w:cs="Times New Roman"/>
          <w:sz w:val="28"/>
          <w:szCs w:val="28"/>
          <w:lang w:val="uk-UA" w:eastAsia="ru-RU"/>
        </w:rPr>
        <w:t xml:space="preserve">   =  У</w:t>
      </w:r>
      <w:r w:rsidRPr="00CD0547">
        <w:rPr>
          <w:rFonts w:ascii="Times New Roman" w:eastAsia="Times New Roman" w:hAnsi="Times New Roman" w:cs="Times New Roman"/>
          <w:sz w:val="28"/>
          <w:szCs w:val="28"/>
          <w:vertAlign w:val="subscript"/>
          <w:lang w:val="uk-UA" w:eastAsia="ru-RU"/>
        </w:rPr>
        <w:t>1</w:t>
      </w:r>
      <w:r w:rsidRPr="00CD0547">
        <w:rPr>
          <w:rFonts w:ascii="Times New Roman" w:eastAsia="Times New Roman" w:hAnsi="Times New Roman" w:cs="Times New Roman"/>
          <w:sz w:val="28"/>
          <w:szCs w:val="28"/>
          <w:lang w:val="uk-UA" w:eastAsia="ru-RU"/>
        </w:rPr>
        <w:t xml:space="preserve">  - </w:t>
      </w:r>
      <w:r w:rsidRPr="00CD0547">
        <w:rPr>
          <w:rFonts w:ascii="Times New Roman" w:eastAsia="Times New Roman" w:hAnsi="Times New Roman" w:cs="Times New Roman"/>
          <w:sz w:val="28"/>
          <w:szCs w:val="28"/>
          <w:lang w:val="en-US" w:eastAsia="ru-RU"/>
        </w:rPr>
        <w:t>S</w:t>
      </w:r>
      <w:r w:rsidRPr="00CD0547">
        <w:rPr>
          <w:rFonts w:ascii="Times New Roman" w:eastAsia="Times New Roman" w:hAnsi="Times New Roman" w:cs="Times New Roman"/>
          <w:sz w:val="28"/>
          <w:szCs w:val="28"/>
          <w:vertAlign w:val="subscript"/>
          <w:lang w:val="uk-UA" w:eastAsia="ru-RU"/>
        </w:rPr>
        <w:t xml:space="preserve">1              </w: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(10</w:t>
      </w:r>
      <w:r w:rsidRPr="00CD0547">
        <w:rPr>
          <w:rFonts w:ascii="Times New Roman" w:eastAsia="Times New Roman" w:hAnsi="Times New Roman" w:cs="Times New Roman"/>
          <w:sz w:val="28"/>
          <w:szCs w:val="28"/>
          <w:lang w:val="uk-UA" w:eastAsia="ru-RU"/>
        </w:rPr>
        <w:t>.6)</w:t>
      </w:r>
    </w:p>
    <w:p w:rsidR="00CD0547" w:rsidRPr="00CD0547" w:rsidRDefault="00CD0547" w:rsidP="00CD0547">
      <w:pPr>
        <w:tabs>
          <w:tab w:val="left" w:pos="1700"/>
        </w:tabs>
        <w:spacing w:after="0" w:line="240" w:lineRule="auto"/>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С</w:t>
      </w:r>
      <w:r w:rsidRPr="00CD0547">
        <w:rPr>
          <w:rFonts w:ascii="Times New Roman" w:eastAsia="Times New Roman" w:hAnsi="Times New Roman" w:cs="Times New Roman"/>
          <w:sz w:val="28"/>
          <w:szCs w:val="28"/>
          <w:vertAlign w:val="subscript"/>
          <w:lang w:val="uk-UA" w:eastAsia="ru-RU"/>
        </w:rPr>
        <w:t>2</w:t>
      </w:r>
      <w:r w:rsidRPr="00CD0547">
        <w:rPr>
          <w:rFonts w:ascii="Times New Roman" w:eastAsia="Times New Roman" w:hAnsi="Times New Roman" w:cs="Times New Roman"/>
          <w:sz w:val="28"/>
          <w:szCs w:val="28"/>
          <w:lang w:val="uk-UA" w:eastAsia="ru-RU"/>
        </w:rPr>
        <w:t xml:space="preserve"> = (1+</w:t>
      </w:r>
      <w:r w:rsidRPr="00CD0547">
        <w:rPr>
          <w:rFonts w:ascii="Times New Roman" w:eastAsia="Times New Roman" w:hAnsi="Times New Roman" w:cs="Times New Roman"/>
          <w:sz w:val="28"/>
          <w:szCs w:val="28"/>
          <w:lang w:val="en-US" w:eastAsia="ru-RU"/>
        </w:rPr>
        <w:t>r</w:t>
      </w:r>
      <w:r w:rsidRPr="00CD0547">
        <w:rPr>
          <w:rFonts w:ascii="Times New Roman" w:eastAsia="Times New Roman" w:hAnsi="Times New Roman" w:cs="Times New Roman"/>
          <w:sz w:val="28"/>
          <w:szCs w:val="28"/>
          <w:lang w:val="uk-UA" w:eastAsia="ru-RU"/>
        </w:rPr>
        <w:t>)</w:t>
      </w:r>
      <w:r w:rsidRPr="00CD0547">
        <w:rPr>
          <w:rFonts w:ascii="Times New Roman" w:eastAsia="Times New Roman" w:hAnsi="Times New Roman" w:cs="Times New Roman"/>
          <w:sz w:val="28"/>
          <w:szCs w:val="28"/>
          <w:lang w:val="en-US" w:eastAsia="ru-RU"/>
        </w:rPr>
        <w:t>S</w:t>
      </w:r>
      <w:r w:rsidRPr="00CD0547">
        <w:rPr>
          <w:rFonts w:ascii="Times New Roman" w:eastAsia="Times New Roman" w:hAnsi="Times New Roman" w:cs="Times New Roman"/>
          <w:sz w:val="28"/>
          <w:szCs w:val="28"/>
          <w:vertAlign w:val="subscript"/>
          <w:lang w:eastAsia="ru-RU"/>
        </w:rPr>
        <w:t xml:space="preserve">1 </w:t>
      </w:r>
      <w:r w:rsidRPr="00CD0547">
        <w:rPr>
          <w:rFonts w:ascii="Times New Roman" w:eastAsia="Times New Roman" w:hAnsi="Times New Roman" w:cs="Times New Roman"/>
          <w:sz w:val="28"/>
          <w:szCs w:val="28"/>
          <w:lang w:eastAsia="ru-RU"/>
        </w:rPr>
        <w:t xml:space="preserve">+ </w:t>
      </w:r>
      <w:r w:rsidRPr="00CD0547">
        <w:rPr>
          <w:rFonts w:ascii="Times New Roman" w:eastAsia="Times New Roman" w:hAnsi="Times New Roman" w:cs="Times New Roman"/>
          <w:sz w:val="28"/>
          <w:szCs w:val="28"/>
          <w:lang w:val="uk-UA" w:eastAsia="ru-RU"/>
        </w:rPr>
        <w:t>У</w:t>
      </w:r>
      <w:r w:rsidRPr="00CD0547">
        <w:rPr>
          <w:rFonts w:ascii="Times New Roman" w:eastAsia="Times New Roman" w:hAnsi="Times New Roman" w:cs="Times New Roman"/>
          <w:sz w:val="28"/>
          <w:szCs w:val="28"/>
          <w:vertAlign w:val="subscript"/>
          <w:lang w:val="uk-UA" w:eastAsia="ru-RU"/>
        </w:rPr>
        <w:t>2</w: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(10</w:t>
      </w:r>
      <w:r w:rsidRPr="00CD0547">
        <w:rPr>
          <w:rFonts w:ascii="Times New Roman" w:eastAsia="Times New Roman" w:hAnsi="Times New Roman" w:cs="Times New Roman"/>
          <w:sz w:val="28"/>
          <w:szCs w:val="28"/>
          <w:lang w:val="uk-UA" w:eastAsia="ru-RU"/>
        </w:rPr>
        <w:t>.7)</w:t>
      </w:r>
    </w:p>
    <w:p w:rsidR="00CD0547" w:rsidRPr="00CD0547" w:rsidRDefault="00CD0547" w:rsidP="00CD0547">
      <w:pPr>
        <w:tabs>
          <w:tab w:val="left" w:pos="1700"/>
        </w:tabs>
        <w:spacing w:after="0" w:line="240" w:lineRule="auto"/>
        <w:jc w:val="right"/>
        <w:rPr>
          <w:rFonts w:ascii="Times New Roman" w:eastAsia="Times New Roman" w:hAnsi="Times New Roman" w:cs="Times New Roman"/>
          <w:sz w:val="28"/>
          <w:szCs w:val="28"/>
          <w:lang w:val="uk-UA" w:eastAsia="ru-RU"/>
        </w:rPr>
      </w:pP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Отже, у першому періоді максимально можлива величина споживання менше поточного доходу на суму заощаджень. У другому періоді навпаки – вона вище його поточного доходу на величину заощаджень першого періоду з нарахованими процентами.</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Тепер припустімо протилежний варіант, коли  споживач планує збільшити споживання у першому періоді за рахунок певного його зменшення у другому. З цією метою у першому періоді він не заощаджує і крім цього ще бере гроші у позику на величину, яка кореспондує із запланованими заощадженнями у другому періоді. За таких умов максимально можлива величина споживання у кожному з двох періодів буде така:</w:t>
      </w:r>
    </w:p>
    <w:p w:rsidR="00CD0547" w:rsidRPr="00CD0547" w:rsidRDefault="00CD0547" w:rsidP="00CD0547">
      <w:pPr>
        <w:tabs>
          <w:tab w:val="left" w:pos="1700"/>
        </w:tabs>
        <w:spacing w:after="0" w:line="240" w:lineRule="auto"/>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С</w:t>
      </w:r>
      <w:r w:rsidRPr="00CD0547">
        <w:rPr>
          <w:rFonts w:ascii="Times New Roman" w:eastAsia="Times New Roman" w:hAnsi="Times New Roman" w:cs="Times New Roman"/>
          <w:sz w:val="28"/>
          <w:szCs w:val="28"/>
          <w:vertAlign w:val="subscript"/>
          <w:lang w:val="uk-UA" w:eastAsia="ru-RU"/>
        </w:rPr>
        <w:t>1</w:t>
      </w:r>
      <w:r w:rsidRPr="00CD0547">
        <w:rPr>
          <w:rFonts w:ascii="Times New Roman" w:eastAsia="Times New Roman" w:hAnsi="Times New Roman" w:cs="Times New Roman"/>
          <w:sz w:val="28"/>
          <w:szCs w:val="28"/>
          <w:lang w:val="uk-UA" w:eastAsia="ru-RU"/>
        </w:rPr>
        <w:t xml:space="preserve"> = У</w:t>
      </w:r>
      <w:r w:rsidRPr="00CD0547">
        <w:rPr>
          <w:rFonts w:ascii="Times New Roman" w:eastAsia="Times New Roman" w:hAnsi="Times New Roman" w:cs="Times New Roman"/>
          <w:sz w:val="28"/>
          <w:szCs w:val="28"/>
          <w:vertAlign w:val="subscript"/>
          <w:lang w:val="uk-UA" w:eastAsia="ru-RU"/>
        </w:rPr>
        <w:t xml:space="preserve">1 </w: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noProof/>
          <w:position w:val="-24"/>
          <w:sz w:val="28"/>
          <w:szCs w:val="28"/>
          <w:lang w:eastAsia="ru-RU"/>
        </w:rPr>
        <w:drawing>
          <wp:inline distT="0" distB="0" distL="0" distR="0" wp14:anchorId="7383F5ED" wp14:editId="287E7BDC">
            <wp:extent cx="333375" cy="3905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(10</w:t>
      </w:r>
      <w:r w:rsidRPr="00CD0547">
        <w:rPr>
          <w:rFonts w:ascii="Times New Roman" w:eastAsia="Times New Roman" w:hAnsi="Times New Roman" w:cs="Times New Roman"/>
          <w:sz w:val="28"/>
          <w:szCs w:val="28"/>
          <w:lang w:val="uk-UA" w:eastAsia="ru-RU"/>
        </w:rPr>
        <w:t>.8)</w:t>
      </w:r>
    </w:p>
    <w:p w:rsidR="00CD0547" w:rsidRPr="00CD0547" w:rsidRDefault="00CD0547" w:rsidP="00CD0547">
      <w:pPr>
        <w:tabs>
          <w:tab w:val="left" w:pos="1700"/>
        </w:tabs>
        <w:spacing w:after="0" w:line="240" w:lineRule="auto"/>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С</w:t>
      </w:r>
      <w:r w:rsidRPr="00CD0547">
        <w:rPr>
          <w:rFonts w:ascii="Times New Roman" w:eastAsia="Times New Roman" w:hAnsi="Times New Roman" w:cs="Times New Roman"/>
          <w:sz w:val="28"/>
          <w:szCs w:val="28"/>
          <w:vertAlign w:val="subscript"/>
          <w:lang w:val="uk-UA" w:eastAsia="ru-RU"/>
        </w:rPr>
        <w:t>2</w:t>
      </w:r>
      <w:r w:rsidRPr="00CD0547">
        <w:rPr>
          <w:rFonts w:ascii="Times New Roman" w:eastAsia="Times New Roman" w:hAnsi="Times New Roman" w:cs="Times New Roman"/>
          <w:sz w:val="28"/>
          <w:szCs w:val="28"/>
          <w:lang w:val="uk-UA" w:eastAsia="ru-RU"/>
        </w:rPr>
        <w:t xml:space="preserve"> = У</w:t>
      </w:r>
      <w:r w:rsidRPr="00CD0547">
        <w:rPr>
          <w:rFonts w:ascii="Times New Roman" w:eastAsia="Times New Roman" w:hAnsi="Times New Roman" w:cs="Times New Roman"/>
          <w:sz w:val="28"/>
          <w:szCs w:val="28"/>
          <w:vertAlign w:val="subscript"/>
          <w:lang w:val="uk-UA" w:eastAsia="ru-RU"/>
        </w:rPr>
        <w:t xml:space="preserve">2 </w:t>
      </w:r>
      <w:r w:rsidRPr="00CD0547">
        <w:rPr>
          <w:rFonts w:ascii="Times New Roman" w:eastAsia="Times New Roman" w:hAnsi="Times New Roman" w:cs="Times New Roman"/>
          <w:sz w:val="28"/>
          <w:szCs w:val="28"/>
          <w:lang w:val="uk-UA" w:eastAsia="ru-RU"/>
        </w:rPr>
        <w:t xml:space="preserve">– </w:t>
      </w:r>
      <w:r w:rsidRPr="00CD0547">
        <w:rPr>
          <w:rFonts w:ascii="Times New Roman" w:eastAsia="Times New Roman" w:hAnsi="Times New Roman" w:cs="Times New Roman"/>
          <w:sz w:val="28"/>
          <w:szCs w:val="28"/>
          <w:lang w:val="en-US" w:eastAsia="ru-RU"/>
        </w:rPr>
        <w:t>S</w:t>
      </w:r>
      <w:r w:rsidRPr="00CD0547">
        <w:rPr>
          <w:rFonts w:ascii="Times New Roman" w:eastAsia="Times New Roman" w:hAnsi="Times New Roman" w:cs="Times New Roman"/>
          <w:sz w:val="28"/>
          <w:szCs w:val="28"/>
          <w:vertAlign w:val="subscript"/>
          <w:lang w:eastAsia="ru-RU"/>
        </w:rPr>
        <w:t>2</w: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(10</w:t>
      </w:r>
      <w:r w:rsidRPr="00CD0547">
        <w:rPr>
          <w:rFonts w:ascii="Times New Roman" w:eastAsia="Times New Roman" w:hAnsi="Times New Roman" w:cs="Times New Roman"/>
          <w:sz w:val="28"/>
          <w:szCs w:val="28"/>
          <w:lang w:val="uk-UA" w:eastAsia="ru-RU"/>
        </w:rPr>
        <w:t>.9)</w:t>
      </w:r>
    </w:p>
    <w:p w:rsidR="00CD0547" w:rsidRPr="00CD0547" w:rsidRDefault="00CD0547" w:rsidP="00CD0547">
      <w:pPr>
        <w:tabs>
          <w:tab w:val="left" w:pos="1700"/>
        </w:tabs>
        <w:spacing w:after="0" w:line="240" w:lineRule="auto"/>
        <w:jc w:val="right"/>
        <w:rPr>
          <w:rFonts w:ascii="Times New Roman" w:eastAsia="Times New Roman" w:hAnsi="Times New Roman" w:cs="Times New Roman"/>
          <w:sz w:val="28"/>
          <w:szCs w:val="28"/>
          <w:lang w:val="uk-UA" w:eastAsia="ru-RU"/>
        </w:rPr>
      </w:pP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Таким чином, у другому періоді бюджетне обмеження споживача менше поточного доходу на величину заощаджень, які планується використати для повернення позики першого періоду. У першому періоді бюджетне обмеження споживача збільшується порівняно з поточним доходом на величину дисконтованих заощаджень другого періоду.</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На базі теорії Фішера про </w:t>
      </w:r>
      <w:proofErr w:type="spellStart"/>
      <w:r w:rsidRPr="00CD0547">
        <w:rPr>
          <w:rFonts w:ascii="Times New Roman" w:eastAsia="Times New Roman" w:hAnsi="Times New Roman" w:cs="Times New Roman"/>
          <w:sz w:val="28"/>
          <w:szCs w:val="28"/>
          <w:lang w:val="uk-UA" w:eastAsia="ru-RU"/>
        </w:rPr>
        <w:t>міжчасовий</w:t>
      </w:r>
      <w:proofErr w:type="spellEnd"/>
      <w:r w:rsidRPr="00CD0547">
        <w:rPr>
          <w:rFonts w:ascii="Times New Roman" w:eastAsia="Times New Roman" w:hAnsi="Times New Roman" w:cs="Times New Roman"/>
          <w:sz w:val="28"/>
          <w:szCs w:val="28"/>
          <w:lang w:val="uk-UA" w:eastAsia="ru-RU"/>
        </w:rPr>
        <w:t xml:space="preserve"> вибір споживача з’явилися нові теорії споживання. Серед них основними є дві: теорія життєвого циклу, що пов’язана з іменем Франко </w:t>
      </w:r>
      <w:proofErr w:type="spellStart"/>
      <w:r w:rsidRPr="00CD0547">
        <w:rPr>
          <w:rFonts w:ascii="Times New Roman" w:eastAsia="Times New Roman" w:hAnsi="Times New Roman" w:cs="Times New Roman"/>
          <w:sz w:val="28"/>
          <w:szCs w:val="28"/>
          <w:lang w:val="uk-UA" w:eastAsia="ru-RU"/>
        </w:rPr>
        <w:t>Модільяні</w:t>
      </w:r>
      <w:proofErr w:type="spellEnd"/>
      <w:r w:rsidRPr="00CD0547">
        <w:rPr>
          <w:rFonts w:ascii="Times New Roman" w:eastAsia="Times New Roman" w:hAnsi="Times New Roman" w:cs="Times New Roman"/>
          <w:sz w:val="28"/>
          <w:szCs w:val="28"/>
          <w:lang w:val="uk-UA" w:eastAsia="ru-RU"/>
        </w:rPr>
        <w:t xml:space="preserve">, і постійного (перманентного) доходу, яку пов’язують з іменем Мільтона </w:t>
      </w:r>
      <w:proofErr w:type="spellStart"/>
      <w:r w:rsidRPr="00CD0547">
        <w:rPr>
          <w:rFonts w:ascii="Times New Roman" w:eastAsia="Times New Roman" w:hAnsi="Times New Roman" w:cs="Times New Roman"/>
          <w:sz w:val="28"/>
          <w:szCs w:val="28"/>
          <w:lang w:val="uk-UA" w:eastAsia="ru-RU"/>
        </w:rPr>
        <w:t>Фрідмана</w:t>
      </w:r>
      <w:proofErr w:type="spellEnd"/>
      <w:r w:rsidRPr="00CD0547">
        <w:rPr>
          <w:rFonts w:ascii="Times New Roman" w:eastAsia="Times New Roman" w:hAnsi="Times New Roman" w:cs="Times New Roman"/>
          <w:sz w:val="28"/>
          <w:szCs w:val="28"/>
          <w:lang w:val="uk-UA" w:eastAsia="ru-RU"/>
        </w:rPr>
        <w:t>.</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Згідно</w:t>
      </w:r>
      <w:r w:rsidRPr="00CD0547">
        <w:rPr>
          <w:rFonts w:ascii="Times New Roman" w:eastAsia="Times New Roman" w:hAnsi="Times New Roman" w:cs="Times New Roman"/>
          <w:b/>
          <w:bCs/>
          <w:sz w:val="28"/>
          <w:szCs w:val="28"/>
          <w:lang w:val="uk-UA" w:eastAsia="ru-RU"/>
        </w:rPr>
        <w:t xml:space="preserve"> гіпотеза життєвого циклу</w:t>
      </w:r>
      <w:r w:rsidRPr="00CD0547">
        <w:rPr>
          <w:rFonts w:ascii="Times New Roman" w:eastAsia="Times New Roman" w:hAnsi="Times New Roman" w:cs="Times New Roman"/>
          <w:sz w:val="28"/>
          <w:szCs w:val="28"/>
          <w:lang w:val="uk-UA" w:eastAsia="ru-RU"/>
        </w:rPr>
        <w:t xml:space="preserve"> дохід людей упродовж життя змінюється. Але незважаючи на це, люди прагнуть підтримувати рівномірний рівень споживання протягом всіх періодів свого життя. Для забезпечення стабільного рівня життя, люди повинні заощаджувати в період трудового життя, щоб мати можливість використовувати накопичене багатство в </w:t>
      </w:r>
      <w:proofErr w:type="spellStart"/>
      <w:r w:rsidRPr="00CD0547">
        <w:rPr>
          <w:rFonts w:ascii="Times New Roman" w:eastAsia="Times New Roman" w:hAnsi="Times New Roman" w:cs="Times New Roman"/>
          <w:sz w:val="28"/>
          <w:szCs w:val="28"/>
          <w:lang w:val="uk-UA" w:eastAsia="ru-RU"/>
        </w:rPr>
        <w:t>післятрудовий</w:t>
      </w:r>
      <w:proofErr w:type="spellEnd"/>
      <w:r w:rsidRPr="00CD0547">
        <w:rPr>
          <w:rFonts w:ascii="Times New Roman" w:eastAsia="Times New Roman" w:hAnsi="Times New Roman" w:cs="Times New Roman"/>
          <w:sz w:val="28"/>
          <w:szCs w:val="28"/>
          <w:lang w:val="uk-UA" w:eastAsia="ru-RU"/>
        </w:rPr>
        <w:t xml:space="preserve"> період. Виходячи з цього, гіпотезою життєвого циклу передбачається, що люди багато заощаджують, коли їхні доходи вищі за середні протягом життя, і більше витрачають на споживання коли їхні доходи нижчі за середні упродовж життя.</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Для ілюстрації теорії життєвого циклу розглянемо поведінку особи, яка планує забезпечити собі приблизно однаковий рівень споживання протягом усього економічно самостійного життя. З цією метою запровадимо такі умови:</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Т – очікувана кількість років економічно самостійного життя особи, яка складається із періоду трудового життя і </w:t>
      </w:r>
      <w:proofErr w:type="spellStart"/>
      <w:r w:rsidRPr="00CD0547">
        <w:rPr>
          <w:rFonts w:ascii="Times New Roman" w:eastAsia="Times New Roman" w:hAnsi="Times New Roman" w:cs="Times New Roman"/>
          <w:sz w:val="28"/>
          <w:szCs w:val="28"/>
          <w:lang w:val="uk-UA" w:eastAsia="ru-RU"/>
        </w:rPr>
        <w:t>післятрудового</w:t>
      </w:r>
      <w:proofErr w:type="spellEnd"/>
      <w:r w:rsidRPr="00CD0547">
        <w:rPr>
          <w:rFonts w:ascii="Times New Roman" w:eastAsia="Times New Roman" w:hAnsi="Times New Roman" w:cs="Times New Roman"/>
          <w:sz w:val="28"/>
          <w:szCs w:val="28"/>
          <w:lang w:val="uk-UA" w:eastAsia="ru-RU"/>
        </w:rPr>
        <w:t xml:space="preserve"> (пенсійного) періоду;</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en-US" w:eastAsia="ru-RU"/>
        </w:rPr>
        <w:lastRenderedPageBreak/>
        <w:t>R</w:t>
      </w:r>
      <w:r w:rsidRPr="00CD0547">
        <w:rPr>
          <w:rFonts w:ascii="Times New Roman" w:eastAsia="Times New Roman" w:hAnsi="Times New Roman" w:cs="Times New Roman"/>
          <w:sz w:val="28"/>
          <w:szCs w:val="28"/>
          <w:lang w:eastAsia="ru-RU"/>
        </w:rPr>
        <w:t xml:space="preserve"> –</w:t>
      </w:r>
      <w:r w:rsidRPr="00CD0547">
        <w:rPr>
          <w:rFonts w:ascii="Times New Roman" w:eastAsia="Times New Roman" w:hAnsi="Times New Roman" w:cs="Times New Roman"/>
          <w:sz w:val="28"/>
          <w:szCs w:val="28"/>
          <w:lang w:val="uk-UA" w:eastAsia="ru-RU"/>
        </w:rPr>
        <w:t>запланована кількість років трудового життя;</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У – очікуваний середньорічний трудовий доход за весь період трудового життя.</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en-US" w:eastAsia="ru-RU"/>
        </w:rPr>
        <w:t>W</w:t>
      </w:r>
      <w:r w:rsidRPr="00CD0547">
        <w:rPr>
          <w:rFonts w:ascii="Times New Roman" w:eastAsia="Times New Roman" w:hAnsi="Times New Roman" w:cs="Times New Roman"/>
          <w:sz w:val="28"/>
          <w:szCs w:val="28"/>
          <w:lang w:eastAsia="ru-RU"/>
        </w:rPr>
        <w:t xml:space="preserve"> – </w:t>
      </w:r>
      <w:proofErr w:type="gramStart"/>
      <w:r w:rsidRPr="00CD0547">
        <w:rPr>
          <w:rFonts w:ascii="Times New Roman" w:eastAsia="Times New Roman" w:hAnsi="Times New Roman" w:cs="Times New Roman"/>
          <w:sz w:val="28"/>
          <w:szCs w:val="28"/>
          <w:lang w:val="uk-UA" w:eastAsia="ru-RU"/>
        </w:rPr>
        <w:t>майно</w:t>
      </w:r>
      <w:proofErr w:type="gramEnd"/>
      <w:r w:rsidRPr="00CD0547">
        <w:rPr>
          <w:rFonts w:ascii="Times New Roman" w:eastAsia="Times New Roman" w:hAnsi="Times New Roman" w:cs="Times New Roman"/>
          <w:sz w:val="28"/>
          <w:szCs w:val="28"/>
          <w:lang w:val="uk-UA" w:eastAsia="ru-RU"/>
        </w:rPr>
        <w:t xml:space="preserve"> (активи, багатство), яке людина накопичила за рахунок заощаджень ( для простоти припустимо, що на заощадження не нараховуються проценти).</w:t>
      </w: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Згідно з наведеними умовами  ресурси особи для її споживання за весь життєвий цикл складаються з поточних доходів, отриманих за період трудового життя (</w:t>
      </w:r>
      <w:r w:rsidRPr="00CD0547">
        <w:rPr>
          <w:rFonts w:ascii="Times New Roman" w:eastAsia="Times New Roman" w:hAnsi="Times New Roman" w:cs="Times New Roman"/>
          <w:sz w:val="28"/>
          <w:szCs w:val="28"/>
          <w:lang w:val="en-US" w:eastAsia="ru-RU"/>
        </w:rPr>
        <w:t>R</w:t>
      </w:r>
      <w:r w:rsidRPr="00CD0547">
        <w:rPr>
          <w:rFonts w:ascii="Times New Roman" w:eastAsia="Times New Roman" w:hAnsi="Times New Roman" w:cs="Times New Roman"/>
          <w:sz w:val="28"/>
          <w:szCs w:val="28"/>
          <w:lang w:eastAsia="ru-RU"/>
        </w:rPr>
        <w:t>·У</w:t>
      </w:r>
      <w:r w:rsidRPr="00CD0547">
        <w:rPr>
          <w:rFonts w:ascii="Times New Roman" w:eastAsia="Times New Roman" w:hAnsi="Times New Roman" w:cs="Times New Roman"/>
          <w:sz w:val="28"/>
          <w:szCs w:val="28"/>
          <w:lang w:val="uk-UA" w:eastAsia="ru-RU"/>
        </w:rPr>
        <w:t xml:space="preserve">), і вартості накопиченого майна ( </w:t>
      </w:r>
      <w:r w:rsidRPr="00CD0547">
        <w:rPr>
          <w:rFonts w:ascii="Times New Roman" w:eastAsia="Times New Roman" w:hAnsi="Times New Roman" w:cs="Times New Roman"/>
          <w:sz w:val="28"/>
          <w:szCs w:val="28"/>
          <w:lang w:val="en-US" w:eastAsia="ru-RU"/>
        </w:rPr>
        <w:t>W</w:t>
      </w:r>
      <w:r w:rsidRPr="00CD0547">
        <w:rPr>
          <w:rFonts w:ascii="Times New Roman" w:eastAsia="Times New Roman" w:hAnsi="Times New Roman" w:cs="Times New Roman"/>
          <w:sz w:val="28"/>
          <w:szCs w:val="28"/>
          <w:lang w:val="uk-UA" w:eastAsia="ru-RU"/>
        </w:rPr>
        <w:t xml:space="preserve">). Звідси рівномірна величина щорічного споживання особи у продовж всього її життя становитиме: </w:t>
      </w:r>
    </w:p>
    <w:p w:rsidR="00CD0547" w:rsidRPr="00CD0547" w:rsidRDefault="00CD0547" w:rsidP="00CD0547">
      <w:pPr>
        <w:tabs>
          <w:tab w:val="left" w:pos="1700"/>
        </w:tabs>
        <w:spacing w:after="0" w:line="240" w:lineRule="auto"/>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С = </w:t>
      </w:r>
      <w:r w:rsidRPr="00CD0547">
        <w:rPr>
          <w:rFonts w:ascii="Times New Roman" w:eastAsia="Times New Roman" w:hAnsi="Times New Roman" w:cs="Times New Roman"/>
          <w:position w:val="-24"/>
          <w:sz w:val="28"/>
          <w:szCs w:val="28"/>
          <w:lang w:val="uk-UA" w:eastAsia="ru-RU"/>
        </w:rPr>
        <w:object w:dxaOrig="1020" w:dyaOrig="620">
          <v:shape id="_x0000_i1037" type="#_x0000_t75" style="width:53.25pt;height:30.75pt" o:ole="">
            <v:imagedata r:id="rId61" o:title=""/>
          </v:shape>
          <o:OLEObject Type="Embed" ProgID="Equation.3" ShapeID="_x0000_i1037" DrawAspect="Content" ObjectID="_1704619370" r:id="rId62"/>
        </w:objec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10.1</w:t>
      </w:r>
      <w:r w:rsidRPr="00CD0547">
        <w:rPr>
          <w:rFonts w:ascii="Times New Roman" w:eastAsia="Times New Roman" w:hAnsi="Times New Roman" w:cs="Times New Roman"/>
          <w:sz w:val="28"/>
          <w:szCs w:val="28"/>
          <w:lang w:val="uk-UA" w:eastAsia="ru-RU"/>
        </w:rPr>
        <w:t>0)</w:t>
      </w:r>
    </w:p>
    <w:p w:rsidR="00CD0547" w:rsidRPr="00CD0547" w:rsidRDefault="00CD0547" w:rsidP="00CD0547">
      <w:pPr>
        <w:tabs>
          <w:tab w:val="left" w:pos="1700"/>
        </w:tabs>
        <w:spacing w:after="0" w:line="240" w:lineRule="auto"/>
        <w:jc w:val="right"/>
        <w:rPr>
          <w:rFonts w:ascii="Times New Roman" w:eastAsia="Times New Roman" w:hAnsi="Times New Roman" w:cs="Times New Roman"/>
          <w:sz w:val="28"/>
          <w:szCs w:val="28"/>
          <w:lang w:val="uk-UA" w:eastAsia="ru-RU"/>
        </w:rPr>
      </w:pP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Звідси функцію споживання особи можна записати так:</w:t>
      </w:r>
    </w:p>
    <w:p w:rsidR="00CD0547" w:rsidRPr="00CD0547" w:rsidRDefault="00CD0547" w:rsidP="00CD0547">
      <w:pPr>
        <w:tabs>
          <w:tab w:val="left" w:pos="1700"/>
        </w:tabs>
        <w:spacing w:after="0" w:line="240" w:lineRule="auto"/>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С = </w:t>
      </w:r>
      <w:r w:rsidRPr="00CD0547">
        <w:rPr>
          <w:rFonts w:ascii="Times New Roman" w:eastAsia="Times New Roman" w:hAnsi="Times New Roman" w:cs="Times New Roman"/>
          <w:position w:val="-24"/>
          <w:sz w:val="28"/>
          <w:szCs w:val="28"/>
          <w:lang w:val="uk-UA" w:eastAsia="ru-RU"/>
        </w:rPr>
        <w:object w:dxaOrig="1340" w:dyaOrig="620">
          <v:shape id="_x0000_i1038" type="#_x0000_t75" style="width:75pt;height:30.75pt" o:ole="">
            <v:imagedata r:id="rId63" o:title=""/>
          </v:shape>
          <o:OLEObject Type="Embed" ProgID="Equation.3" ShapeID="_x0000_i1038" DrawAspect="Content" ObjectID="_1704619371" r:id="rId64"/>
        </w:objec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10.1</w:t>
      </w:r>
      <w:r w:rsidRPr="00CD0547">
        <w:rPr>
          <w:rFonts w:ascii="Times New Roman" w:eastAsia="Times New Roman" w:hAnsi="Times New Roman" w:cs="Times New Roman"/>
          <w:sz w:val="28"/>
          <w:szCs w:val="28"/>
          <w:lang w:val="uk-UA" w:eastAsia="ru-RU"/>
        </w:rPr>
        <w:t>1)</w:t>
      </w:r>
    </w:p>
    <w:p w:rsidR="00CD0547" w:rsidRPr="00CD0547" w:rsidRDefault="00CD0547" w:rsidP="00CD0547">
      <w:pPr>
        <w:tabs>
          <w:tab w:val="left" w:pos="1700"/>
        </w:tabs>
        <w:spacing w:after="0" w:line="240" w:lineRule="auto"/>
        <w:jc w:val="right"/>
        <w:rPr>
          <w:rFonts w:ascii="Times New Roman" w:eastAsia="Times New Roman" w:hAnsi="Times New Roman" w:cs="Times New Roman"/>
          <w:sz w:val="28"/>
          <w:szCs w:val="28"/>
          <w:lang w:val="uk-UA" w:eastAsia="ru-RU"/>
        </w:rPr>
      </w:pPr>
    </w:p>
    <w:p w:rsidR="00CD0547" w:rsidRPr="00CD0547" w:rsidRDefault="00CD0547" w:rsidP="00CD0547">
      <w:pPr>
        <w:tabs>
          <w:tab w:val="left" w:pos="1700"/>
        </w:tabs>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Якщо так планують своє споживання протягом всього життя окремі особи, то аналогічним способом визнається функція споживання для всіх осіб. Тому у загальному вигляді функцію споживання для всієї економіки можна записати так: </w:t>
      </w:r>
    </w:p>
    <w:p w:rsidR="00CD0547" w:rsidRPr="00CD0547" w:rsidRDefault="00CD0547" w:rsidP="00CD0547">
      <w:pPr>
        <w:tabs>
          <w:tab w:val="left" w:pos="1700"/>
        </w:tabs>
        <w:spacing w:after="0" w:line="240" w:lineRule="auto"/>
        <w:ind w:firstLine="1080"/>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  С = б · У+ в ·</w:t>
      </w:r>
      <w:r w:rsidRPr="00CD0547">
        <w:rPr>
          <w:rFonts w:ascii="Times New Roman" w:eastAsia="Times New Roman" w:hAnsi="Times New Roman" w:cs="Times New Roman"/>
          <w:sz w:val="28"/>
          <w:szCs w:val="28"/>
          <w:lang w:eastAsia="ru-RU"/>
        </w:rPr>
        <w:t xml:space="preserve"> </w:t>
      </w:r>
      <w:r w:rsidRPr="00CD0547">
        <w:rPr>
          <w:rFonts w:ascii="Times New Roman" w:eastAsia="Times New Roman" w:hAnsi="Times New Roman" w:cs="Times New Roman"/>
          <w:sz w:val="28"/>
          <w:szCs w:val="28"/>
          <w:lang w:val="en-US" w:eastAsia="ru-RU"/>
        </w:rPr>
        <w:t>W</w: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10.1</w:t>
      </w:r>
      <w:r w:rsidRPr="00CD0547">
        <w:rPr>
          <w:rFonts w:ascii="Times New Roman" w:eastAsia="Times New Roman" w:hAnsi="Times New Roman" w:cs="Times New Roman"/>
          <w:sz w:val="28"/>
          <w:szCs w:val="28"/>
          <w:lang w:val="uk-UA" w:eastAsia="ru-RU"/>
        </w:rPr>
        <w:t>2)</w:t>
      </w:r>
    </w:p>
    <w:p w:rsidR="00CD0547" w:rsidRPr="00CD0547" w:rsidRDefault="00CD0547" w:rsidP="00CD0547">
      <w:pPr>
        <w:spacing w:after="0" w:line="240" w:lineRule="auto"/>
        <w:ind w:firstLine="360"/>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eastAsia="ru-RU"/>
        </w:rPr>
        <w:t xml:space="preserve">    </w:t>
      </w:r>
      <w:r w:rsidRPr="00CD0547">
        <w:rPr>
          <w:rFonts w:ascii="Times New Roman" w:eastAsia="Times New Roman" w:hAnsi="Times New Roman" w:cs="Times New Roman"/>
          <w:sz w:val="28"/>
          <w:szCs w:val="28"/>
          <w:lang w:val="uk-UA" w:eastAsia="ru-RU"/>
        </w:rPr>
        <w:t xml:space="preserve"> де б – гранична схильність до споживання з поточного доходу</w:t>
      </w:r>
    </w:p>
    <w:p w:rsidR="00CD0547" w:rsidRPr="00CD0547" w:rsidRDefault="00CD0547" w:rsidP="00CD0547">
      <w:pPr>
        <w:spacing w:after="0" w:line="240" w:lineRule="auto"/>
        <w:ind w:firstLine="360"/>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         в - гранична схильність до споживання з майна.</w:t>
      </w:r>
    </w:p>
    <w:p w:rsidR="00CD0547" w:rsidRPr="00CD0547" w:rsidRDefault="00CD0547" w:rsidP="00CD0547">
      <w:pPr>
        <w:spacing w:after="0" w:line="240" w:lineRule="auto"/>
        <w:ind w:firstLine="360"/>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540"/>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Якщо обидві частини рівняння (</w:t>
      </w:r>
      <w:r>
        <w:rPr>
          <w:rFonts w:ascii="Times New Roman" w:eastAsia="Times New Roman" w:hAnsi="Times New Roman" w:cs="Times New Roman"/>
          <w:sz w:val="28"/>
          <w:szCs w:val="28"/>
          <w:lang w:val="uk-UA" w:eastAsia="ru-RU"/>
        </w:rPr>
        <w:t>10.1</w:t>
      </w:r>
      <w:r w:rsidRPr="00CD0547">
        <w:rPr>
          <w:rFonts w:ascii="Times New Roman" w:eastAsia="Times New Roman" w:hAnsi="Times New Roman" w:cs="Times New Roman"/>
          <w:sz w:val="28"/>
          <w:szCs w:val="28"/>
          <w:lang w:val="uk-UA" w:eastAsia="ru-RU"/>
        </w:rPr>
        <w:t xml:space="preserve">9) поділити на </w:t>
      </w:r>
      <w:r w:rsidRPr="00CD0547">
        <w:rPr>
          <w:rFonts w:ascii="Times New Roman" w:eastAsia="Times New Roman" w:hAnsi="Times New Roman" w:cs="Times New Roman"/>
          <w:sz w:val="28"/>
          <w:szCs w:val="28"/>
          <w:lang w:val="en-US" w:eastAsia="ru-RU"/>
        </w:rPr>
        <w:t>Y</w:t>
      </w:r>
      <w:r w:rsidRPr="00CD0547">
        <w:rPr>
          <w:rFonts w:ascii="Times New Roman" w:eastAsia="Times New Roman" w:hAnsi="Times New Roman" w:cs="Times New Roman"/>
          <w:sz w:val="28"/>
          <w:szCs w:val="28"/>
          <w:lang w:val="uk-UA" w:eastAsia="ru-RU"/>
        </w:rPr>
        <w:t>, то отримаємо функцію середньої схильності до споживання:</w:t>
      </w:r>
    </w:p>
    <w:p w:rsidR="00CD0547" w:rsidRPr="00CD0547" w:rsidRDefault="00CD0547" w:rsidP="00CD0547">
      <w:pPr>
        <w:spacing w:after="0" w:line="240" w:lineRule="auto"/>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position w:val="-24"/>
          <w:sz w:val="28"/>
          <w:szCs w:val="28"/>
          <w:lang w:val="uk-UA" w:eastAsia="ru-RU"/>
        </w:rPr>
        <w:object w:dxaOrig="1440" w:dyaOrig="620">
          <v:shape id="_x0000_i1039" type="#_x0000_t75" style="width:138pt;height:36pt" o:ole="">
            <v:imagedata r:id="rId65" o:title=""/>
          </v:shape>
          <o:OLEObject Type="Embed" ProgID="Equation.3" ShapeID="_x0000_i1039" DrawAspect="Content" ObjectID="_1704619372" r:id="rId66"/>
        </w:objec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10.1</w:t>
      </w:r>
      <w:r w:rsidRPr="00CD0547">
        <w:rPr>
          <w:rFonts w:ascii="Times New Roman" w:eastAsia="Times New Roman" w:hAnsi="Times New Roman" w:cs="Times New Roman"/>
          <w:sz w:val="28"/>
          <w:szCs w:val="28"/>
          <w:lang w:val="uk-UA" w:eastAsia="ru-RU"/>
        </w:rPr>
        <w:t>3)</w:t>
      </w:r>
    </w:p>
    <w:p w:rsidR="00CD0547" w:rsidRPr="00CD0547" w:rsidRDefault="00CD0547" w:rsidP="00CD0547">
      <w:pPr>
        <w:spacing w:before="240" w:after="60" w:line="240" w:lineRule="auto"/>
        <w:ind w:firstLine="540"/>
        <w:jc w:val="both"/>
        <w:outlineLvl w:val="4"/>
        <w:rPr>
          <w:rFonts w:ascii="Times New Roman" w:eastAsia="Times New Roman" w:hAnsi="Times New Roman" w:cs="Times New Roman"/>
          <w:bCs/>
          <w:i/>
          <w:iCs/>
          <w:sz w:val="28"/>
          <w:szCs w:val="28"/>
          <w:lang w:val="uk-UA" w:eastAsia="ru-RU"/>
        </w:rPr>
      </w:pPr>
      <w:r w:rsidRPr="00CD0547">
        <w:rPr>
          <w:rFonts w:ascii="Times New Roman" w:eastAsia="Times New Roman" w:hAnsi="Times New Roman" w:cs="Times New Roman"/>
          <w:bCs/>
          <w:i/>
          <w:iCs/>
          <w:sz w:val="28"/>
          <w:szCs w:val="28"/>
          <w:lang w:val="uk-UA" w:eastAsia="ru-RU"/>
        </w:rPr>
        <w:t>Рівняння (</w:t>
      </w:r>
      <w:r>
        <w:rPr>
          <w:rFonts w:ascii="Times New Roman" w:eastAsia="Times New Roman" w:hAnsi="Times New Roman" w:cs="Times New Roman"/>
          <w:bCs/>
          <w:i/>
          <w:iCs/>
          <w:sz w:val="28"/>
          <w:szCs w:val="28"/>
          <w:lang w:val="uk-UA" w:eastAsia="ru-RU"/>
        </w:rPr>
        <w:t>10.1</w:t>
      </w:r>
      <w:r w:rsidRPr="00CD0547">
        <w:rPr>
          <w:rFonts w:ascii="Times New Roman" w:eastAsia="Times New Roman" w:hAnsi="Times New Roman" w:cs="Times New Roman"/>
          <w:bCs/>
          <w:i/>
          <w:iCs/>
          <w:sz w:val="28"/>
          <w:szCs w:val="28"/>
          <w:lang w:val="uk-UA" w:eastAsia="ru-RU"/>
        </w:rPr>
        <w:t>3) свідчить, що середня схильність до споживання (С/Y) залежить від співвідношення між багатством і поточним доходом (W/Y). На початкових етапах трудового життя особи її поточний  дохід, як правило, зростає швидше, ніж багатство. Тому середня схильність до споживання може зменшуватися,  що відповідає висновкам кейнсіанської теорії. Але за весь період життя багатство людини залежить від її поточного доходу. Тому середня схильність до споживання в довготривалому періоді є постійною величиною.</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i/>
          <w:sz w:val="28"/>
          <w:szCs w:val="28"/>
          <w:lang w:val="uk-UA" w:eastAsia="ru-RU"/>
        </w:rPr>
        <w:t>Гіпотеза</w:t>
      </w:r>
      <w:r w:rsidRPr="00CD0547">
        <w:rPr>
          <w:rFonts w:ascii="Times New Roman" w:eastAsia="Times New Roman" w:hAnsi="Times New Roman" w:cs="Times New Roman"/>
          <w:bCs/>
          <w:i/>
          <w:sz w:val="28"/>
          <w:szCs w:val="28"/>
          <w:lang w:val="uk-UA" w:eastAsia="ru-RU"/>
        </w:rPr>
        <w:t xml:space="preserve"> постійного (перманентного) доходу</w:t>
      </w:r>
      <w:r w:rsidRPr="00CD0547">
        <w:rPr>
          <w:rFonts w:ascii="Times New Roman" w:eastAsia="Times New Roman" w:hAnsi="Times New Roman" w:cs="Times New Roman"/>
          <w:i/>
          <w:sz w:val="28"/>
          <w:szCs w:val="28"/>
          <w:lang w:val="uk-UA" w:eastAsia="ru-RU"/>
        </w:rPr>
        <w:t xml:space="preserve">. </w:t>
      </w:r>
      <w:r w:rsidRPr="00CD0547">
        <w:rPr>
          <w:rFonts w:ascii="Times New Roman" w:eastAsia="Times New Roman" w:hAnsi="Times New Roman" w:cs="Times New Roman"/>
          <w:sz w:val="28"/>
          <w:szCs w:val="28"/>
          <w:lang w:val="uk-UA" w:eastAsia="ru-RU"/>
        </w:rPr>
        <w:t xml:space="preserve">Згідно  з даною  гіпотезою  споживання залежить не від поточного, а від постійного доходу. За своїм визначенням постійний дохід – це сталий компонент поточного доходу, який людина спроможна підтримувати протягом всього життя за рахунок трудового доходу і накопичених активів. В математичній інтерпретації, постійний дохід являє собою середньозважену величину або </w:t>
      </w:r>
      <w:r w:rsidRPr="00CD0547">
        <w:rPr>
          <w:rFonts w:ascii="Times New Roman" w:eastAsia="Times New Roman" w:hAnsi="Times New Roman" w:cs="Times New Roman"/>
          <w:sz w:val="28"/>
          <w:szCs w:val="28"/>
          <w:lang w:val="uk-UA" w:eastAsia="ru-RU"/>
        </w:rPr>
        <w:lastRenderedPageBreak/>
        <w:t xml:space="preserve">тренд поточних доходів людини за всі роки її життя. Це означає, що поточний дохід крім постійного доходу включає також і тимчасовий дохід, який не піддається передбаченню. Згідно з цією гіпотезою, в процесі прийняття рішень люди спираються на постійний дохід, який вони спроможні передбачити. </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Звідси випливає функція споживання:</w:t>
      </w:r>
    </w:p>
    <w:p w:rsidR="00CD0547" w:rsidRPr="00CD0547" w:rsidRDefault="00CD0547" w:rsidP="00CD0547">
      <w:pPr>
        <w:spacing w:after="0" w:line="240" w:lineRule="auto"/>
        <w:jc w:val="right"/>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С = с </w:t>
      </w:r>
      <w:r w:rsidRPr="00CD0547">
        <w:rPr>
          <w:rFonts w:ascii="Times New Roman" w:eastAsia="Times New Roman" w:hAnsi="Times New Roman" w:cs="Times New Roman"/>
          <w:position w:val="-4"/>
          <w:sz w:val="28"/>
          <w:szCs w:val="28"/>
          <w:lang w:val="uk-UA" w:eastAsia="ru-RU"/>
        </w:rPr>
        <w:object w:dxaOrig="320" w:dyaOrig="300">
          <v:shape id="_x0000_i1040" type="#_x0000_t75" style="width:27.75pt;height:18.75pt" o:ole="">
            <v:imagedata r:id="rId67" o:title=""/>
          </v:shape>
          <o:OLEObject Type="Embed" ProgID="Msxml2.SAXXMLReader.5.0" ShapeID="_x0000_i1040" DrawAspect="Content" ObjectID="_1704619373" r:id="rId68"/>
        </w:object>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(10</w:t>
      </w:r>
      <w:bookmarkStart w:id="0" w:name="_GoBack"/>
      <w:bookmarkEnd w:id="0"/>
      <w:r w:rsidRPr="00CD0547">
        <w:rPr>
          <w:rFonts w:ascii="Times New Roman" w:eastAsia="Times New Roman" w:hAnsi="Times New Roman" w:cs="Times New Roman"/>
          <w:sz w:val="28"/>
          <w:szCs w:val="28"/>
          <w:lang w:val="uk-UA" w:eastAsia="ru-RU"/>
        </w:rPr>
        <w:t>. 14)</w:t>
      </w:r>
    </w:p>
    <w:p w:rsidR="00CD0547" w:rsidRPr="00CD0547" w:rsidRDefault="00CD0547" w:rsidP="00CD0547">
      <w:pPr>
        <w:spacing w:after="0" w:line="240" w:lineRule="auto"/>
        <w:ind w:left="1080" w:hanging="36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де  </w:t>
      </w:r>
      <w:r>
        <w:rPr>
          <w:rFonts w:ascii="Times New Roman" w:eastAsia="Times New Roman" w:hAnsi="Times New Roman" w:cs="Times New Roman"/>
          <w:noProof/>
          <w:position w:val="-4"/>
          <w:sz w:val="28"/>
          <w:szCs w:val="28"/>
          <w:lang w:eastAsia="ru-RU"/>
        </w:rPr>
        <w:drawing>
          <wp:inline distT="0" distB="0" distL="0" distR="0" wp14:anchorId="60417ED3" wp14:editId="4BAB3FB1">
            <wp:extent cx="200025" cy="190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0547">
        <w:rPr>
          <w:rFonts w:ascii="Times New Roman" w:eastAsia="Times New Roman" w:hAnsi="Times New Roman" w:cs="Times New Roman"/>
          <w:sz w:val="28"/>
          <w:szCs w:val="28"/>
          <w:lang w:val="uk-UA" w:eastAsia="ru-RU"/>
        </w:rPr>
        <w:t xml:space="preserve"> - постійний дохід (наявний);</w:t>
      </w:r>
    </w:p>
    <w:p w:rsidR="00CD0547" w:rsidRPr="00CD0547" w:rsidRDefault="00CD0547" w:rsidP="00CD0547">
      <w:pPr>
        <w:spacing w:after="0" w:line="240" w:lineRule="auto"/>
        <w:ind w:left="108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с – коефіцієнт, який визначає ту частку постійного доходу, яка витрачається на споживання </w:t>
      </w:r>
    </w:p>
    <w:p w:rsidR="00CD0547" w:rsidRPr="00CD0547" w:rsidRDefault="00CD0547" w:rsidP="00CD0547">
      <w:pPr>
        <w:spacing w:after="0" w:line="240" w:lineRule="auto"/>
        <w:ind w:left="1080"/>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На базі функції споживання з постійним доходом можна зробити висновок щодо можливої динаміки середньої схильності до споживання. Для цього обидві частини рівняння (</w:t>
      </w:r>
      <w:r>
        <w:rPr>
          <w:rFonts w:ascii="Times New Roman" w:eastAsia="Times New Roman" w:hAnsi="Times New Roman" w:cs="Times New Roman"/>
          <w:sz w:val="28"/>
          <w:szCs w:val="28"/>
          <w:lang w:val="uk-UA" w:eastAsia="ru-RU"/>
        </w:rPr>
        <w:t>10.1</w:t>
      </w:r>
      <w:r w:rsidRPr="00CD0547">
        <w:rPr>
          <w:rFonts w:ascii="Times New Roman" w:eastAsia="Times New Roman" w:hAnsi="Times New Roman" w:cs="Times New Roman"/>
          <w:sz w:val="28"/>
          <w:szCs w:val="28"/>
          <w:lang w:val="uk-UA" w:eastAsia="ru-RU"/>
        </w:rPr>
        <w:t>4) поділимо на У:</w:t>
      </w:r>
    </w:p>
    <w:p w:rsidR="00CD0547" w:rsidRPr="00CD0547" w:rsidRDefault="00CD0547" w:rsidP="00CD0547">
      <w:pPr>
        <w:spacing w:after="0" w:line="240" w:lineRule="auto"/>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noProof/>
          <w:position w:val="-24"/>
          <w:sz w:val="28"/>
          <w:szCs w:val="28"/>
          <w:lang w:eastAsia="ru-RU"/>
        </w:rPr>
        <w:drawing>
          <wp:inline distT="0" distB="0" distL="0" distR="0" wp14:anchorId="37F6E74E" wp14:editId="16147B79">
            <wp:extent cx="942975"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42975" cy="485775"/>
                    </a:xfrm>
                    <a:prstGeom prst="rect">
                      <a:avLst/>
                    </a:prstGeom>
                    <a:noFill/>
                    <a:ln>
                      <a:noFill/>
                    </a:ln>
                  </pic:spPr>
                </pic:pic>
              </a:graphicData>
            </a:graphic>
          </wp:inline>
        </w:drawing>
      </w:r>
      <w:r w:rsidRPr="00CD054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10.1</w:t>
      </w:r>
      <w:r w:rsidRPr="00CD0547">
        <w:rPr>
          <w:rFonts w:ascii="Times New Roman" w:eastAsia="Times New Roman" w:hAnsi="Times New Roman" w:cs="Times New Roman"/>
          <w:sz w:val="28"/>
          <w:szCs w:val="28"/>
          <w:lang w:val="uk-UA" w:eastAsia="ru-RU"/>
        </w:rPr>
        <w:t>5)</w:t>
      </w:r>
    </w:p>
    <w:p w:rsidR="00CD0547" w:rsidRPr="00CD0547" w:rsidRDefault="00CD0547" w:rsidP="00CD0547">
      <w:pPr>
        <w:spacing w:after="0" w:line="240" w:lineRule="auto"/>
        <w:jc w:val="right"/>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r w:rsidRPr="00CD0547">
        <w:rPr>
          <w:rFonts w:ascii="Times New Roman" w:eastAsia="Times New Roman" w:hAnsi="Times New Roman" w:cs="Times New Roman"/>
          <w:sz w:val="28"/>
          <w:szCs w:val="28"/>
          <w:lang w:val="uk-UA" w:eastAsia="ru-RU"/>
        </w:rPr>
        <w:t xml:space="preserve">Отже, середня схильність до споживання залежить від співвідношення між постійним доходом і поточним доходом. Якщо поточний  дохід тимчасово перевищує постійний дохід за рахунок тимчасових доходів, то середня схильність до споживання зменшується, і навпаки.  </w:t>
      </w:r>
    </w:p>
    <w:p w:rsidR="00CD0547" w:rsidRPr="00CD0547" w:rsidRDefault="00CD0547" w:rsidP="00CD0547">
      <w:pPr>
        <w:spacing w:after="0" w:line="240" w:lineRule="auto"/>
        <w:ind w:firstLine="540"/>
        <w:jc w:val="both"/>
        <w:rPr>
          <w:rFonts w:ascii="Times New Roman" w:eastAsia="Times New Roman" w:hAnsi="Times New Roman" w:cs="Times New Roman"/>
          <w:sz w:val="28"/>
          <w:szCs w:val="28"/>
          <w:lang w:val="uk-UA" w:eastAsia="ru-RU"/>
        </w:rPr>
      </w:pPr>
    </w:p>
    <w:p w:rsidR="00CD0547" w:rsidRPr="00CD0547" w:rsidRDefault="00CD0547" w:rsidP="00CD0547">
      <w:pPr>
        <w:spacing w:after="0" w:line="240" w:lineRule="auto"/>
        <w:ind w:firstLine="540"/>
        <w:jc w:val="center"/>
        <w:rPr>
          <w:rFonts w:ascii="Times New Roman" w:eastAsia="Times New Roman" w:hAnsi="Times New Roman" w:cs="Times New Roman"/>
          <w:b/>
          <w:sz w:val="28"/>
          <w:szCs w:val="28"/>
          <w:lang w:val="uk-UA" w:eastAsia="ru-RU"/>
        </w:rPr>
      </w:pPr>
      <w:r w:rsidRPr="00CD0547">
        <w:rPr>
          <w:rFonts w:ascii="Times New Roman" w:eastAsia="Times New Roman" w:hAnsi="Times New Roman" w:cs="Times New Roman"/>
          <w:b/>
          <w:sz w:val="28"/>
          <w:szCs w:val="28"/>
          <w:lang w:val="uk-UA" w:eastAsia="ru-RU"/>
        </w:rPr>
        <w:t>Питання для самоконтролю</w:t>
      </w:r>
    </w:p>
    <w:p w:rsidR="00CD0547" w:rsidRPr="00CD0547" w:rsidRDefault="00CD0547" w:rsidP="00CD0547">
      <w:pPr>
        <w:numPr>
          <w:ilvl w:val="0"/>
          <w:numId w:val="1"/>
        </w:numPr>
        <w:tabs>
          <w:tab w:val="clear" w:pos="360"/>
          <w:tab w:val="num" w:pos="284"/>
        </w:tabs>
        <w:spacing w:after="0" w:line="240" w:lineRule="auto"/>
        <w:ind w:left="284" w:right="-1"/>
        <w:jc w:val="both"/>
        <w:rPr>
          <w:rFonts w:ascii="Times New Roman" w:eastAsia="Times New Roman" w:hAnsi="Times New Roman" w:cs="Times New Roman"/>
          <w:sz w:val="28"/>
          <w:szCs w:val="24"/>
          <w:lang w:val="uk-UA" w:eastAsia="ru-RU"/>
        </w:rPr>
      </w:pPr>
      <w:r w:rsidRPr="00CD0547">
        <w:rPr>
          <w:rFonts w:ascii="Times New Roman" w:eastAsia="Times New Roman" w:hAnsi="Times New Roman" w:cs="Times New Roman"/>
          <w:sz w:val="28"/>
          <w:szCs w:val="24"/>
          <w:lang w:val="uk-UA" w:eastAsia="ru-RU"/>
        </w:rPr>
        <w:t>Який існує зв</w:t>
      </w:r>
      <w:r w:rsidRPr="00CD0547">
        <w:rPr>
          <w:rFonts w:ascii="Times New Roman" w:eastAsia="Times New Roman" w:hAnsi="Times New Roman" w:cs="Times New Roman"/>
          <w:sz w:val="28"/>
          <w:szCs w:val="24"/>
          <w:lang w:eastAsia="ru-RU"/>
        </w:rPr>
        <w:t>’</w:t>
      </w:r>
      <w:proofErr w:type="spellStart"/>
      <w:r w:rsidRPr="00CD0547">
        <w:rPr>
          <w:rFonts w:ascii="Times New Roman" w:eastAsia="Times New Roman" w:hAnsi="Times New Roman" w:cs="Times New Roman"/>
          <w:sz w:val="28"/>
          <w:szCs w:val="24"/>
          <w:lang w:val="uk-UA" w:eastAsia="ru-RU"/>
        </w:rPr>
        <w:t>язок</w:t>
      </w:r>
      <w:proofErr w:type="spellEnd"/>
      <w:r w:rsidRPr="00CD0547">
        <w:rPr>
          <w:rFonts w:ascii="Times New Roman" w:eastAsia="Times New Roman" w:hAnsi="Times New Roman" w:cs="Times New Roman"/>
          <w:sz w:val="28"/>
          <w:szCs w:val="24"/>
          <w:lang w:val="uk-UA" w:eastAsia="ru-RU"/>
        </w:rPr>
        <w:t xml:space="preserve"> між доходами, споживанням і заощадженням?</w:t>
      </w:r>
    </w:p>
    <w:p w:rsidR="00CD0547" w:rsidRPr="00CD0547" w:rsidRDefault="00CD0547" w:rsidP="00CD0547">
      <w:pPr>
        <w:numPr>
          <w:ilvl w:val="0"/>
          <w:numId w:val="1"/>
        </w:numPr>
        <w:tabs>
          <w:tab w:val="clear" w:pos="360"/>
          <w:tab w:val="num" w:pos="284"/>
        </w:tabs>
        <w:spacing w:after="0" w:line="240" w:lineRule="auto"/>
        <w:ind w:left="284" w:right="-1"/>
        <w:jc w:val="both"/>
        <w:rPr>
          <w:rFonts w:ascii="Times New Roman" w:eastAsia="Times New Roman" w:hAnsi="Times New Roman" w:cs="Times New Roman"/>
          <w:sz w:val="28"/>
          <w:szCs w:val="24"/>
          <w:lang w:val="uk-UA" w:eastAsia="ru-RU"/>
        </w:rPr>
      </w:pPr>
      <w:r w:rsidRPr="00CD0547">
        <w:rPr>
          <w:rFonts w:ascii="Times New Roman" w:eastAsia="Times New Roman" w:hAnsi="Times New Roman" w:cs="Times New Roman"/>
          <w:sz w:val="28"/>
          <w:szCs w:val="24"/>
          <w:lang w:val="uk-UA" w:eastAsia="ru-RU"/>
        </w:rPr>
        <w:t>Який вигляд має крива споживання? Які фактори впливають на переміщення цієї кривої?</w:t>
      </w:r>
    </w:p>
    <w:p w:rsidR="00CD0547" w:rsidRPr="00CD0547" w:rsidRDefault="00CD0547" w:rsidP="00CD0547">
      <w:pPr>
        <w:numPr>
          <w:ilvl w:val="0"/>
          <w:numId w:val="1"/>
        </w:numPr>
        <w:tabs>
          <w:tab w:val="clear" w:pos="360"/>
          <w:tab w:val="num" w:pos="284"/>
        </w:tabs>
        <w:spacing w:after="0" w:line="240" w:lineRule="auto"/>
        <w:ind w:left="284" w:right="-1"/>
        <w:jc w:val="both"/>
        <w:rPr>
          <w:rFonts w:ascii="Times New Roman" w:eastAsia="Times New Roman" w:hAnsi="Times New Roman" w:cs="Times New Roman"/>
          <w:sz w:val="28"/>
          <w:szCs w:val="24"/>
          <w:lang w:val="uk-UA" w:eastAsia="ru-RU"/>
        </w:rPr>
      </w:pPr>
      <w:r w:rsidRPr="00CD0547">
        <w:rPr>
          <w:rFonts w:ascii="Times New Roman" w:eastAsia="Times New Roman" w:hAnsi="Times New Roman" w:cs="Times New Roman"/>
          <w:sz w:val="28"/>
          <w:szCs w:val="24"/>
          <w:lang w:val="uk-UA" w:eastAsia="ru-RU"/>
        </w:rPr>
        <w:t>В чому полягає економічний зміст понять середня і гранична схильність до споживання?</w:t>
      </w:r>
    </w:p>
    <w:p w:rsidR="00CD0547" w:rsidRPr="00CD0547" w:rsidRDefault="00CD0547" w:rsidP="00CD0547">
      <w:pPr>
        <w:numPr>
          <w:ilvl w:val="0"/>
          <w:numId w:val="1"/>
        </w:numPr>
        <w:tabs>
          <w:tab w:val="clear" w:pos="360"/>
          <w:tab w:val="num" w:pos="284"/>
        </w:tabs>
        <w:spacing w:after="0" w:line="240" w:lineRule="auto"/>
        <w:ind w:left="284" w:right="-1"/>
        <w:jc w:val="both"/>
        <w:rPr>
          <w:rFonts w:ascii="Times New Roman" w:eastAsia="Times New Roman" w:hAnsi="Times New Roman" w:cs="Times New Roman"/>
          <w:sz w:val="28"/>
          <w:szCs w:val="24"/>
          <w:lang w:val="uk-UA" w:eastAsia="ru-RU"/>
        </w:rPr>
      </w:pPr>
      <w:r w:rsidRPr="00CD0547">
        <w:rPr>
          <w:rFonts w:ascii="Times New Roman" w:eastAsia="Times New Roman" w:hAnsi="Times New Roman" w:cs="Times New Roman"/>
          <w:sz w:val="28"/>
          <w:szCs w:val="24"/>
          <w:lang w:val="uk-UA" w:eastAsia="ru-RU"/>
        </w:rPr>
        <w:t xml:space="preserve">В чому сутність </w:t>
      </w:r>
      <w:r w:rsidRPr="00CD0547">
        <w:rPr>
          <w:rFonts w:ascii="Times New Roman" w:eastAsia="Times New Roman" w:hAnsi="Times New Roman" w:cs="Times New Roman"/>
          <w:sz w:val="28"/>
          <w:szCs w:val="28"/>
          <w:lang w:val="uk-UA" w:eastAsia="ru-RU"/>
        </w:rPr>
        <w:t>гіпотези</w:t>
      </w:r>
      <w:r w:rsidRPr="00CD0547">
        <w:rPr>
          <w:rFonts w:ascii="Times New Roman" w:eastAsia="Times New Roman" w:hAnsi="Times New Roman" w:cs="Times New Roman"/>
          <w:bCs/>
          <w:sz w:val="28"/>
          <w:szCs w:val="28"/>
          <w:lang w:val="uk-UA" w:eastAsia="ru-RU"/>
        </w:rPr>
        <w:t xml:space="preserve"> постійного (перманентного) доходу?</w:t>
      </w:r>
    </w:p>
    <w:p w:rsidR="00CD0547" w:rsidRPr="00CD0547" w:rsidRDefault="00CD0547" w:rsidP="00CD0547">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shd w:val="clear" w:color="auto" w:fill="FFFFFF"/>
          <w:lang w:val="uk-UA" w:eastAsia="ru-RU"/>
        </w:rPr>
      </w:pPr>
    </w:p>
    <w:p w:rsidR="008C4558" w:rsidRPr="00CD0547" w:rsidRDefault="00CD0547">
      <w:pPr>
        <w:rPr>
          <w:lang w:val="uk-UA"/>
        </w:rPr>
      </w:pPr>
    </w:p>
    <w:sectPr w:rsidR="008C4558" w:rsidRPr="00CD0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36B3"/>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547"/>
    <w:rsid w:val="00C87490"/>
    <w:rsid w:val="00CD0547"/>
    <w:rsid w:val="00D6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5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5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5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image" Target="media/image30.wmf"/><Relationship Id="rId68" Type="http://schemas.openxmlformats.org/officeDocument/2006/relationships/oleObject" Target="embeddings/oleObject31.bin"/><Relationship Id="rId7" Type="http://schemas.openxmlformats.org/officeDocument/2006/relationships/image" Target="media/image2.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image" Target="media/image22.wmf"/><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oleObject" Target="embeddings/oleObject30.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image" Target="media/image29.wmf"/><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7.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8.wmf"/><Relationship Id="rId65"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oleObject13.bin"/><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image" Target="media/image26.wmf"/><Relationship Id="rId64" Type="http://schemas.openxmlformats.org/officeDocument/2006/relationships/oleObject" Target="embeddings/oleObject29.bin"/><Relationship Id="rId69" Type="http://schemas.openxmlformats.org/officeDocument/2006/relationships/image" Target="media/image33.wmf"/><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oleObject" Target="embeddings/oleObject19.bin"/><Relationship Id="rId59" Type="http://schemas.openxmlformats.org/officeDocument/2006/relationships/oleObject" Target="embeddings/oleObject27.bin"/><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2475</Words>
  <Characters>14108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2022-01-25T10:22:00Z</dcterms:created>
  <dcterms:modified xsi:type="dcterms:W3CDTF">2022-01-25T10:30:00Z</dcterms:modified>
</cp:coreProperties>
</file>