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547" w:rsidRPr="00CD0547" w:rsidRDefault="00CD0547" w:rsidP="00CD0547">
      <w:pPr>
        <w:spacing w:after="0" w:line="240" w:lineRule="auto"/>
        <w:ind w:firstLine="360"/>
        <w:jc w:val="center"/>
        <w:rPr>
          <w:rFonts w:ascii="Times New Roman" w:eastAsia="Times New Roman" w:hAnsi="Times New Roman" w:cs="Times New Roman"/>
          <w:b/>
          <w:sz w:val="28"/>
          <w:szCs w:val="28"/>
          <w:lang w:val="uk-UA" w:eastAsia="ru-RU"/>
        </w:rPr>
      </w:pPr>
      <w:r w:rsidRPr="00CD0547">
        <w:rPr>
          <w:rFonts w:ascii="Times New Roman" w:eastAsia="Times New Roman" w:hAnsi="Times New Roman" w:cs="Times New Roman"/>
          <w:b/>
          <w:sz w:val="28"/>
          <w:szCs w:val="28"/>
          <w:lang w:val="uk-UA" w:eastAsia="ru-RU"/>
        </w:rPr>
        <w:t xml:space="preserve">ТЕМА </w:t>
      </w:r>
      <w:r>
        <w:rPr>
          <w:rFonts w:ascii="Times New Roman" w:eastAsia="Times New Roman" w:hAnsi="Times New Roman" w:cs="Times New Roman"/>
          <w:b/>
          <w:sz w:val="28"/>
          <w:szCs w:val="28"/>
          <w:lang w:val="uk-UA" w:eastAsia="ru-RU"/>
        </w:rPr>
        <w:t>10</w:t>
      </w:r>
      <w:r w:rsidRPr="00CD0547">
        <w:rPr>
          <w:rFonts w:ascii="Times New Roman" w:eastAsia="Times New Roman" w:hAnsi="Times New Roman" w:cs="Times New Roman"/>
          <w:b/>
          <w:sz w:val="28"/>
          <w:szCs w:val="28"/>
          <w:lang w:val="uk-UA" w:eastAsia="ru-RU"/>
        </w:rPr>
        <w:t>.СПОЖИВАННЯ ДОМОГОСПОДАРСТВ.</w:t>
      </w:r>
    </w:p>
    <w:p w:rsidR="00CD0547" w:rsidRPr="00CD0547" w:rsidRDefault="00CD0547" w:rsidP="00CD0547">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shd w:val="clear" w:color="auto" w:fill="FFFFFF"/>
          <w:lang w:val="uk-UA" w:eastAsia="ru-RU"/>
        </w:rPr>
      </w:pPr>
      <w:r w:rsidRPr="00CD0547">
        <w:rPr>
          <w:rFonts w:ascii="Times New Roman" w:eastAsia="Times New Roman" w:hAnsi="Times New Roman" w:cs="Times New Roman"/>
          <w:b/>
          <w:bCs/>
          <w:color w:val="000000"/>
          <w:sz w:val="28"/>
          <w:szCs w:val="28"/>
          <w:shd w:val="clear" w:color="auto" w:fill="FFFFFF"/>
          <w:lang w:val="uk-UA" w:eastAsia="ru-RU"/>
        </w:rPr>
        <w:t xml:space="preserve">Програмні запитання </w:t>
      </w:r>
    </w:p>
    <w:p w:rsidR="00CD0547" w:rsidRPr="00CD0547" w:rsidRDefault="00CD0547" w:rsidP="00CD0547">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10.1</w:t>
      </w:r>
      <w:r w:rsidRPr="00CD0547">
        <w:rPr>
          <w:rFonts w:ascii="Times New Roman" w:eastAsia="Times New Roman" w:hAnsi="Times New Roman" w:cs="Times New Roman"/>
          <w:sz w:val="28"/>
          <w:szCs w:val="28"/>
          <w:lang w:val="uk-UA" w:eastAsia="ru-RU"/>
        </w:rPr>
        <w:t>. Доходи домогосподарств.</w:t>
      </w:r>
    </w:p>
    <w:p w:rsidR="00CD0547" w:rsidRPr="00CD0547" w:rsidRDefault="00CD0547" w:rsidP="00CD0547">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10.2</w:t>
      </w:r>
      <w:r w:rsidRPr="00CD0547">
        <w:rPr>
          <w:rFonts w:ascii="Times New Roman" w:eastAsia="Times New Roman" w:hAnsi="Times New Roman" w:cs="Times New Roman"/>
          <w:sz w:val="28"/>
          <w:szCs w:val="28"/>
          <w:lang w:val="uk-UA" w:eastAsia="ru-RU"/>
        </w:rPr>
        <w:t xml:space="preserve"> Кейнсіанська функція споживання.</w:t>
      </w:r>
    </w:p>
    <w:p w:rsidR="00CD0547" w:rsidRPr="00CD0547" w:rsidRDefault="00CD0547" w:rsidP="00CD0547">
      <w:pPr>
        <w:spacing w:after="0" w:line="240" w:lineRule="auto"/>
        <w:jc w:val="both"/>
        <w:rPr>
          <w:rFonts w:ascii="Times New Roman" w:eastAsia="Times New Roman" w:hAnsi="Times New Roman" w:cs="Times New Roman"/>
          <w:b/>
          <w:iCs/>
          <w:sz w:val="28"/>
          <w:szCs w:val="28"/>
          <w:lang w:val="uk-UA" w:eastAsia="ru-RU"/>
        </w:rPr>
      </w:pPr>
      <w:r>
        <w:rPr>
          <w:rFonts w:ascii="Times New Roman" w:eastAsia="Times New Roman" w:hAnsi="Times New Roman" w:cs="Times New Roman"/>
          <w:sz w:val="28"/>
          <w:szCs w:val="28"/>
          <w:lang w:val="uk-UA" w:eastAsia="ru-RU"/>
        </w:rPr>
        <w:t>10.3</w:t>
      </w:r>
      <w:r w:rsidRPr="00CD0547">
        <w:rPr>
          <w:rFonts w:ascii="Times New Roman" w:eastAsia="Times New Roman" w:hAnsi="Times New Roman" w:cs="Times New Roman"/>
          <w:sz w:val="28"/>
          <w:szCs w:val="28"/>
          <w:lang w:val="uk-UA" w:eastAsia="ru-RU"/>
        </w:rPr>
        <w:t xml:space="preserve"> Функції споживання з урахуванням </w:t>
      </w:r>
      <w:proofErr w:type="spellStart"/>
      <w:r w:rsidRPr="00CD0547">
        <w:rPr>
          <w:rFonts w:ascii="Times New Roman" w:eastAsia="Times New Roman" w:hAnsi="Times New Roman" w:cs="Times New Roman"/>
          <w:sz w:val="28"/>
          <w:szCs w:val="28"/>
          <w:lang w:val="uk-UA" w:eastAsia="ru-RU"/>
        </w:rPr>
        <w:t>фактора</w:t>
      </w:r>
      <w:proofErr w:type="spellEnd"/>
      <w:r w:rsidRPr="00CD0547">
        <w:rPr>
          <w:rFonts w:ascii="Times New Roman" w:eastAsia="Times New Roman" w:hAnsi="Times New Roman" w:cs="Times New Roman"/>
          <w:sz w:val="28"/>
          <w:szCs w:val="28"/>
          <w:lang w:val="uk-UA" w:eastAsia="ru-RU"/>
        </w:rPr>
        <w:t xml:space="preserve"> часу.</w:t>
      </w:r>
      <w:r w:rsidRPr="00CD0547">
        <w:rPr>
          <w:rFonts w:ascii="Times New Roman" w:eastAsia="Times New Roman" w:hAnsi="Times New Roman" w:cs="Times New Roman"/>
          <w:b/>
          <w:iCs/>
          <w:sz w:val="28"/>
          <w:szCs w:val="28"/>
          <w:lang w:val="uk-UA" w:eastAsia="ru-RU"/>
        </w:rPr>
        <w:t xml:space="preserve"> </w:t>
      </w:r>
    </w:p>
    <w:p w:rsidR="00CD0547" w:rsidRPr="00CD0547" w:rsidRDefault="00CD0547" w:rsidP="00CD0547">
      <w:pPr>
        <w:spacing w:after="0" w:line="240" w:lineRule="auto"/>
        <w:jc w:val="center"/>
        <w:rPr>
          <w:rFonts w:ascii="Times New Roman" w:eastAsia="Times New Roman" w:hAnsi="Times New Roman" w:cs="Times New Roman"/>
          <w:iCs/>
          <w:sz w:val="28"/>
          <w:szCs w:val="28"/>
          <w:lang w:val="uk-UA" w:eastAsia="ru-RU"/>
        </w:rPr>
      </w:pPr>
      <w:r w:rsidRPr="00CD0547">
        <w:rPr>
          <w:rFonts w:ascii="Times New Roman" w:eastAsia="Times New Roman" w:hAnsi="Times New Roman" w:cs="Times New Roman"/>
          <w:b/>
          <w:iCs/>
          <w:sz w:val="28"/>
          <w:szCs w:val="28"/>
          <w:lang w:val="uk-UA" w:eastAsia="ru-RU"/>
        </w:rPr>
        <w:t>Основні терміни і поняття</w:t>
      </w:r>
      <w:r w:rsidRPr="00CD0547">
        <w:rPr>
          <w:rFonts w:ascii="Times New Roman" w:eastAsia="Times New Roman" w:hAnsi="Times New Roman" w:cs="Times New Roman"/>
          <w:iCs/>
          <w:sz w:val="28"/>
          <w:szCs w:val="28"/>
          <w:lang w:val="uk-UA" w:eastAsia="ru-RU"/>
        </w:rPr>
        <w:t>:</w:t>
      </w:r>
    </w:p>
    <w:p w:rsidR="00CD0547" w:rsidRPr="00CD0547" w:rsidRDefault="00CD0547" w:rsidP="00CD0547">
      <w:pPr>
        <w:spacing w:after="0" w:line="240" w:lineRule="auto"/>
        <w:ind w:firstLine="540"/>
        <w:jc w:val="both"/>
        <w:rPr>
          <w:rFonts w:ascii="Times New Roman" w:eastAsia="Times New Roman" w:hAnsi="Times New Roman" w:cs="Times New Roman"/>
          <w:i/>
          <w:iCs/>
          <w:sz w:val="28"/>
          <w:szCs w:val="28"/>
          <w:lang w:val="uk-UA" w:eastAsia="ru-RU"/>
        </w:rPr>
      </w:pPr>
      <w:r w:rsidRPr="00CD0547">
        <w:rPr>
          <w:rFonts w:ascii="Times New Roman" w:eastAsia="Times New Roman" w:hAnsi="Times New Roman" w:cs="Times New Roman"/>
          <w:i/>
          <w:color w:val="000000"/>
          <w:spacing w:val="3"/>
          <w:sz w:val="28"/>
          <w:szCs w:val="28"/>
          <w:lang w:val="uk-UA" w:eastAsia="ru-RU"/>
        </w:rPr>
        <w:t xml:space="preserve">Кейнсіанська економічна теорія, споживчі </w:t>
      </w:r>
      <w:r w:rsidRPr="00CD0547">
        <w:rPr>
          <w:rFonts w:ascii="Times New Roman" w:eastAsia="Times New Roman" w:hAnsi="Times New Roman" w:cs="Times New Roman"/>
          <w:i/>
          <w:color w:val="000000"/>
          <w:spacing w:val="2"/>
          <w:sz w:val="28"/>
          <w:szCs w:val="28"/>
          <w:lang w:val="uk-UA" w:eastAsia="ru-RU"/>
        </w:rPr>
        <w:t xml:space="preserve">витрати, </w:t>
      </w:r>
      <w:r w:rsidRPr="00CD0547">
        <w:rPr>
          <w:rFonts w:ascii="Times New Roman" w:eastAsia="Times New Roman" w:hAnsi="Times New Roman" w:cs="Times New Roman"/>
          <w:i/>
          <w:color w:val="000000"/>
          <w:spacing w:val="3"/>
          <w:sz w:val="28"/>
          <w:szCs w:val="28"/>
          <w:lang w:val="uk-UA" w:eastAsia="ru-RU"/>
        </w:rPr>
        <w:t xml:space="preserve">"гнучкі ціни" і заробітна плата, мотиви заощаджень, мотиви інвестицій, </w:t>
      </w:r>
      <w:r w:rsidRPr="00CD0547">
        <w:rPr>
          <w:rFonts w:ascii="Times New Roman" w:eastAsia="Times New Roman" w:hAnsi="Times New Roman" w:cs="Times New Roman"/>
          <w:i/>
          <w:color w:val="000000"/>
          <w:spacing w:val="-2"/>
          <w:sz w:val="28"/>
          <w:szCs w:val="28"/>
          <w:lang w:val="uk-UA" w:eastAsia="ru-RU"/>
        </w:rPr>
        <w:t xml:space="preserve">функція споживання, гранична схильність до споживання, середня схильність </w:t>
      </w:r>
      <w:r w:rsidRPr="00CD0547">
        <w:rPr>
          <w:rFonts w:ascii="Times New Roman" w:eastAsia="Times New Roman" w:hAnsi="Times New Roman" w:cs="Times New Roman"/>
          <w:i/>
          <w:color w:val="000000"/>
          <w:sz w:val="28"/>
          <w:szCs w:val="28"/>
          <w:lang w:val="uk-UA" w:eastAsia="ru-RU"/>
        </w:rPr>
        <w:t>до споживання.</w:t>
      </w:r>
    </w:p>
    <w:p w:rsidR="00CD0547" w:rsidRPr="00CD0547" w:rsidRDefault="00CD0547" w:rsidP="00CD0547">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shd w:val="clear" w:color="auto" w:fill="FFFFFF"/>
          <w:lang w:val="uk-UA" w:eastAsia="ru-RU"/>
        </w:rPr>
      </w:pPr>
      <w:r w:rsidRPr="00CD0547">
        <w:rPr>
          <w:rFonts w:ascii="Times New Roman" w:eastAsia="Times New Roman" w:hAnsi="Times New Roman" w:cs="Times New Roman"/>
          <w:b/>
          <w:bCs/>
          <w:color w:val="000000"/>
          <w:sz w:val="28"/>
          <w:szCs w:val="28"/>
          <w:shd w:val="clear" w:color="auto" w:fill="FFFFFF"/>
          <w:lang w:val="uk-UA" w:eastAsia="ru-RU"/>
        </w:rPr>
        <w:t xml:space="preserve">Тематичні тези </w:t>
      </w:r>
    </w:p>
    <w:p w:rsidR="00CD0547" w:rsidRPr="00CD0547" w:rsidRDefault="00CD0547" w:rsidP="00CD0547">
      <w:pPr>
        <w:spacing w:after="0" w:line="240" w:lineRule="auto"/>
        <w:ind w:right="175"/>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10</w:t>
      </w:r>
      <w:r w:rsidRPr="00CD0547">
        <w:rPr>
          <w:rFonts w:ascii="Times New Roman" w:eastAsia="Times New Roman" w:hAnsi="Times New Roman" w:cs="Times New Roman"/>
          <w:b/>
          <w:bCs/>
          <w:sz w:val="28"/>
          <w:szCs w:val="28"/>
          <w:lang w:val="uk-UA" w:eastAsia="ru-RU"/>
        </w:rPr>
        <w:t>.1. Доходи домогосподарств</w:t>
      </w:r>
    </w:p>
    <w:p w:rsidR="00CD0547" w:rsidRPr="00CD0547" w:rsidRDefault="00CD0547" w:rsidP="00CD0547">
      <w:pPr>
        <w:spacing w:after="0" w:line="240" w:lineRule="auto"/>
        <w:ind w:firstLine="709"/>
        <w:jc w:val="both"/>
        <w:rPr>
          <w:rFonts w:ascii="Times New Roman" w:eastAsia="Times New Roman" w:hAnsi="Times New Roman" w:cs="Times New Roman"/>
          <w:sz w:val="28"/>
          <w:szCs w:val="28"/>
          <w:lang w:val="uk-UA" w:eastAsia="ru-RU"/>
        </w:rPr>
      </w:pPr>
      <w:r w:rsidRPr="00CD0547">
        <w:rPr>
          <w:rFonts w:ascii="Times New Roman" w:eastAsia="Times New Roman" w:hAnsi="Times New Roman" w:cs="Times New Roman"/>
          <w:sz w:val="28"/>
          <w:szCs w:val="28"/>
          <w:lang w:val="uk-UA" w:eastAsia="ru-RU"/>
        </w:rPr>
        <w:t xml:space="preserve">Споживання домогосподарств – це їх витрати на споживчі товари та послуги, які залежать від їх доходів. Варто згадати </w:t>
      </w:r>
      <w:r w:rsidRPr="00CD0547">
        <w:rPr>
          <w:rFonts w:ascii="Times New Roman" w:eastAsia="Times New Roman" w:hAnsi="Times New Roman" w:cs="Times New Roman"/>
          <w:sz w:val="28"/>
          <w:szCs w:val="28"/>
          <w:lang w:eastAsia="ru-RU"/>
        </w:rPr>
        <w:t xml:space="preserve">модель </w:t>
      </w:r>
      <w:r w:rsidRPr="00CD0547">
        <w:rPr>
          <w:rFonts w:ascii="Times New Roman" w:eastAsia="Times New Roman" w:hAnsi="Times New Roman" w:cs="Times New Roman"/>
          <w:sz w:val="28"/>
          <w:szCs w:val="28"/>
          <w:lang w:val="uk-UA" w:eastAsia="ru-RU"/>
        </w:rPr>
        <w:t>кругових потоків</w:t>
      </w:r>
      <w:r w:rsidRPr="00CD0547">
        <w:rPr>
          <w:rFonts w:ascii="Times New Roman" w:eastAsia="Times New Roman" w:hAnsi="Times New Roman" w:cs="Times New Roman"/>
          <w:sz w:val="28"/>
          <w:szCs w:val="28"/>
          <w:lang w:eastAsia="ru-RU"/>
        </w:rPr>
        <w:t xml:space="preserve"> </w:t>
      </w:r>
      <w:r w:rsidRPr="00CD0547">
        <w:rPr>
          <w:rFonts w:ascii="Times New Roman" w:eastAsia="Times New Roman" w:hAnsi="Times New Roman" w:cs="Times New Roman"/>
          <w:sz w:val="28"/>
          <w:szCs w:val="28"/>
          <w:lang w:val="uk-UA" w:eastAsia="ru-RU"/>
        </w:rPr>
        <w:t>ресурсів і продуктів (рис. 1.1)</w:t>
      </w:r>
      <w:r w:rsidRPr="00CD0547">
        <w:rPr>
          <w:rFonts w:ascii="Times New Roman" w:eastAsia="Times New Roman" w:hAnsi="Times New Roman" w:cs="Times New Roman"/>
          <w:sz w:val="28"/>
          <w:szCs w:val="28"/>
          <w:lang w:eastAsia="ru-RU"/>
        </w:rPr>
        <w:t xml:space="preserve">. </w:t>
      </w:r>
      <w:r w:rsidRPr="00CD0547">
        <w:rPr>
          <w:rFonts w:ascii="Times New Roman" w:eastAsia="Times New Roman" w:hAnsi="Times New Roman" w:cs="Times New Roman"/>
          <w:sz w:val="28"/>
          <w:szCs w:val="28"/>
          <w:lang w:val="uk-UA" w:eastAsia="ru-RU"/>
        </w:rPr>
        <w:t>Домогосподарства взаємодіють з підприємствами через ринок ресурсів і ринок продуктів. В процесі цієї взаємодії домогосподарства формують свої доходи і витрати на споживання.</w:t>
      </w:r>
      <w:r w:rsidRPr="00CD0547">
        <w:rPr>
          <w:rFonts w:ascii="Times New Roman" w:eastAsia="Times New Roman" w:hAnsi="Times New Roman" w:cs="Times New Roman"/>
          <w:sz w:val="28"/>
          <w:szCs w:val="28"/>
          <w:lang w:eastAsia="ru-RU"/>
        </w:rPr>
        <w:t xml:space="preserve"> </w:t>
      </w:r>
      <w:r w:rsidRPr="00CD0547">
        <w:rPr>
          <w:rFonts w:ascii="Times New Roman" w:eastAsia="Times New Roman" w:hAnsi="Times New Roman" w:cs="Times New Roman"/>
          <w:sz w:val="28"/>
          <w:szCs w:val="28"/>
          <w:lang w:val="uk-UA" w:eastAsia="ru-RU"/>
        </w:rPr>
        <w:t>На ринку ресурсів домогосподарства, які володіють всіма економічними ресурсами продають ресурси підприємствам. В результаті купівлі-продажу виробничі витрати підприємств формують грошові доходи домогосподарств. Сума цих доходів є доходом домогосподарств, або особистим доходом.</w:t>
      </w:r>
    </w:p>
    <w:p w:rsidR="00CD0547" w:rsidRPr="00CD0547" w:rsidRDefault="00CD0547" w:rsidP="00CD0547">
      <w:pPr>
        <w:tabs>
          <w:tab w:val="left" w:pos="6040"/>
        </w:tabs>
        <w:spacing w:after="0" w:line="240" w:lineRule="auto"/>
        <w:ind w:firstLine="540"/>
        <w:jc w:val="both"/>
        <w:rPr>
          <w:rFonts w:ascii="Times New Roman" w:eastAsia="Times New Roman" w:hAnsi="Times New Roman" w:cs="Times New Roman"/>
          <w:sz w:val="28"/>
          <w:szCs w:val="28"/>
          <w:lang w:val="uk-UA" w:eastAsia="ru-RU"/>
        </w:rPr>
      </w:pPr>
      <w:r w:rsidRPr="00CD0547">
        <w:rPr>
          <w:rFonts w:ascii="Times New Roman" w:eastAsia="Times New Roman" w:hAnsi="Times New Roman" w:cs="Times New Roman"/>
          <w:sz w:val="28"/>
          <w:szCs w:val="28"/>
          <w:lang w:val="uk-UA" w:eastAsia="ru-RU"/>
        </w:rPr>
        <w:t>Якщо особистий дохід пов’язувати з джерелами формування, то його величину можна визначити за такою формулою:</w:t>
      </w:r>
    </w:p>
    <w:p w:rsidR="00CD0547" w:rsidRPr="00CD0547" w:rsidRDefault="00CD0547" w:rsidP="00CD0547">
      <w:pPr>
        <w:tabs>
          <w:tab w:val="left" w:pos="6040"/>
        </w:tabs>
        <w:spacing w:after="0" w:line="240" w:lineRule="auto"/>
        <w:ind w:firstLine="540"/>
        <w:jc w:val="both"/>
        <w:rPr>
          <w:rFonts w:ascii="Times New Roman" w:eastAsia="Times New Roman" w:hAnsi="Times New Roman" w:cs="Times New Roman"/>
          <w:sz w:val="28"/>
          <w:szCs w:val="28"/>
          <w:lang w:val="uk-UA" w:eastAsia="ru-RU"/>
        </w:rPr>
      </w:pPr>
    </w:p>
    <w:p w:rsidR="00CD0547" w:rsidRPr="00CD0547" w:rsidRDefault="00CD0547" w:rsidP="00CD0547">
      <w:pPr>
        <w:tabs>
          <w:tab w:val="left" w:pos="6040"/>
          <w:tab w:val="left" w:pos="6480"/>
        </w:tabs>
        <w:spacing w:after="0" w:line="240" w:lineRule="auto"/>
        <w:ind w:right="-82"/>
        <w:jc w:val="right"/>
        <w:rPr>
          <w:rFonts w:ascii="Times New Roman" w:eastAsia="Times New Roman" w:hAnsi="Times New Roman" w:cs="Times New Roman"/>
          <w:i/>
          <w:sz w:val="28"/>
          <w:szCs w:val="28"/>
          <w:lang w:val="uk-UA" w:eastAsia="ru-RU"/>
        </w:rPr>
      </w:pPr>
      <w:r w:rsidRPr="00CD0547">
        <w:rPr>
          <w:rFonts w:ascii="Times New Roman" w:eastAsia="Times New Roman" w:hAnsi="Times New Roman" w:cs="Times New Roman"/>
          <w:b/>
          <w:i/>
          <w:sz w:val="28"/>
          <w:szCs w:val="28"/>
          <w:lang w:val="uk-UA" w:eastAsia="ru-RU"/>
        </w:rPr>
        <w:t>Особистий дохід</w:t>
      </w:r>
      <w:r w:rsidRPr="00CD0547">
        <w:rPr>
          <w:rFonts w:ascii="Times New Roman" w:eastAsia="Times New Roman" w:hAnsi="Times New Roman" w:cs="Times New Roman"/>
          <w:i/>
          <w:sz w:val="28"/>
          <w:szCs w:val="28"/>
          <w:lang w:val="uk-UA" w:eastAsia="ru-RU"/>
        </w:rPr>
        <w:t xml:space="preserve"> = заробітна плата найманих працівників + змішаний дохід </w:t>
      </w:r>
      <w:r w:rsidRPr="00CD0547">
        <w:rPr>
          <w:rFonts w:ascii="Times New Roman" w:eastAsia="Times New Roman" w:hAnsi="Times New Roman" w:cs="Times New Roman"/>
          <w:i/>
          <w:sz w:val="28"/>
          <w:szCs w:val="28"/>
          <w:vertAlign w:val="subscript"/>
          <w:lang w:val="uk-UA" w:eastAsia="ru-RU"/>
        </w:rPr>
        <w:t xml:space="preserve"> </w:t>
      </w:r>
      <w:r w:rsidRPr="00CD0547">
        <w:rPr>
          <w:rFonts w:ascii="Times New Roman" w:eastAsia="Times New Roman" w:hAnsi="Times New Roman" w:cs="Times New Roman"/>
          <w:i/>
          <w:sz w:val="28"/>
          <w:szCs w:val="28"/>
          <w:lang w:val="uk-UA" w:eastAsia="ru-RU"/>
        </w:rPr>
        <w:t xml:space="preserve">+ +дохід від активів + соціальні трансферти                       </w:t>
      </w:r>
      <w:r w:rsidRPr="00CD0547">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10.1</w:t>
      </w:r>
      <w:r w:rsidRPr="00CD0547">
        <w:rPr>
          <w:rFonts w:ascii="Times New Roman" w:eastAsia="Times New Roman" w:hAnsi="Times New Roman" w:cs="Times New Roman"/>
          <w:sz w:val="28"/>
          <w:szCs w:val="28"/>
          <w:lang w:val="uk-UA" w:eastAsia="ru-RU"/>
        </w:rPr>
        <w:t>)</w:t>
      </w:r>
    </w:p>
    <w:p w:rsidR="00CD0547" w:rsidRPr="00CD0547" w:rsidRDefault="00CD0547" w:rsidP="00CD0547">
      <w:pPr>
        <w:tabs>
          <w:tab w:val="left" w:pos="6040"/>
        </w:tabs>
        <w:spacing w:after="0" w:line="240" w:lineRule="auto"/>
        <w:ind w:firstLine="1080"/>
        <w:jc w:val="both"/>
        <w:rPr>
          <w:rFonts w:ascii="Times New Roman" w:eastAsia="Times New Roman" w:hAnsi="Times New Roman" w:cs="Times New Roman"/>
          <w:sz w:val="28"/>
          <w:szCs w:val="28"/>
          <w:lang w:val="uk-UA" w:eastAsia="ru-RU"/>
        </w:rPr>
      </w:pPr>
    </w:p>
    <w:p w:rsidR="00CD0547" w:rsidRPr="00CD0547" w:rsidRDefault="00CD0547" w:rsidP="00CD0547">
      <w:pPr>
        <w:tabs>
          <w:tab w:val="left" w:pos="6040"/>
        </w:tabs>
        <w:spacing w:after="0" w:line="240" w:lineRule="auto"/>
        <w:ind w:firstLine="540"/>
        <w:jc w:val="both"/>
        <w:rPr>
          <w:rFonts w:ascii="Times New Roman" w:eastAsia="Times New Roman" w:hAnsi="Times New Roman" w:cs="Times New Roman"/>
          <w:sz w:val="28"/>
          <w:szCs w:val="28"/>
          <w:lang w:val="uk-UA" w:eastAsia="ru-RU"/>
        </w:rPr>
      </w:pPr>
      <w:r w:rsidRPr="00CD0547">
        <w:rPr>
          <w:rFonts w:ascii="Times New Roman" w:eastAsia="Times New Roman" w:hAnsi="Times New Roman" w:cs="Times New Roman"/>
          <w:sz w:val="28"/>
          <w:szCs w:val="28"/>
          <w:lang w:val="uk-UA" w:eastAsia="ru-RU"/>
        </w:rPr>
        <w:t>Сума витрат домогосподарств на ринку товарів визначає величину їх споживання, яке можна назвати приватним споживанням.</w:t>
      </w:r>
    </w:p>
    <w:p w:rsidR="00CD0547" w:rsidRPr="00CD0547" w:rsidRDefault="00CD0547" w:rsidP="00CD0547">
      <w:pPr>
        <w:tabs>
          <w:tab w:val="left" w:pos="6040"/>
        </w:tabs>
        <w:spacing w:after="0" w:line="240" w:lineRule="auto"/>
        <w:ind w:firstLine="540"/>
        <w:jc w:val="both"/>
        <w:rPr>
          <w:rFonts w:ascii="Times New Roman" w:eastAsia="Times New Roman" w:hAnsi="Times New Roman" w:cs="Times New Roman"/>
          <w:sz w:val="28"/>
          <w:szCs w:val="28"/>
          <w:lang w:val="uk-UA" w:eastAsia="ru-RU"/>
        </w:rPr>
      </w:pPr>
      <w:r w:rsidRPr="00CD0547">
        <w:rPr>
          <w:rFonts w:ascii="Times New Roman" w:eastAsia="Times New Roman" w:hAnsi="Times New Roman" w:cs="Times New Roman"/>
          <w:sz w:val="28"/>
          <w:szCs w:val="28"/>
          <w:lang w:val="uk-UA" w:eastAsia="ru-RU"/>
        </w:rPr>
        <w:t xml:space="preserve">Витрати на приватне споживання менші за дохід домогосподарств. Це пояснюється тим, що не весь дохід домогосподарств надходить в їх розпорядження. Тому крім особистого доходу слід розрізняти особистий наявний дохід (дохід у розпорядженні). </w:t>
      </w:r>
    </w:p>
    <w:p w:rsidR="00CD0547" w:rsidRPr="00CD0547" w:rsidRDefault="00CD0547" w:rsidP="00CD0547">
      <w:pPr>
        <w:tabs>
          <w:tab w:val="left" w:pos="6040"/>
        </w:tabs>
        <w:spacing w:after="0" w:line="240" w:lineRule="auto"/>
        <w:ind w:firstLine="540"/>
        <w:jc w:val="both"/>
        <w:rPr>
          <w:rFonts w:ascii="Times New Roman" w:eastAsia="Times New Roman" w:hAnsi="Times New Roman" w:cs="Times New Roman"/>
          <w:sz w:val="28"/>
          <w:szCs w:val="28"/>
          <w:lang w:val="uk-UA" w:eastAsia="ru-RU"/>
        </w:rPr>
      </w:pPr>
      <w:r w:rsidRPr="00CD0547">
        <w:rPr>
          <w:rFonts w:ascii="Times New Roman" w:eastAsia="Times New Roman" w:hAnsi="Times New Roman" w:cs="Times New Roman"/>
          <w:b/>
          <w:sz w:val="28"/>
          <w:szCs w:val="28"/>
          <w:lang w:val="uk-UA" w:eastAsia="ru-RU"/>
        </w:rPr>
        <w:t>Наявний дохід</w:t>
      </w:r>
      <w:r w:rsidRPr="00CD0547">
        <w:rPr>
          <w:rFonts w:ascii="Times New Roman" w:eastAsia="Times New Roman" w:hAnsi="Times New Roman" w:cs="Times New Roman"/>
          <w:sz w:val="28"/>
          <w:szCs w:val="28"/>
          <w:lang w:val="uk-UA" w:eastAsia="ru-RU"/>
        </w:rPr>
        <w:t xml:space="preserve"> – це та частина сукупного доходу, яка залишається у розпорядженні суб’єктів приватної економіки після сплати податків і може бути використана на приватне споживання і заощадження. </w:t>
      </w:r>
    </w:p>
    <w:p w:rsidR="00CD0547" w:rsidRPr="00CD0547" w:rsidRDefault="00CD0547" w:rsidP="00CD0547">
      <w:pPr>
        <w:tabs>
          <w:tab w:val="left" w:pos="6040"/>
        </w:tabs>
        <w:spacing w:after="0" w:line="240" w:lineRule="auto"/>
        <w:ind w:firstLine="540"/>
        <w:jc w:val="both"/>
        <w:rPr>
          <w:rFonts w:ascii="Times New Roman" w:eastAsia="Times New Roman" w:hAnsi="Times New Roman" w:cs="Times New Roman"/>
          <w:sz w:val="28"/>
          <w:szCs w:val="28"/>
          <w:lang w:val="uk-UA" w:eastAsia="ru-RU"/>
        </w:rPr>
      </w:pPr>
      <w:r w:rsidRPr="00CD0547">
        <w:rPr>
          <w:rFonts w:ascii="Times New Roman" w:eastAsia="Times New Roman" w:hAnsi="Times New Roman" w:cs="Times New Roman"/>
          <w:sz w:val="28"/>
          <w:szCs w:val="28"/>
          <w:lang w:val="uk-UA" w:eastAsia="ru-RU"/>
        </w:rPr>
        <w:t xml:space="preserve">Заощадження використовуються домогосподарствами для переміщення доходів з одного періоду в інший з метою регулювання в часі своїх витрат на споживання. При цьому вони враховують, що з часом вартість </w:t>
      </w:r>
      <w:proofErr w:type="spellStart"/>
      <w:r w:rsidRPr="00CD0547">
        <w:rPr>
          <w:rFonts w:ascii="Times New Roman" w:eastAsia="Times New Roman" w:hAnsi="Times New Roman" w:cs="Times New Roman"/>
          <w:sz w:val="28"/>
          <w:szCs w:val="28"/>
          <w:lang w:val="uk-UA" w:eastAsia="ru-RU"/>
        </w:rPr>
        <w:t>заощаджувальних</w:t>
      </w:r>
      <w:proofErr w:type="spellEnd"/>
      <w:r w:rsidRPr="00CD0547">
        <w:rPr>
          <w:rFonts w:ascii="Times New Roman" w:eastAsia="Times New Roman" w:hAnsi="Times New Roman" w:cs="Times New Roman"/>
          <w:sz w:val="28"/>
          <w:szCs w:val="28"/>
          <w:lang w:val="uk-UA" w:eastAsia="ru-RU"/>
        </w:rPr>
        <w:t xml:space="preserve"> грошей зростає. Тому слід розрізняти теперішню і майбутню вартість грошей.</w:t>
      </w:r>
    </w:p>
    <w:p w:rsidR="00CD0547" w:rsidRPr="00CD0547" w:rsidRDefault="00CD0547" w:rsidP="00CD0547">
      <w:pPr>
        <w:tabs>
          <w:tab w:val="left" w:pos="6040"/>
        </w:tabs>
        <w:spacing w:after="0" w:line="240" w:lineRule="auto"/>
        <w:ind w:firstLine="540"/>
        <w:jc w:val="both"/>
        <w:rPr>
          <w:rFonts w:ascii="Times New Roman" w:eastAsia="Times New Roman" w:hAnsi="Times New Roman" w:cs="Times New Roman"/>
          <w:sz w:val="28"/>
          <w:szCs w:val="28"/>
          <w:lang w:val="uk-UA" w:eastAsia="ru-RU"/>
        </w:rPr>
      </w:pPr>
      <w:r w:rsidRPr="00CD0547">
        <w:rPr>
          <w:rFonts w:ascii="Times New Roman" w:eastAsia="Times New Roman" w:hAnsi="Times New Roman" w:cs="Times New Roman"/>
          <w:sz w:val="28"/>
          <w:szCs w:val="28"/>
          <w:lang w:val="uk-UA" w:eastAsia="ru-RU"/>
        </w:rPr>
        <w:t xml:space="preserve">Теперішня вартість грошей – це наявна сума грошей в поточному періоді. Майбутня вартість даної суми грошей визначається за допомогою нарахування складного процента на теперішню вартість цих грошей. Це означає, що майбутня вартість більше теперішньої вартості на величину </w:t>
      </w:r>
      <w:r w:rsidRPr="00CD0547">
        <w:rPr>
          <w:rFonts w:ascii="Times New Roman" w:eastAsia="Times New Roman" w:hAnsi="Times New Roman" w:cs="Times New Roman"/>
          <w:sz w:val="28"/>
          <w:szCs w:val="28"/>
          <w:lang w:val="uk-UA" w:eastAsia="ru-RU"/>
        </w:rPr>
        <w:lastRenderedPageBreak/>
        <w:t xml:space="preserve">процентів, нарахованих за кожний рік використання заощадженої суми грошей у майбутньому періоді. Така майбутня вартість складається із основної суми і процентів, що нараховані за попередні роки. Майбутню вартість грошей, обчислену на основі нарахування складного проценту, можна визначити за такою формулою </w:t>
      </w:r>
    </w:p>
    <w:p w:rsidR="00CD0547" w:rsidRPr="00CD0547" w:rsidRDefault="00CD0547" w:rsidP="00CD0547">
      <w:pPr>
        <w:tabs>
          <w:tab w:val="left" w:pos="6040"/>
        </w:tabs>
        <w:spacing w:after="0" w:line="240" w:lineRule="auto"/>
        <w:ind w:firstLine="540"/>
        <w:jc w:val="both"/>
        <w:rPr>
          <w:rFonts w:ascii="Times New Roman" w:eastAsia="Times New Roman" w:hAnsi="Times New Roman" w:cs="Times New Roman"/>
          <w:sz w:val="28"/>
          <w:szCs w:val="28"/>
          <w:lang w:val="uk-UA" w:eastAsia="ru-RU"/>
        </w:rPr>
      </w:pPr>
    </w:p>
    <w:p w:rsidR="00CD0547" w:rsidRPr="00CD0547" w:rsidRDefault="00CD0547" w:rsidP="00CD0547">
      <w:pPr>
        <w:tabs>
          <w:tab w:val="left" w:pos="6040"/>
        </w:tabs>
        <w:spacing w:after="0" w:line="240" w:lineRule="auto"/>
        <w:jc w:val="right"/>
        <w:rPr>
          <w:rFonts w:ascii="Times New Roman" w:eastAsia="Times New Roman" w:hAnsi="Times New Roman" w:cs="Times New Roman"/>
          <w:sz w:val="28"/>
          <w:szCs w:val="28"/>
          <w:lang w:val="uk-UA" w:eastAsia="ru-RU"/>
        </w:rPr>
      </w:pPr>
      <w:r w:rsidRPr="00CD0547">
        <w:rPr>
          <w:rFonts w:ascii="Times New Roman" w:eastAsia="Times New Roman" w:hAnsi="Times New Roman" w:cs="Times New Roman"/>
          <w:sz w:val="28"/>
          <w:szCs w:val="28"/>
          <w:lang w:val="en-US" w:eastAsia="ru-RU"/>
        </w:rPr>
        <w:t>FV</w:t>
      </w:r>
      <w:r w:rsidRPr="00CD0547">
        <w:rPr>
          <w:rFonts w:ascii="Times New Roman" w:eastAsia="Times New Roman" w:hAnsi="Times New Roman" w:cs="Times New Roman"/>
          <w:sz w:val="28"/>
          <w:szCs w:val="28"/>
          <w:lang w:val="uk-UA" w:eastAsia="ru-RU"/>
        </w:rPr>
        <w:t xml:space="preserve"> = </w:t>
      </w:r>
      <w:r w:rsidRPr="00CD0547">
        <w:rPr>
          <w:rFonts w:ascii="Times New Roman" w:eastAsia="Times New Roman" w:hAnsi="Times New Roman" w:cs="Times New Roman"/>
          <w:sz w:val="28"/>
          <w:szCs w:val="28"/>
          <w:lang w:val="en-US" w:eastAsia="ru-RU"/>
        </w:rPr>
        <w:t>PV</w:t>
      </w:r>
      <w:r w:rsidRPr="00CD0547">
        <w:rPr>
          <w:rFonts w:ascii="Times New Roman" w:eastAsia="Times New Roman" w:hAnsi="Times New Roman" w:cs="Times New Roman"/>
          <w:sz w:val="28"/>
          <w:szCs w:val="28"/>
          <w:lang w:val="uk-UA" w:eastAsia="ru-RU"/>
        </w:rPr>
        <w:t xml:space="preserve"> (1 + </w:t>
      </w:r>
      <w:r w:rsidRPr="00CD0547">
        <w:rPr>
          <w:rFonts w:ascii="Times New Roman" w:eastAsia="Times New Roman" w:hAnsi="Times New Roman" w:cs="Times New Roman"/>
          <w:sz w:val="28"/>
          <w:szCs w:val="28"/>
          <w:lang w:val="en-US" w:eastAsia="ru-RU"/>
        </w:rPr>
        <w:t>r</w:t>
      </w:r>
      <w:r w:rsidRPr="00CD0547">
        <w:rPr>
          <w:rFonts w:ascii="Times New Roman" w:eastAsia="Times New Roman" w:hAnsi="Times New Roman" w:cs="Times New Roman"/>
          <w:sz w:val="28"/>
          <w:szCs w:val="28"/>
          <w:lang w:val="uk-UA" w:eastAsia="ru-RU"/>
        </w:rPr>
        <w:t xml:space="preserve">) </w:t>
      </w:r>
      <w:r w:rsidRPr="00CD0547">
        <w:rPr>
          <w:rFonts w:ascii="Times New Roman" w:eastAsia="Times New Roman" w:hAnsi="Times New Roman" w:cs="Times New Roman"/>
          <w:sz w:val="28"/>
          <w:szCs w:val="28"/>
          <w:vertAlign w:val="superscript"/>
          <w:lang w:val="en-US" w:eastAsia="ru-RU"/>
        </w:rPr>
        <w:t>n</w:t>
      </w:r>
      <w:r w:rsidRPr="00CD0547">
        <w:rPr>
          <w:rFonts w:ascii="Times New Roman" w:eastAsia="Times New Roman" w:hAnsi="Times New Roman" w:cs="Times New Roman"/>
          <w:sz w:val="28"/>
          <w:szCs w:val="28"/>
          <w:vertAlign w:val="superscript"/>
          <w:lang w:val="uk-UA" w:eastAsia="ru-RU"/>
        </w:rPr>
        <w:t xml:space="preserve"> </w:t>
      </w:r>
      <w:r w:rsidRPr="00CD0547">
        <w:rPr>
          <w:rFonts w:ascii="Times New Roman" w:eastAsia="Times New Roman" w:hAnsi="Times New Roman" w:cs="Times New Roman"/>
          <w:sz w:val="28"/>
          <w:szCs w:val="28"/>
          <w:lang w:val="uk-UA" w:eastAsia="ru-RU"/>
        </w:rPr>
        <w:t xml:space="preserve">                                             (7.2)</w:t>
      </w:r>
    </w:p>
    <w:p w:rsidR="00CD0547" w:rsidRPr="00CD0547" w:rsidRDefault="00CD0547" w:rsidP="00CD0547">
      <w:pPr>
        <w:tabs>
          <w:tab w:val="left" w:pos="6040"/>
        </w:tabs>
        <w:spacing w:after="0" w:line="240" w:lineRule="auto"/>
        <w:ind w:left="900" w:hanging="540"/>
        <w:jc w:val="both"/>
        <w:rPr>
          <w:rFonts w:ascii="Times New Roman" w:eastAsia="Times New Roman" w:hAnsi="Times New Roman" w:cs="Times New Roman"/>
          <w:sz w:val="28"/>
          <w:szCs w:val="28"/>
          <w:lang w:val="uk-UA" w:eastAsia="ru-RU"/>
        </w:rPr>
      </w:pPr>
      <w:r w:rsidRPr="00CD0547">
        <w:rPr>
          <w:rFonts w:ascii="Times New Roman" w:eastAsia="Times New Roman" w:hAnsi="Times New Roman" w:cs="Times New Roman"/>
          <w:sz w:val="28"/>
          <w:szCs w:val="28"/>
          <w:lang w:val="uk-UA" w:eastAsia="ru-RU"/>
        </w:rPr>
        <w:t xml:space="preserve">де </w:t>
      </w:r>
      <w:r w:rsidRPr="00CD0547">
        <w:rPr>
          <w:rFonts w:ascii="Times New Roman" w:eastAsia="Times New Roman" w:hAnsi="Times New Roman" w:cs="Times New Roman"/>
          <w:sz w:val="28"/>
          <w:szCs w:val="28"/>
          <w:lang w:val="en-US" w:eastAsia="ru-RU"/>
        </w:rPr>
        <w:t>FV</w:t>
      </w:r>
      <w:r w:rsidRPr="00CD0547">
        <w:rPr>
          <w:rFonts w:ascii="Times New Roman" w:eastAsia="Times New Roman" w:hAnsi="Times New Roman" w:cs="Times New Roman"/>
          <w:sz w:val="28"/>
          <w:szCs w:val="28"/>
          <w:lang w:val="uk-UA" w:eastAsia="ru-RU"/>
        </w:rPr>
        <w:t xml:space="preserve">  - майбутня вартість, </w:t>
      </w:r>
    </w:p>
    <w:p w:rsidR="00CD0547" w:rsidRPr="00CD0547" w:rsidRDefault="00CD0547" w:rsidP="00CD0547">
      <w:pPr>
        <w:tabs>
          <w:tab w:val="left" w:pos="6040"/>
        </w:tabs>
        <w:spacing w:after="0" w:line="240" w:lineRule="auto"/>
        <w:ind w:left="900" w:hanging="180"/>
        <w:jc w:val="both"/>
        <w:rPr>
          <w:rFonts w:ascii="Times New Roman" w:eastAsia="Times New Roman" w:hAnsi="Times New Roman" w:cs="Times New Roman"/>
          <w:sz w:val="28"/>
          <w:szCs w:val="28"/>
          <w:lang w:val="uk-UA" w:eastAsia="ru-RU"/>
        </w:rPr>
      </w:pPr>
      <w:r w:rsidRPr="00CD0547">
        <w:rPr>
          <w:rFonts w:ascii="Times New Roman" w:eastAsia="Times New Roman" w:hAnsi="Times New Roman" w:cs="Times New Roman"/>
          <w:sz w:val="28"/>
          <w:szCs w:val="28"/>
          <w:lang w:val="en-US" w:eastAsia="ru-RU"/>
        </w:rPr>
        <w:t>PV</w:t>
      </w:r>
      <w:r w:rsidRPr="00CD0547">
        <w:rPr>
          <w:rFonts w:ascii="Times New Roman" w:eastAsia="Times New Roman" w:hAnsi="Times New Roman" w:cs="Times New Roman"/>
          <w:sz w:val="28"/>
          <w:szCs w:val="28"/>
          <w:lang w:val="uk-UA" w:eastAsia="ru-RU"/>
        </w:rPr>
        <w:t xml:space="preserve"> - теперішня вартість,</w:t>
      </w:r>
    </w:p>
    <w:p w:rsidR="00CD0547" w:rsidRPr="00CD0547" w:rsidRDefault="00CD0547" w:rsidP="00CD0547">
      <w:pPr>
        <w:tabs>
          <w:tab w:val="left" w:pos="6040"/>
        </w:tabs>
        <w:spacing w:after="0" w:line="240" w:lineRule="auto"/>
        <w:ind w:left="900" w:hanging="180"/>
        <w:jc w:val="both"/>
        <w:rPr>
          <w:rFonts w:ascii="Times New Roman" w:eastAsia="Times New Roman" w:hAnsi="Times New Roman" w:cs="Times New Roman"/>
          <w:sz w:val="28"/>
          <w:szCs w:val="28"/>
          <w:lang w:val="uk-UA" w:eastAsia="ru-RU"/>
        </w:rPr>
      </w:pPr>
      <w:r w:rsidRPr="00CD0547">
        <w:rPr>
          <w:rFonts w:ascii="Times New Roman" w:eastAsia="Times New Roman" w:hAnsi="Times New Roman" w:cs="Times New Roman"/>
          <w:sz w:val="28"/>
          <w:szCs w:val="28"/>
          <w:lang w:val="en-US" w:eastAsia="ru-RU"/>
        </w:rPr>
        <w:t>r</w:t>
      </w:r>
      <w:r w:rsidRPr="00CD0547">
        <w:rPr>
          <w:rFonts w:ascii="Times New Roman" w:eastAsia="Times New Roman" w:hAnsi="Times New Roman" w:cs="Times New Roman"/>
          <w:sz w:val="28"/>
          <w:szCs w:val="28"/>
          <w:lang w:val="uk-UA" w:eastAsia="ru-RU"/>
        </w:rPr>
        <w:t xml:space="preserve"> - </w:t>
      </w:r>
      <w:proofErr w:type="gramStart"/>
      <w:r w:rsidRPr="00CD0547">
        <w:rPr>
          <w:rFonts w:ascii="Times New Roman" w:eastAsia="Times New Roman" w:hAnsi="Times New Roman" w:cs="Times New Roman"/>
          <w:sz w:val="28"/>
          <w:szCs w:val="28"/>
          <w:lang w:val="uk-UA" w:eastAsia="ru-RU"/>
        </w:rPr>
        <w:t>ставка</w:t>
      </w:r>
      <w:proofErr w:type="gramEnd"/>
      <w:r w:rsidRPr="00CD0547">
        <w:rPr>
          <w:rFonts w:ascii="Times New Roman" w:eastAsia="Times New Roman" w:hAnsi="Times New Roman" w:cs="Times New Roman"/>
          <w:sz w:val="28"/>
          <w:szCs w:val="28"/>
          <w:lang w:val="uk-UA" w:eastAsia="ru-RU"/>
        </w:rPr>
        <w:t xml:space="preserve"> дисконту, тобто така ставка проценту, яка використовується для приведення грошових потоків до їх вартості в періоді, який приймається за базу розрахунків,</w:t>
      </w:r>
    </w:p>
    <w:p w:rsidR="00CD0547" w:rsidRPr="00CD0547" w:rsidRDefault="00CD0547" w:rsidP="00CD0547">
      <w:pPr>
        <w:tabs>
          <w:tab w:val="left" w:pos="6040"/>
        </w:tabs>
        <w:spacing w:after="0" w:line="240" w:lineRule="auto"/>
        <w:ind w:left="900" w:hanging="180"/>
        <w:jc w:val="both"/>
        <w:rPr>
          <w:rFonts w:ascii="Times New Roman" w:eastAsia="Times New Roman" w:hAnsi="Times New Roman" w:cs="Times New Roman"/>
          <w:sz w:val="28"/>
          <w:szCs w:val="28"/>
          <w:lang w:val="uk-UA" w:eastAsia="ru-RU"/>
        </w:rPr>
      </w:pPr>
      <w:r w:rsidRPr="00CD0547">
        <w:rPr>
          <w:rFonts w:ascii="Times New Roman" w:eastAsia="Times New Roman" w:hAnsi="Times New Roman" w:cs="Times New Roman"/>
          <w:sz w:val="28"/>
          <w:szCs w:val="28"/>
          <w:lang w:val="en-US" w:eastAsia="ru-RU"/>
        </w:rPr>
        <w:t>n</w:t>
      </w:r>
      <w:r w:rsidRPr="00CD0547">
        <w:rPr>
          <w:rFonts w:ascii="Times New Roman" w:eastAsia="Times New Roman" w:hAnsi="Times New Roman" w:cs="Times New Roman"/>
          <w:sz w:val="28"/>
          <w:szCs w:val="28"/>
          <w:lang w:val="uk-UA" w:eastAsia="ru-RU"/>
        </w:rPr>
        <w:t xml:space="preserve"> - </w:t>
      </w:r>
      <w:proofErr w:type="gramStart"/>
      <w:r w:rsidRPr="00CD0547">
        <w:rPr>
          <w:rFonts w:ascii="Times New Roman" w:eastAsia="Times New Roman" w:hAnsi="Times New Roman" w:cs="Times New Roman"/>
          <w:sz w:val="28"/>
          <w:szCs w:val="28"/>
          <w:lang w:val="uk-UA" w:eastAsia="ru-RU"/>
        </w:rPr>
        <w:t>кількість</w:t>
      </w:r>
      <w:proofErr w:type="gramEnd"/>
      <w:r w:rsidRPr="00CD0547">
        <w:rPr>
          <w:rFonts w:ascii="Times New Roman" w:eastAsia="Times New Roman" w:hAnsi="Times New Roman" w:cs="Times New Roman"/>
          <w:sz w:val="28"/>
          <w:szCs w:val="28"/>
          <w:lang w:val="uk-UA" w:eastAsia="ru-RU"/>
        </w:rPr>
        <w:t xml:space="preserve"> років майбутнього періоду.</w:t>
      </w:r>
    </w:p>
    <w:p w:rsidR="00CD0547" w:rsidRPr="00CD0547" w:rsidRDefault="00CD0547" w:rsidP="00CD0547">
      <w:pPr>
        <w:tabs>
          <w:tab w:val="left" w:pos="6040"/>
        </w:tabs>
        <w:spacing w:after="0" w:line="240" w:lineRule="auto"/>
        <w:ind w:firstLine="540"/>
        <w:jc w:val="both"/>
        <w:rPr>
          <w:rFonts w:ascii="Times New Roman" w:eastAsia="Times New Roman" w:hAnsi="Times New Roman" w:cs="Times New Roman"/>
          <w:sz w:val="28"/>
          <w:szCs w:val="28"/>
          <w:lang w:val="uk-UA" w:eastAsia="ru-RU"/>
        </w:rPr>
      </w:pPr>
    </w:p>
    <w:p w:rsidR="00CD0547" w:rsidRPr="00CD0547" w:rsidRDefault="00CD0547" w:rsidP="00CD0547">
      <w:pPr>
        <w:tabs>
          <w:tab w:val="left" w:pos="6040"/>
        </w:tabs>
        <w:spacing w:after="0" w:line="240" w:lineRule="auto"/>
        <w:ind w:firstLine="540"/>
        <w:jc w:val="both"/>
        <w:rPr>
          <w:rFonts w:ascii="Times New Roman" w:eastAsia="Times New Roman" w:hAnsi="Times New Roman" w:cs="Times New Roman"/>
          <w:sz w:val="28"/>
          <w:szCs w:val="28"/>
          <w:lang w:val="uk-UA" w:eastAsia="ru-RU"/>
        </w:rPr>
      </w:pPr>
      <w:r w:rsidRPr="00CD0547">
        <w:rPr>
          <w:rFonts w:ascii="Times New Roman" w:eastAsia="Times New Roman" w:hAnsi="Times New Roman" w:cs="Times New Roman"/>
          <w:sz w:val="28"/>
          <w:szCs w:val="28"/>
          <w:lang w:val="uk-UA" w:eastAsia="ru-RU"/>
        </w:rPr>
        <w:t>Для аналізу рівня диференціації доходів домогосподарств використовується крива Лоренца (рис.</w:t>
      </w:r>
      <w:r>
        <w:rPr>
          <w:rFonts w:ascii="Times New Roman" w:eastAsia="Times New Roman" w:hAnsi="Times New Roman" w:cs="Times New Roman"/>
          <w:sz w:val="28"/>
          <w:szCs w:val="28"/>
          <w:lang w:val="uk-UA" w:eastAsia="ru-RU"/>
        </w:rPr>
        <w:t>10.1</w:t>
      </w:r>
      <w:r w:rsidRPr="00CD0547">
        <w:rPr>
          <w:rFonts w:ascii="Times New Roman" w:eastAsia="Times New Roman" w:hAnsi="Times New Roman" w:cs="Times New Roman"/>
          <w:sz w:val="28"/>
          <w:szCs w:val="28"/>
          <w:lang w:val="uk-UA" w:eastAsia="ru-RU"/>
        </w:rPr>
        <w:t>).</w:t>
      </w:r>
    </w:p>
    <w:p w:rsidR="00CD0547" w:rsidRPr="00CD0547" w:rsidRDefault="00CD0547" w:rsidP="00CD0547">
      <w:pPr>
        <w:tabs>
          <w:tab w:val="left" w:pos="1700"/>
        </w:tabs>
        <w:spacing w:after="0" w:line="240" w:lineRule="auto"/>
        <w:ind w:firstLine="54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4"/>
          <w:szCs w:val="24"/>
          <w:lang w:eastAsia="ru-RU"/>
        </w:rPr>
        <w:drawing>
          <wp:inline distT="0" distB="0" distL="0" distR="0" wp14:anchorId="778EDD0D" wp14:editId="3EC326A5">
            <wp:extent cx="3352800" cy="2390775"/>
            <wp:effectExtent l="0" t="0" r="0" b="9525"/>
            <wp:docPr id="4" name="Рисунок 4" descr="Лекція%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екція%20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52800" cy="2390775"/>
                    </a:xfrm>
                    <a:prstGeom prst="rect">
                      <a:avLst/>
                    </a:prstGeom>
                    <a:noFill/>
                    <a:ln>
                      <a:noFill/>
                    </a:ln>
                  </pic:spPr>
                </pic:pic>
              </a:graphicData>
            </a:graphic>
          </wp:inline>
        </w:drawing>
      </w:r>
    </w:p>
    <w:p w:rsidR="00CD0547" w:rsidRPr="00CD0547" w:rsidRDefault="00CD0547" w:rsidP="00CD0547">
      <w:pPr>
        <w:tabs>
          <w:tab w:val="left" w:pos="6040"/>
        </w:tabs>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Рис. 10</w:t>
      </w:r>
      <w:r w:rsidRPr="00CD0547">
        <w:rPr>
          <w:rFonts w:ascii="Times New Roman" w:eastAsia="Times New Roman" w:hAnsi="Times New Roman" w:cs="Times New Roman"/>
          <w:b/>
          <w:sz w:val="28"/>
          <w:szCs w:val="28"/>
          <w:lang w:val="uk-UA" w:eastAsia="ru-RU"/>
        </w:rPr>
        <w:t>.1. Крива Лоренца</w:t>
      </w:r>
    </w:p>
    <w:p w:rsidR="00CD0547" w:rsidRPr="00CD0547" w:rsidRDefault="00CD0547" w:rsidP="00CD0547">
      <w:pPr>
        <w:tabs>
          <w:tab w:val="left" w:pos="1700"/>
        </w:tabs>
        <w:spacing w:after="0" w:line="240" w:lineRule="auto"/>
        <w:ind w:firstLine="540"/>
        <w:jc w:val="both"/>
        <w:rPr>
          <w:rFonts w:ascii="Times New Roman" w:eastAsia="Times New Roman" w:hAnsi="Times New Roman" w:cs="Times New Roman"/>
          <w:sz w:val="28"/>
          <w:szCs w:val="28"/>
          <w:lang w:val="uk-UA" w:eastAsia="ru-RU"/>
        </w:rPr>
      </w:pPr>
    </w:p>
    <w:p w:rsidR="00CD0547" w:rsidRPr="00CD0547" w:rsidRDefault="00CD0547" w:rsidP="00CD0547">
      <w:pPr>
        <w:tabs>
          <w:tab w:val="left" w:pos="1700"/>
        </w:tabs>
        <w:spacing w:after="0" w:line="240" w:lineRule="auto"/>
        <w:ind w:firstLine="540"/>
        <w:jc w:val="both"/>
        <w:rPr>
          <w:rFonts w:ascii="Times New Roman" w:eastAsia="Times New Roman" w:hAnsi="Times New Roman" w:cs="Times New Roman"/>
          <w:sz w:val="28"/>
          <w:szCs w:val="28"/>
          <w:lang w:val="uk-UA" w:eastAsia="ru-RU"/>
        </w:rPr>
      </w:pPr>
      <w:r w:rsidRPr="00CD0547">
        <w:rPr>
          <w:rFonts w:ascii="Times New Roman" w:eastAsia="Times New Roman" w:hAnsi="Times New Roman" w:cs="Times New Roman"/>
          <w:sz w:val="28"/>
          <w:szCs w:val="28"/>
          <w:lang w:val="uk-UA" w:eastAsia="ru-RU"/>
        </w:rPr>
        <w:t xml:space="preserve">Площа між бісектрисою і кривою Лоренца відображає ступінь нерівності в доходах. Чим більша ця площа, тим більший рівень диференціації доходів. Якщо б фактичний розподіл доходу між групами сімей був абсолютно рівним, то крива Лоренца </w:t>
      </w:r>
      <w:proofErr w:type="spellStart"/>
      <w:r w:rsidRPr="00CD0547">
        <w:rPr>
          <w:rFonts w:ascii="Times New Roman" w:eastAsia="Times New Roman" w:hAnsi="Times New Roman" w:cs="Times New Roman"/>
          <w:sz w:val="28"/>
          <w:szCs w:val="28"/>
          <w:lang w:val="uk-UA" w:eastAsia="ru-RU"/>
        </w:rPr>
        <w:t>співпала</w:t>
      </w:r>
      <w:proofErr w:type="spellEnd"/>
      <w:r w:rsidRPr="00CD0547">
        <w:rPr>
          <w:rFonts w:ascii="Times New Roman" w:eastAsia="Times New Roman" w:hAnsi="Times New Roman" w:cs="Times New Roman"/>
          <w:sz w:val="28"/>
          <w:szCs w:val="28"/>
          <w:lang w:val="uk-UA" w:eastAsia="ru-RU"/>
        </w:rPr>
        <w:t xml:space="preserve"> б з бісектрисою.</w:t>
      </w:r>
    </w:p>
    <w:p w:rsidR="00CD0547" w:rsidRPr="00CD0547" w:rsidRDefault="00CD0547" w:rsidP="00CD0547">
      <w:pPr>
        <w:tabs>
          <w:tab w:val="left" w:pos="1700"/>
        </w:tabs>
        <w:spacing w:after="0" w:line="240" w:lineRule="auto"/>
        <w:ind w:firstLine="540"/>
        <w:jc w:val="both"/>
        <w:rPr>
          <w:rFonts w:ascii="Times New Roman" w:eastAsia="Times New Roman" w:hAnsi="Times New Roman" w:cs="Times New Roman"/>
          <w:sz w:val="28"/>
          <w:szCs w:val="28"/>
          <w:lang w:val="uk-UA" w:eastAsia="ru-RU"/>
        </w:rPr>
      </w:pPr>
      <w:r w:rsidRPr="00CD0547">
        <w:rPr>
          <w:rFonts w:ascii="Times New Roman" w:eastAsia="Times New Roman" w:hAnsi="Times New Roman" w:cs="Times New Roman"/>
          <w:sz w:val="28"/>
          <w:szCs w:val="28"/>
          <w:lang w:val="uk-UA" w:eastAsia="ru-RU"/>
        </w:rPr>
        <w:t xml:space="preserve">Використовують ще такі показники як </w:t>
      </w:r>
      <w:proofErr w:type="spellStart"/>
      <w:r w:rsidRPr="00CD0547">
        <w:rPr>
          <w:rFonts w:ascii="Times New Roman" w:eastAsia="Times New Roman" w:hAnsi="Times New Roman" w:cs="Times New Roman"/>
          <w:bCs/>
          <w:sz w:val="28"/>
          <w:szCs w:val="28"/>
          <w:lang w:val="uk-UA" w:eastAsia="ru-RU"/>
        </w:rPr>
        <w:t>децільний</w:t>
      </w:r>
      <w:proofErr w:type="spellEnd"/>
      <w:r w:rsidRPr="00CD0547">
        <w:rPr>
          <w:rFonts w:ascii="Times New Roman" w:eastAsia="Times New Roman" w:hAnsi="Times New Roman" w:cs="Times New Roman"/>
          <w:bCs/>
          <w:sz w:val="28"/>
          <w:szCs w:val="28"/>
          <w:lang w:val="uk-UA" w:eastAsia="ru-RU"/>
        </w:rPr>
        <w:t xml:space="preserve"> коефіцієнт і коефіцієнт Джині.</w:t>
      </w:r>
      <w:r w:rsidRPr="00CD0547">
        <w:rPr>
          <w:rFonts w:ascii="Times New Roman" w:eastAsia="Times New Roman" w:hAnsi="Times New Roman" w:cs="Times New Roman"/>
          <w:sz w:val="28"/>
          <w:szCs w:val="28"/>
          <w:lang w:val="uk-UA" w:eastAsia="ru-RU"/>
        </w:rPr>
        <w:t xml:space="preserve"> </w:t>
      </w:r>
      <w:proofErr w:type="spellStart"/>
      <w:r w:rsidRPr="00CD0547">
        <w:rPr>
          <w:rFonts w:ascii="Times New Roman" w:eastAsia="Times New Roman" w:hAnsi="Times New Roman" w:cs="Times New Roman"/>
          <w:sz w:val="28"/>
          <w:szCs w:val="28"/>
          <w:lang w:val="uk-UA" w:eastAsia="ru-RU"/>
        </w:rPr>
        <w:t>Децільний</w:t>
      </w:r>
      <w:proofErr w:type="spellEnd"/>
      <w:r w:rsidRPr="00CD0547">
        <w:rPr>
          <w:rFonts w:ascii="Times New Roman" w:eastAsia="Times New Roman" w:hAnsi="Times New Roman" w:cs="Times New Roman"/>
          <w:sz w:val="28"/>
          <w:szCs w:val="28"/>
          <w:lang w:val="uk-UA" w:eastAsia="ru-RU"/>
        </w:rPr>
        <w:t xml:space="preserve"> коефіцієнт відображає співвідношення між середніми доходами 10% найбільш багатої частини населення і доходами 10% найбіднішої частини населення. Коефіцієнт Джині показує рівень концентрації доходів населення. </w:t>
      </w:r>
    </w:p>
    <w:p w:rsidR="00CD0547" w:rsidRPr="00CD0547" w:rsidRDefault="00CD0547" w:rsidP="00CD0547">
      <w:pPr>
        <w:tabs>
          <w:tab w:val="left" w:pos="1700"/>
        </w:tabs>
        <w:spacing w:after="0" w:line="240" w:lineRule="auto"/>
        <w:ind w:firstLine="540"/>
        <w:jc w:val="both"/>
        <w:rPr>
          <w:rFonts w:ascii="Times New Roman" w:eastAsia="Times New Roman" w:hAnsi="Times New Roman" w:cs="Times New Roman"/>
          <w:sz w:val="28"/>
          <w:szCs w:val="28"/>
          <w:lang w:val="uk-UA" w:eastAsia="ru-RU"/>
        </w:rPr>
      </w:pPr>
      <w:r w:rsidRPr="00CD0547">
        <w:rPr>
          <w:rFonts w:ascii="Times New Roman" w:eastAsia="Times New Roman" w:hAnsi="Times New Roman" w:cs="Times New Roman"/>
          <w:sz w:val="28"/>
          <w:szCs w:val="28"/>
          <w:lang w:val="uk-UA" w:eastAsia="ru-RU"/>
        </w:rPr>
        <w:t xml:space="preserve">Коефіцієнт Джині розраховують діленням площі, що знаходиться між бісектрисою і кривою Лоренца, на площу трикутника сторонами якого є бісектриса, горизонтальна вісь і права вертикальна вісь. </w:t>
      </w:r>
    </w:p>
    <w:p w:rsidR="00CD0547" w:rsidRPr="00CD0547" w:rsidRDefault="00CD0547" w:rsidP="00CD0547">
      <w:pPr>
        <w:tabs>
          <w:tab w:val="left" w:pos="1700"/>
        </w:tabs>
        <w:spacing w:after="0" w:line="240" w:lineRule="auto"/>
        <w:ind w:firstLine="540"/>
        <w:jc w:val="both"/>
        <w:rPr>
          <w:rFonts w:ascii="Times New Roman" w:eastAsia="Times New Roman" w:hAnsi="Times New Roman" w:cs="Times New Roman"/>
          <w:sz w:val="28"/>
          <w:szCs w:val="28"/>
          <w:lang w:val="uk-UA" w:eastAsia="ru-RU"/>
        </w:rPr>
      </w:pPr>
      <w:r w:rsidRPr="00CD0547">
        <w:rPr>
          <w:rFonts w:ascii="Times New Roman" w:eastAsia="Times New Roman" w:hAnsi="Times New Roman" w:cs="Times New Roman"/>
          <w:sz w:val="28"/>
          <w:szCs w:val="28"/>
          <w:lang w:val="uk-UA" w:eastAsia="ru-RU"/>
        </w:rPr>
        <w:t>Згідно з міжнародною класифікацією коефіцієнт Джині в інтервалі 33 -35 характеризує високий рівень нерівності в розподілі доходу, а 24 - 26 – низький.</w:t>
      </w:r>
    </w:p>
    <w:p w:rsidR="00CD0547" w:rsidRPr="00CD0547" w:rsidRDefault="00CD0547" w:rsidP="00CD0547">
      <w:pPr>
        <w:tabs>
          <w:tab w:val="left" w:pos="1700"/>
        </w:tabs>
        <w:spacing w:after="0" w:line="240" w:lineRule="auto"/>
        <w:ind w:firstLine="540"/>
        <w:jc w:val="both"/>
        <w:rPr>
          <w:rFonts w:ascii="Times New Roman" w:eastAsia="Times New Roman" w:hAnsi="Times New Roman" w:cs="Times New Roman"/>
          <w:sz w:val="28"/>
          <w:szCs w:val="28"/>
          <w:lang w:val="uk-UA" w:eastAsia="ru-RU"/>
        </w:rPr>
      </w:pPr>
    </w:p>
    <w:p w:rsidR="00CD0547" w:rsidRPr="00CD0547" w:rsidRDefault="00CD0547" w:rsidP="00CD0547">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10</w:t>
      </w:r>
      <w:r w:rsidRPr="00CD0547">
        <w:rPr>
          <w:rFonts w:ascii="Times New Roman" w:eastAsia="Times New Roman" w:hAnsi="Times New Roman" w:cs="Times New Roman"/>
          <w:b/>
          <w:sz w:val="28"/>
          <w:szCs w:val="28"/>
          <w:lang w:val="uk-UA" w:eastAsia="ru-RU"/>
        </w:rPr>
        <w:t>.2. Кейнсіанська функція споживання</w:t>
      </w:r>
    </w:p>
    <w:p w:rsidR="00CD0547" w:rsidRPr="00CD0547" w:rsidRDefault="00CD0547" w:rsidP="00CD0547">
      <w:pPr>
        <w:spacing w:after="0" w:line="240" w:lineRule="auto"/>
        <w:ind w:firstLine="540"/>
        <w:jc w:val="both"/>
        <w:rPr>
          <w:rFonts w:ascii="Times New Roman" w:eastAsia="Times New Roman" w:hAnsi="Times New Roman" w:cs="Times New Roman"/>
          <w:sz w:val="28"/>
          <w:szCs w:val="28"/>
          <w:lang w:val="uk-UA" w:eastAsia="ru-RU"/>
        </w:rPr>
      </w:pPr>
      <w:r w:rsidRPr="00CD0547">
        <w:rPr>
          <w:rFonts w:ascii="Times New Roman" w:eastAsia="Times New Roman" w:hAnsi="Times New Roman" w:cs="Times New Roman"/>
          <w:sz w:val="28"/>
          <w:szCs w:val="28"/>
          <w:lang w:val="uk-UA" w:eastAsia="ru-RU"/>
        </w:rPr>
        <w:t xml:space="preserve">Споживання та інвестиції є складовими сукупного попиту: </w:t>
      </w:r>
      <w:r w:rsidRPr="00CD0547">
        <w:rPr>
          <w:rFonts w:ascii="Times New Roman" w:eastAsia="Times New Roman" w:hAnsi="Times New Roman" w:cs="Times New Roman"/>
          <w:position w:val="-10"/>
          <w:sz w:val="28"/>
          <w:szCs w:val="28"/>
          <w:lang w:val="uk-UA" w:eastAsia="ru-RU"/>
        </w:rPr>
        <w:object w:dxaOrig="2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5pt;height:21pt" o:ole="">
            <v:imagedata r:id="rId7" o:title=""/>
          </v:shape>
          <o:OLEObject Type="Embed" ProgID="Equation.3" ShapeID="_x0000_i1025" DrawAspect="Content" ObjectID="_1704619358" r:id="rId8"/>
        </w:object>
      </w:r>
      <w:r w:rsidRPr="00CD0547">
        <w:rPr>
          <w:rFonts w:ascii="Times New Roman" w:eastAsia="Times New Roman" w:hAnsi="Times New Roman" w:cs="Times New Roman"/>
          <w:sz w:val="28"/>
          <w:szCs w:val="28"/>
          <w:lang w:val="uk-UA" w:eastAsia="ru-RU"/>
        </w:rPr>
        <w:t xml:space="preserve">. І будучи такими вони справляють вирішальний вплив на загальний рівень виробництва в країні. Розглянемо </w:t>
      </w:r>
      <w:r w:rsidRPr="00CD0547">
        <w:rPr>
          <w:rFonts w:ascii="Times New Roman" w:eastAsia="Times New Roman" w:hAnsi="Times New Roman" w:cs="Times New Roman"/>
          <w:b/>
          <w:sz w:val="28"/>
          <w:szCs w:val="28"/>
          <w:lang w:val="uk-UA" w:eastAsia="ru-RU"/>
        </w:rPr>
        <w:t>кейнсіанську функцію споживання</w:t>
      </w:r>
      <w:r w:rsidRPr="00CD0547">
        <w:rPr>
          <w:rFonts w:ascii="Times New Roman" w:eastAsia="Times New Roman" w:hAnsi="Times New Roman" w:cs="Times New Roman"/>
          <w:sz w:val="28"/>
          <w:szCs w:val="28"/>
          <w:lang w:val="uk-UA" w:eastAsia="ru-RU"/>
        </w:rPr>
        <w:t>.</w:t>
      </w:r>
    </w:p>
    <w:p w:rsidR="00CD0547" w:rsidRPr="00CD0547" w:rsidRDefault="00CD0547" w:rsidP="00CD0547">
      <w:pPr>
        <w:spacing w:after="0" w:line="240" w:lineRule="auto"/>
        <w:ind w:firstLine="540"/>
        <w:jc w:val="both"/>
        <w:rPr>
          <w:rFonts w:ascii="Times New Roman" w:eastAsia="Times New Roman" w:hAnsi="Times New Roman" w:cs="Times New Roman"/>
          <w:sz w:val="28"/>
          <w:szCs w:val="28"/>
          <w:lang w:val="uk-UA" w:eastAsia="ru-RU"/>
        </w:rPr>
      </w:pPr>
      <w:r w:rsidRPr="00CD0547">
        <w:rPr>
          <w:rFonts w:ascii="Times New Roman" w:eastAsia="Times New Roman" w:hAnsi="Times New Roman" w:cs="Times New Roman"/>
          <w:sz w:val="28"/>
          <w:szCs w:val="28"/>
          <w:lang w:val="uk-UA" w:eastAsia="ru-RU"/>
        </w:rPr>
        <w:t xml:space="preserve">Споживання є найважливішим компонентом ВВП, який у більшості країн світу в середньому становить 2/3 сукупних видатків. Після сплати податків домогосподарствами, у їхньому розпорядженні залишається </w:t>
      </w:r>
      <w:proofErr w:type="spellStart"/>
      <w:r w:rsidRPr="00CD0547">
        <w:rPr>
          <w:rFonts w:ascii="Times New Roman" w:eastAsia="Times New Roman" w:hAnsi="Times New Roman" w:cs="Times New Roman"/>
          <w:sz w:val="28"/>
          <w:szCs w:val="28"/>
          <w:lang w:val="uk-UA" w:eastAsia="ru-RU"/>
        </w:rPr>
        <w:t>післяподатковий</w:t>
      </w:r>
      <w:proofErr w:type="spellEnd"/>
      <w:r w:rsidRPr="00CD0547">
        <w:rPr>
          <w:rFonts w:ascii="Times New Roman" w:eastAsia="Times New Roman" w:hAnsi="Times New Roman" w:cs="Times New Roman"/>
          <w:sz w:val="28"/>
          <w:szCs w:val="28"/>
          <w:lang w:val="uk-UA" w:eastAsia="ru-RU"/>
        </w:rPr>
        <w:t xml:space="preserve"> (використовуваний) дохід: </w:t>
      </w:r>
      <w:r w:rsidRPr="00CD0547">
        <w:rPr>
          <w:rFonts w:ascii="Times New Roman" w:eastAsia="Times New Roman" w:hAnsi="Times New Roman" w:cs="Times New Roman"/>
          <w:position w:val="-12"/>
          <w:sz w:val="28"/>
          <w:szCs w:val="28"/>
          <w:lang w:val="uk-UA" w:eastAsia="ru-RU"/>
        </w:rPr>
        <w:object w:dxaOrig="1100" w:dyaOrig="360">
          <v:shape id="_x0000_i1026" type="#_x0000_t75" style="width:54.75pt;height:22.5pt" o:ole="">
            <v:imagedata r:id="rId9" o:title=""/>
          </v:shape>
          <o:OLEObject Type="Embed" ProgID="Equation.3" ShapeID="_x0000_i1026" DrawAspect="Content" ObjectID="_1704619359" r:id="rId10"/>
        </w:object>
      </w:r>
      <w:r w:rsidRPr="00CD0547">
        <w:rPr>
          <w:rFonts w:ascii="Times New Roman" w:eastAsia="Times New Roman" w:hAnsi="Times New Roman" w:cs="Times New Roman"/>
          <w:sz w:val="28"/>
          <w:szCs w:val="28"/>
          <w:lang w:val="uk-UA" w:eastAsia="ru-RU"/>
        </w:rPr>
        <w:t xml:space="preserve">. Використовуваний дохід, як відомо, використовується на споживання та заощадження: </w:t>
      </w:r>
      <w:r w:rsidRPr="00CD0547">
        <w:rPr>
          <w:rFonts w:ascii="Times New Roman" w:eastAsia="Times New Roman" w:hAnsi="Times New Roman" w:cs="Times New Roman"/>
          <w:position w:val="-12"/>
          <w:sz w:val="28"/>
          <w:szCs w:val="28"/>
          <w:lang w:val="uk-UA" w:eastAsia="ru-RU"/>
        </w:rPr>
        <w:object w:dxaOrig="1100" w:dyaOrig="360">
          <v:shape id="_x0000_i1027" type="#_x0000_t75" style="width:54.75pt;height:21.75pt" o:ole="">
            <v:imagedata r:id="rId11" o:title=""/>
          </v:shape>
          <o:OLEObject Type="Embed" ProgID="Equation.3" ShapeID="_x0000_i1027" DrawAspect="Content" ObjectID="_1704619360" r:id="rId12"/>
        </w:object>
      </w:r>
      <w:r w:rsidRPr="00CD0547">
        <w:rPr>
          <w:rFonts w:ascii="Times New Roman" w:eastAsia="Times New Roman" w:hAnsi="Times New Roman" w:cs="Times New Roman"/>
          <w:sz w:val="28"/>
          <w:szCs w:val="28"/>
          <w:lang w:val="uk-UA" w:eastAsia="ru-RU"/>
        </w:rPr>
        <w:t>. Споживчий вибір на макрорівні залежить від рішень економічних суб’єктів: як розпоряджатися своїм доходом, яку частину витратити сьогодні, а яку залишити на майбутнє. Всі концепції споживчого вибору можна поділити на:</w:t>
      </w:r>
    </w:p>
    <w:p w:rsidR="00CD0547" w:rsidRPr="00CD0547" w:rsidRDefault="00CD0547" w:rsidP="00CD0547">
      <w:pPr>
        <w:spacing w:after="0" w:line="240" w:lineRule="auto"/>
        <w:ind w:firstLine="540"/>
        <w:jc w:val="both"/>
        <w:rPr>
          <w:rFonts w:ascii="Times New Roman" w:eastAsia="Times New Roman" w:hAnsi="Times New Roman" w:cs="Times New Roman"/>
          <w:sz w:val="28"/>
          <w:szCs w:val="28"/>
          <w:lang w:val="uk-UA" w:eastAsia="ru-RU"/>
        </w:rPr>
      </w:pPr>
      <w:r w:rsidRPr="00CD0547">
        <w:rPr>
          <w:rFonts w:ascii="Times New Roman" w:eastAsia="Times New Roman" w:hAnsi="Times New Roman" w:cs="Times New Roman"/>
          <w:sz w:val="28"/>
          <w:szCs w:val="28"/>
          <w:lang w:val="uk-UA" w:eastAsia="ru-RU"/>
        </w:rPr>
        <w:t xml:space="preserve">1. Величина доходу виступає як екзогенний (заданий) фактор (модель Кейнса, Ф. Модельні. М. </w:t>
      </w:r>
      <w:proofErr w:type="spellStart"/>
      <w:r w:rsidRPr="00CD0547">
        <w:rPr>
          <w:rFonts w:ascii="Times New Roman" w:eastAsia="Times New Roman" w:hAnsi="Times New Roman" w:cs="Times New Roman"/>
          <w:sz w:val="28"/>
          <w:szCs w:val="28"/>
          <w:lang w:val="uk-UA" w:eastAsia="ru-RU"/>
        </w:rPr>
        <w:t>Фрідмена</w:t>
      </w:r>
      <w:proofErr w:type="spellEnd"/>
      <w:r w:rsidRPr="00CD0547">
        <w:rPr>
          <w:rFonts w:ascii="Times New Roman" w:eastAsia="Times New Roman" w:hAnsi="Times New Roman" w:cs="Times New Roman"/>
          <w:sz w:val="28"/>
          <w:szCs w:val="28"/>
          <w:lang w:val="uk-UA" w:eastAsia="ru-RU"/>
        </w:rPr>
        <w:t>);</w:t>
      </w:r>
    </w:p>
    <w:p w:rsidR="00CD0547" w:rsidRPr="00CD0547" w:rsidRDefault="00CD0547" w:rsidP="00CD0547">
      <w:pPr>
        <w:spacing w:after="0" w:line="240" w:lineRule="auto"/>
        <w:ind w:firstLine="540"/>
        <w:jc w:val="both"/>
        <w:rPr>
          <w:rFonts w:ascii="Times New Roman" w:eastAsia="Times New Roman" w:hAnsi="Times New Roman" w:cs="Times New Roman"/>
          <w:sz w:val="28"/>
          <w:szCs w:val="28"/>
          <w:lang w:val="uk-UA" w:eastAsia="ru-RU"/>
        </w:rPr>
      </w:pPr>
      <w:r w:rsidRPr="00CD0547">
        <w:rPr>
          <w:rFonts w:ascii="Times New Roman" w:eastAsia="Times New Roman" w:hAnsi="Times New Roman" w:cs="Times New Roman"/>
          <w:sz w:val="28"/>
          <w:szCs w:val="28"/>
          <w:lang w:val="uk-UA" w:eastAsia="ru-RU"/>
        </w:rPr>
        <w:t>2. Величина доходу виступає як ендогенний параметр (неокласична модель);</w:t>
      </w:r>
    </w:p>
    <w:p w:rsidR="00CD0547" w:rsidRPr="00CD0547" w:rsidRDefault="00CD0547" w:rsidP="00CD0547">
      <w:pPr>
        <w:spacing w:after="0" w:line="240" w:lineRule="auto"/>
        <w:ind w:firstLine="540"/>
        <w:jc w:val="both"/>
        <w:rPr>
          <w:rFonts w:ascii="Times New Roman" w:eastAsia="Times New Roman" w:hAnsi="Times New Roman" w:cs="Times New Roman"/>
          <w:sz w:val="28"/>
          <w:szCs w:val="28"/>
          <w:lang w:val="uk-UA" w:eastAsia="ru-RU"/>
        </w:rPr>
      </w:pPr>
      <w:r w:rsidRPr="00CD0547">
        <w:rPr>
          <w:rFonts w:ascii="Times New Roman" w:eastAsia="Times New Roman" w:hAnsi="Times New Roman" w:cs="Times New Roman"/>
          <w:sz w:val="28"/>
          <w:szCs w:val="28"/>
          <w:lang w:val="uk-UA" w:eastAsia="ru-RU"/>
        </w:rPr>
        <w:t>Кожна з концепцій різниться тим, що серед чинників, які впливають на споживання, вона виділяє якийсь один. До основних чинників, які впливають на споживання, відносять:</w:t>
      </w:r>
    </w:p>
    <w:p w:rsidR="00CD0547" w:rsidRPr="00CD0547" w:rsidRDefault="00CD0547" w:rsidP="00CD0547">
      <w:pPr>
        <w:spacing w:after="0" w:line="240" w:lineRule="auto"/>
        <w:ind w:firstLine="709"/>
        <w:jc w:val="both"/>
        <w:rPr>
          <w:rFonts w:ascii="Times New Roman" w:eastAsia="Times New Roman" w:hAnsi="Times New Roman" w:cs="Times New Roman"/>
          <w:sz w:val="28"/>
          <w:szCs w:val="28"/>
          <w:lang w:val="uk-UA" w:eastAsia="ru-RU"/>
        </w:rPr>
      </w:pPr>
      <w:r w:rsidRPr="00CD0547">
        <w:rPr>
          <w:rFonts w:ascii="Times New Roman" w:eastAsia="Times New Roman" w:hAnsi="Times New Roman" w:cs="Times New Roman"/>
          <w:sz w:val="28"/>
          <w:szCs w:val="28"/>
          <w:lang w:val="uk-UA" w:eastAsia="ru-RU"/>
        </w:rPr>
        <w:t>а) ставка відсотка зі споживчого кредиту;</w:t>
      </w:r>
    </w:p>
    <w:p w:rsidR="00CD0547" w:rsidRPr="00CD0547" w:rsidRDefault="00CD0547" w:rsidP="00CD0547">
      <w:pPr>
        <w:spacing w:after="0" w:line="240" w:lineRule="auto"/>
        <w:ind w:firstLine="709"/>
        <w:jc w:val="both"/>
        <w:rPr>
          <w:rFonts w:ascii="Times New Roman" w:eastAsia="Times New Roman" w:hAnsi="Times New Roman" w:cs="Times New Roman"/>
          <w:sz w:val="28"/>
          <w:szCs w:val="28"/>
          <w:lang w:val="uk-UA" w:eastAsia="ru-RU"/>
        </w:rPr>
      </w:pPr>
      <w:r w:rsidRPr="00CD0547">
        <w:rPr>
          <w:rFonts w:ascii="Times New Roman" w:eastAsia="Times New Roman" w:hAnsi="Times New Roman" w:cs="Times New Roman"/>
          <w:sz w:val="28"/>
          <w:szCs w:val="28"/>
          <w:lang w:val="uk-UA" w:eastAsia="ru-RU"/>
        </w:rPr>
        <w:t>б) ставка відсотка по депозитам;</w:t>
      </w:r>
    </w:p>
    <w:p w:rsidR="00CD0547" w:rsidRPr="00CD0547" w:rsidRDefault="00CD0547" w:rsidP="00CD0547">
      <w:pPr>
        <w:spacing w:after="0" w:line="240" w:lineRule="auto"/>
        <w:ind w:firstLine="709"/>
        <w:jc w:val="both"/>
        <w:rPr>
          <w:rFonts w:ascii="Times New Roman" w:eastAsia="Times New Roman" w:hAnsi="Times New Roman" w:cs="Times New Roman"/>
          <w:sz w:val="28"/>
          <w:szCs w:val="28"/>
          <w:lang w:val="uk-UA" w:eastAsia="ru-RU"/>
        </w:rPr>
      </w:pPr>
      <w:r w:rsidRPr="00CD0547">
        <w:rPr>
          <w:rFonts w:ascii="Times New Roman" w:eastAsia="Times New Roman" w:hAnsi="Times New Roman" w:cs="Times New Roman"/>
          <w:sz w:val="28"/>
          <w:szCs w:val="28"/>
          <w:lang w:val="uk-UA" w:eastAsia="ru-RU"/>
        </w:rPr>
        <w:t>в) величина багатства домогосподарств;</w:t>
      </w:r>
    </w:p>
    <w:p w:rsidR="00CD0547" w:rsidRPr="00CD0547" w:rsidRDefault="00CD0547" w:rsidP="00CD0547">
      <w:pPr>
        <w:spacing w:after="0" w:line="240" w:lineRule="auto"/>
        <w:ind w:firstLine="709"/>
        <w:jc w:val="both"/>
        <w:rPr>
          <w:rFonts w:ascii="Times New Roman" w:eastAsia="Times New Roman" w:hAnsi="Times New Roman" w:cs="Times New Roman"/>
          <w:sz w:val="28"/>
          <w:szCs w:val="28"/>
          <w:lang w:val="uk-UA" w:eastAsia="ru-RU"/>
        </w:rPr>
      </w:pPr>
      <w:r w:rsidRPr="00CD0547">
        <w:rPr>
          <w:rFonts w:ascii="Times New Roman" w:eastAsia="Times New Roman" w:hAnsi="Times New Roman" w:cs="Times New Roman"/>
          <w:sz w:val="28"/>
          <w:szCs w:val="28"/>
          <w:lang w:val="uk-UA" w:eastAsia="ru-RU"/>
        </w:rPr>
        <w:t>г) очікування доходу;</w:t>
      </w:r>
    </w:p>
    <w:p w:rsidR="00CD0547" w:rsidRPr="00CD0547" w:rsidRDefault="00CD0547" w:rsidP="00CD0547">
      <w:pPr>
        <w:spacing w:after="0" w:line="240" w:lineRule="auto"/>
        <w:ind w:firstLine="709"/>
        <w:jc w:val="both"/>
        <w:rPr>
          <w:rFonts w:ascii="Times New Roman" w:eastAsia="Times New Roman" w:hAnsi="Times New Roman" w:cs="Times New Roman"/>
          <w:sz w:val="28"/>
          <w:szCs w:val="28"/>
          <w:lang w:val="uk-UA" w:eastAsia="ru-RU"/>
        </w:rPr>
      </w:pPr>
      <w:r w:rsidRPr="00CD0547">
        <w:rPr>
          <w:rFonts w:ascii="Times New Roman" w:eastAsia="Times New Roman" w:hAnsi="Times New Roman" w:cs="Times New Roman"/>
          <w:sz w:val="28"/>
          <w:szCs w:val="28"/>
          <w:lang w:val="uk-UA" w:eastAsia="ru-RU"/>
        </w:rPr>
        <w:t>д) реальні і очікувані зміни споживчих цін;</w:t>
      </w:r>
    </w:p>
    <w:p w:rsidR="00CD0547" w:rsidRPr="00CD0547" w:rsidRDefault="00CD0547" w:rsidP="00CD0547">
      <w:pPr>
        <w:spacing w:after="0" w:line="240" w:lineRule="auto"/>
        <w:ind w:firstLine="709"/>
        <w:jc w:val="both"/>
        <w:rPr>
          <w:rFonts w:ascii="Times New Roman" w:eastAsia="Times New Roman" w:hAnsi="Times New Roman" w:cs="Times New Roman"/>
          <w:sz w:val="28"/>
          <w:szCs w:val="28"/>
          <w:lang w:val="uk-UA" w:eastAsia="ru-RU"/>
        </w:rPr>
      </w:pPr>
      <w:r w:rsidRPr="00CD0547">
        <w:rPr>
          <w:rFonts w:ascii="Times New Roman" w:eastAsia="Times New Roman" w:hAnsi="Times New Roman" w:cs="Times New Roman"/>
          <w:sz w:val="28"/>
          <w:szCs w:val="28"/>
          <w:lang w:val="uk-UA" w:eastAsia="ru-RU"/>
        </w:rPr>
        <w:t>е) демографічні фактори та ін.</w:t>
      </w:r>
    </w:p>
    <w:p w:rsidR="00CD0547" w:rsidRPr="00CD0547" w:rsidRDefault="00CD0547" w:rsidP="00CD0547">
      <w:pPr>
        <w:spacing w:after="0" w:line="240" w:lineRule="auto"/>
        <w:ind w:firstLine="540"/>
        <w:jc w:val="both"/>
        <w:rPr>
          <w:rFonts w:ascii="Times New Roman" w:eastAsia="Times New Roman" w:hAnsi="Times New Roman" w:cs="Times New Roman"/>
          <w:sz w:val="28"/>
          <w:szCs w:val="28"/>
          <w:lang w:val="uk-UA" w:eastAsia="ru-RU"/>
        </w:rPr>
      </w:pPr>
      <w:r w:rsidRPr="00CD0547">
        <w:rPr>
          <w:rFonts w:ascii="Times New Roman" w:eastAsia="Times New Roman" w:hAnsi="Times New Roman" w:cs="Times New Roman"/>
          <w:sz w:val="28"/>
          <w:szCs w:val="28"/>
          <w:lang w:val="uk-UA" w:eastAsia="ru-RU"/>
        </w:rPr>
        <w:t xml:space="preserve">Справжню революцію у дослідженні споживання здійснив Кейнс, який в своїй концепції споживання виходив із гіпотези абсолютного доходу. Він звернув увагу на те, що суб’єкти формують своє споживання в залежності від величини поточного доходу, тобто </w:t>
      </w:r>
      <w:r w:rsidRPr="00CD0547">
        <w:rPr>
          <w:rFonts w:ascii="Times New Roman" w:eastAsia="Times New Roman" w:hAnsi="Times New Roman" w:cs="Times New Roman"/>
          <w:position w:val="-12"/>
          <w:sz w:val="28"/>
          <w:szCs w:val="28"/>
          <w:lang w:val="uk-UA" w:eastAsia="ru-RU"/>
        </w:rPr>
        <w:object w:dxaOrig="1080" w:dyaOrig="360">
          <v:shape id="_x0000_i1028" type="#_x0000_t75" style="width:54pt;height:18pt" o:ole="">
            <v:imagedata r:id="rId13" o:title=""/>
          </v:shape>
          <o:OLEObject Type="Embed" ProgID="Equation.3" ShapeID="_x0000_i1028" DrawAspect="Content" ObjectID="_1704619361" r:id="rId14"/>
        </w:object>
      </w:r>
      <w:r w:rsidRPr="00CD0547">
        <w:rPr>
          <w:rFonts w:ascii="Times New Roman" w:eastAsia="Times New Roman" w:hAnsi="Times New Roman" w:cs="Times New Roman"/>
          <w:sz w:val="28"/>
          <w:szCs w:val="28"/>
          <w:lang w:val="uk-UA" w:eastAsia="ru-RU"/>
        </w:rPr>
        <w:t>. На відміну від представників класичної школи, Кейнс вважав, що розподіл доходу на споживання і заощадження залежить не від відсоткової ставки, а від переваг споживача. Кейнс сформулював так званий основний психологічний закон, згідно з яким „</w:t>
      </w:r>
      <w:r w:rsidRPr="00CD0547">
        <w:rPr>
          <w:rFonts w:ascii="Times New Roman" w:eastAsia="Times New Roman" w:hAnsi="Times New Roman" w:cs="Times New Roman"/>
          <w:b/>
          <w:sz w:val="28"/>
          <w:szCs w:val="28"/>
          <w:lang w:val="uk-UA" w:eastAsia="ru-RU"/>
        </w:rPr>
        <w:t>люди схильні, як правило, збільшувати своє споживання із зростанням доходу, але не в тій же мірі, з якою зростає доход</w:t>
      </w:r>
      <w:r w:rsidRPr="00CD0547">
        <w:rPr>
          <w:rFonts w:ascii="Times New Roman" w:eastAsia="Times New Roman" w:hAnsi="Times New Roman" w:cs="Times New Roman"/>
          <w:sz w:val="28"/>
          <w:szCs w:val="28"/>
          <w:lang w:val="uk-UA" w:eastAsia="ru-RU"/>
        </w:rPr>
        <w:t>”. Кейнсіанське трактування залежності між споживанням С і доходом Y на індивідуальному (а також на агрегованому) рівні містить 4гіпотези різного рівня абстракції і різної значимості:</w:t>
      </w:r>
    </w:p>
    <w:p w:rsidR="00CD0547" w:rsidRPr="00CD0547" w:rsidRDefault="00CD0547" w:rsidP="00CD0547">
      <w:pPr>
        <w:spacing w:after="0" w:line="240" w:lineRule="auto"/>
        <w:ind w:firstLine="540"/>
        <w:jc w:val="both"/>
        <w:rPr>
          <w:rFonts w:ascii="Times New Roman" w:eastAsia="Times New Roman" w:hAnsi="Times New Roman" w:cs="Times New Roman"/>
          <w:sz w:val="28"/>
          <w:szCs w:val="28"/>
          <w:lang w:val="uk-UA" w:eastAsia="ru-RU"/>
        </w:rPr>
      </w:pPr>
      <w:r w:rsidRPr="00CD0547">
        <w:rPr>
          <w:rFonts w:ascii="Times New Roman" w:eastAsia="Times New Roman" w:hAnsi="Times New Roman" w:cs="Times New Roman"/>
          <w:i/>
          <w:sz w:val="28"/>
          <w:szCs w:val="28"/>
          <w:lang w:val="uk-UA" w:eastAsia="ru-RU"/>
        </w:rPr>
        <w:t>1 гіпотеза:</w:t>
      </w:r>
      <w:r w:rsidRPr="00CD0547">
        <w:rPr>
          <w:rFonts w:ascii="Times New Roman" w:eastAsia="Times New Roman" w:hAnsi="Times New Roman" w:cs="Times New Roman"/>
          <w:sz w:val="28"/>
          <w:szCs w:val="28"/>
          <w:lang w:val="uk-UA" w:eastAsia="ru-RU"/>
        </w:rPr>
        <w:t xml:space="preserve"> реальні споживчі витрати є стабільної функцією від реального доходу;</w:t>
      </w:r>
    </w:p>
    <w:p w:rsidR="00CD0547" w:rsidRPr="00CD0547" w:rsidRDefault="00CD0547" w:rsidP="00CD0547">
      <w:pPr>
        <w:spacing w:after="0" w:line="240" w:lineRule="auto"/>
        <w:ind w:firstLine="540"/>
        <w:jc w:val="both"/>
        <w:rPr>
          <w:rFonts w:ascii="Times New Roman" w:eastAsia="Times New Roman" w:hAnsi="Times New Roman" w:cs="Times New Roman"/>
          <w:sz w:val="28"/>
          <w:szCs w:val="28"/>
          <w:lang w:val="uk-UA" w:eastAsia="ru-RU"/>
        </w:rPr>
      </w:pPr>
      <w:r w:rsidRPr="00CD0547">
        <w:rPr>
          <w:rFonts w:ascii="Times New Roman" w:eastAsia="Times New Roman" w:hAnsi="Times New Roman" w:cs="Times New Roman"/>
          <w:i/>
          <w:sz w:val="28"/>
          <w:szCs w:val="28"/>
          <w:lang w:val="uk-UA" w:eastAsia="ru-RU"/>
        </w:rPr>
        <w:t>2 гіпотеза:</w:t>
      </w:r>
      <w:r w:rsidRPr="00CD0547">
        <w:rPr>
          <w:rFonts w:ascii="Times New Roman" w:eastAsia="Times New Roman" w:hAnsi="Times New Roman" w:cs="Times New Roman"/>
          <w:sz w:val="28"/>
          <w:szCs w:val="28"/>
          <w:lang w:val="uk-UA" w:eastAsia="ru-RU"/>
        </w:rPr>
        <w:t xml:space="preserve"> гранична схильність до споживання – це величина 0&lt;</w:t>
      </w:r>
      <w:proofErr w:type="spellStart"/>
      <w:r w:rsidRPr="00CD0547">
        <w:rPr>
          <w:rFonts w:ascii="Times New Roman" w:eastAsia="Times New Roman" w:hAnsi="Times New Roman" w:cs="Times New Roman"/>
          <w:sz w:val="28"/>
          <w:szCs w:val="28"/>
          <w:lang w:val="uk-UA" w:eastAsia="ru-RU"/>
        </w:rPr>
        <w:t>Cy</w:t>
      </w:r>
      <w:proofErr w:type="spellEnd"/>
      <w:r w:rsidRPr="00CD0547">
        <w:rPr>
          <w:rFonts w:ascii="Times New Roman" w:eastAsia="Times New Roman" w:hAnsi="Times New Roman" w:cs="Times New Roman"/>
          <w:sz w:val="28"/>
          <w:szCs w:val="28"/>
          <w:lang w:val="uk-UA" w:eastAsia="ru-RU"/>
        </w:rPr>
        <w:t>&lt;1;</w:t>
      </w:r>
    </w:p>
    <w:p w:rsidR="00CD0547" w:rsidRPr="00CD0547" w:rsidRDefault="00CD0547" w:rsidP="00CD0547">
      <w:pPr>
        <w:spacing w:after="0" w:line="240" w:lineRule="auto"/>
        <w:ind w:firstLine="540"/>
        <w:jc w:val="both"/>
        <w:rPr>
          <w:rFonts w:ascii="Times New Roman" w:eastAsia="Times New Roman" w:hAnsi="Times New Roman" w:cs="Times New Roman"/>
          <w:sz w:val="28"/>
          <w:szCs w:val="28"/>
          <w:lang w:val="uk-UA" w:eastAsia="ru-RU"/>
        </w:rPr>
      </w:pPr>
      <w:r w:rsidRPr="00CD0547">
        <w:rPr>
          <w:rFonts w:ascii="Times New Roman" w:eastAsia="Times New Roman" w:hAnsi="Times New Roman" w:cs="Times New Roman"/>
          <w:i/>
          <w:sz w:val="28"/>
          <w:szCs w:val="28"/>
          <w:lang w:val="uk-UA" w:eastAsia="ru-RU"/>
        </w:rPr>
        <w:t>3 гіпотеза:</w:t>
      </w:r>
      <w:r w:rsidRPr="00CD0547">
        <w:rPr>
          <w:rFonts w:ascii="Times New Roman" w:eastAsia="Times New Roman" w:hAnsi="Times New Roman" w:cs="Times New Roman"/>
          <w:sz w:val="28"/>
          <w:szCs w:val="28"/>
          <w:lang w:val="uk-UA" w:eastAsia="ru-RU"/>
        </w:rPr>
        <w:t xml:space="preserve"> гранична схильність до споживання менша від середньої схильності до споживання;</w:t>
      </w:r>
    </w:p>
    <w:p w:rsidR="00CD0547" w:rsidRPr="00CD0547" w:rsidRDefault="00CD0547" w:rsidP="00CD0547">
      <w:pPr>
        <w:spacing w:after="0" w:line="240" w:lineRule="auto"/>
        <w:ind w:firstLine="540"/>
        <w:jc w:val="both"/>
        <w:rPr>
          <w:rFonts w:ascii="Times New Roman" w:eastAsia="Times New Roman" w:hAnsi="Times New Roman" w:cs="Times New Roman"/>
          <w:sz w:val="28"/>
          <w:szCs w:val="28"/>
          <w:lang w:val="uk-UA" w:eastAsia="ru-RU"/>
        </w:rPr>
      </w:pPr>
      <w:r w:rsidRPr="00CD0547">
        <w:rPr>
          <w:rFonts w:ascii="Times New Roman" w:eastAsia="Times New Roman" w:hAnsi="Times New Roman" w:cs="Times New Roman"/>
          <w:i/>
          <w:sz w:val="28"/>
          <w:szCs w:val="28"/>
          <w:lang w:val="uk-UA" w:eastAsia="ru-RU"/>
        </w:rPr>
        <w:lastRenderedPageBreak/>
        <w:t>4 гіпотеза:</w:t>
      </w:r>
      <w:r w:rsidRPr="00CD0547">
        <w:rPr>
          <w:rFonts w:ascii="Times New Roman" w:eastAsia="Times New Roman" w:hAnsi="Times New Roman" w:cs="Times New Roman"/>
          <w:sz w:val="28"/>
          <w:szCs w:val="28"/>
          <w:lang w:val="uk-UA" w:eastAsia="ru-RU"/>
        </w:rPr>
        <w:t xml:space="preserve"> гранична схильність до споживання ймовірно падає із зростанням доходу.</w:t>
      </w:r>
    </w:p>
    <w:p w:rsidR="00CD0547" w:rsidRPr="00CD0547" w:rsidRDefault="00CD0547" w:rsidP="00CD0547">
      <w:pPr>
        <w:spacing w:after="0" w:line="240" w:lineRule="auto"/>
        <w:ind w:firstLine="540"/>
        <w:jc w:val="both"/>
        <w:rPr>
          <w:rFonts w:ascii="Times New Roman" w:eastAsia="Times New Roman" w:hAnsi="Times New Roman" w:cs="Times New Roman"/>
          <w:sz w:val="28"/>
          <w:szCs w:val="28"/>
          <w:lang w:val="uk-UA" w:eastAsia="ru-RU"/>
        </w:rPr>
      </w:pPr>
      <w:r w:rsidRPr="00CD0547">
        <w:rPr>
          <w:rFonts w:ascii="Times New Roman" w:eastAsia="Times New Roman" w:hAnsi="Times New Roman" w:cs="Times New Roman"/>
          <w:b/>
          <w:sz w:val="28"/>
          <w:szCs w:val="28"/>
          <w:lang w:val="uk-UA" w:eastAsia="ru-RU"/>
        </w:rPr>
        <w:t xml:space="preserve">Гранична схильність до споживання (МРС) – </w:t>
      </w:r>
      <w:r w:rsidRPr="00CD0547">
        <w:rPr>
          <w:rFonts w:ascii="Times New Roman" w:eastAsia="Times New Roman" w:hAnsi="Times New Roman" w:cs="Times New Roman"/>
          <w:sz w:val="28"/>
          <w:szCs w:val="28"/>
          <w:lang w:val="uk-UA" w:eastAsia="ru-RU"/>
        </w:rPr>
        <w:t>це величина, на яку змінюється обсяг споживання при зростанні доходу на одну одиницю:</w:t>
      </w:r>
    </w:p>
    <w:p w:rsidR="00CD0547" w:rsidRPr="00CD0547" w:rsidRDefault="00CD0547" w:rsidP="00CD0547">
      <w:pPr>
        <w:spacing w:after="0" w:line="240" w:lineRule="auto"/>
        <w:ind w:firstLine="540"/>
        <w:jc w:val="right"/>
        <w:rPr>
          <w:rFonts w:ascii="Times New Roman" w:eastAsia="Times New Roman" w:hAnsi="Times New Roman" w:cs="Times New Roman"/>
          <w:i/>
          <w:sz w:val="28"/>
          <w:szCs w:val="28"/>
          <w:lang w:val="uk-UA" w:eastAsia="ru-RU"/>
        </w:rPr>
      </w:pPr>
      <w:r w:rsidRPr="00CD0547">
        <w:rPr>
          <w:rFonts w:ascii="Times New Roman" w:eastAsia="Times New Roman" w:hAnsi="Times New Roman" w:cs="Times New Roman"/>
          <w:i/>
          <w:position w:val="-24"/>
          <w:sz w:val="28"/>
          <w:szCs w:val="28"/>
          <w:lang w:val="uk-UA" w:eastAsia="ru-RU"/>
        </w:rPr>
        <w:object w:dxaOrig="1760" w:dyaOrig="620">
          <v:shape id="_x0000_i1029" type="#_x0000_t75" style="width:99.75pt;height:33.75pt" o:ole="">
            <v:imagedata r:id="rId15" o:title=""/>
          </v:shape>
          <o:OLEObject Type="Embed" ProgID="Equation.3" ShapeID="_x0000_i1029" DrawAspect="Content" ObjectID="_1704619362" r:id="rId16"/>
        </w:object>
      </w:r>
      <w:r w:rsidRPr="00CD0547">
        <w:rPr>
          <w:rFonts w:ascii="Times New Roman" w:eastAsia="Times New Roman" w:hAnsi="Times New Roman" w:cs="Times New Roman"/>
          <w:i/>
          <w:sz w:val="28"/>
          <w:szCs w:val="28"/>
          <w:lang w:val="uk-UA" w:eastAsia="ru-RU"/>
        </w:rPr>
        <w:t xml:space="preserve">          </w:t>
      </w:r>
      <w:r>
        <w:rPr>
          <w:rFonts w:ascii="Times New Roman" w:eastAsia="Times New Roman" w:hAnsi="Times New Roman" w:cs="Times New Roman"/>
          <w:i/>
          <w:sz w:val="28"/>
          <w:szCs w:val="28"/>
          <w:lang w:val="uk-UA" w:eastAsia="ru-RU"/>
        </w:rPr>
        <w:t xml:space="preserve">                            (10</w:t>
      </w:r>
      <w:r w:rsidRPr="00CD0547">
        <w:rPr>
          <w:rFonts w:ascii="Times New Roman" w:eastAsia="Times New Roman" w:hAnsi="Times New Roman" w:cs="Times New Roman"/>
          <w:i/>
          <w:sz w:val="28"/>
          <w:szCs w:val="28"/>
          <w:lang w:val="uk-UA" w:eastAsia="ru-RU"/>
        </w:rPr>
        <w:t>.3)</w:t>
      </w:r>
    </w:p>
    <w:p w:rsidR="00CD0547" w:rsidRPr="00CD0547" w:rsidRDefault="00CD0547" w:rsidP="00CD0547">
      <w:pPr>
        <w:spacing w:after="0" w:line="240" w:lineRule="auto"/>
        <w:ind w:firstLine="540"/>
        <w:jc w:val="both"/>
        <w:rPr>
          <w:rFonts w:ascii="Times New Roman" w:eastAsia="Times New Roman" w:hAnsi="Times New Roman" w:cs="Times New Roman"/>
          <w:sz w:val="28"/>
          <w:szCs w:val="28"/>
          <w:lang w:val="uk-UA" w:eastAsia="ru-RU"/>
        </w:rPr>
      </w:pPr>
      <w:r w:rsidRPr="00CD0547">
        <w:rPr>
          <w:rFonts w:ascii="Times New Roman" w:eastAsia="Times New Roman" w:hAnsi="Times New Roman" w:cs="Times New Roman"/>
          <w:sz w:val="28"/>
          <w:szCs w:val="28"/>
          <w:lang w:val="uk-UA" w:eastAsia="ru-RU"/>
        </w:rPr>
        <w:t>Перші три гіпотези можна виразити за допомогою лінійної функції споживання:</w:t>
      </w:r>
    </w:p>
    <w:p w:rsidR="00CD0547" w:rsidRPr="00CD0547" w:rsidRDefault="00CD0547" w:rsidP="00CD0547">
      <w:pPr>
        <w:spacing w:after="0" w:line="240" w:lineRule="auto"/>
        <w:ind w:firstLine="540"/>
        <w:jc w:val="right"/>
        <w:rPr>
          <w:rFonts w:ascii="Times New Roman" w:eastAsia="Times New Roman" w:hAnsi="Times New Roman" w:cs="Times New Roman"/>
          <w:sz w:val="28"/>
          <w:szCs w:val="28"/>
          <w:lang w:val="uk-UA" w:eastAsia="ru-RU"/>
        </w:rPr>
      </w:pPr>
      <w:r w:rsidRPr="00CD0547">
        <w:rPr>
          <w:rFonts w:ascii="Times New Roman" w:eastAsia="Times New Roman" w:hAnsi="Times New Roman" w:cs="Times New Roman"/>
          <w:position w:val="-12"/>
          <w:sz w:val="28"/>
          <w:szCs w:val="28"/>
          <w:lang w:val="uk-UA" w:eastAsia="ru-RU"/>
        </w:rPr>
        <w:object w:dxaOrig="1680" w:dyaOrig="380">
          <v:shape id="_x0000_i1030" type="#_x0000_t75" style="width:117pt;height:22.5pt" o:ole="">
            <v:imagedata r:id="rId17" o:title=""/>
          </v:shape>
          <o:OLEObject Type="Embed" ProgID="Equation.3" ShapeID="_x0000_i1030" DrawAspect="Content" ObjectID="_1704619363" r:id="rId18"/>
        </w:object>
      </w:r>
      <w:r w:rsidRPr="00CD0547">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(10</w:t>
      </w:r>
      <w:r w:rsidRPr="00CD0547">
        <w:rPr>
          <w:rFonts w:ascii="Times New Roman" w:eastAsia="Times New Roman" w:hAnsi="Times New Roman" w:cs="Times New Roman"/>
          <w:sz w:val="28"/>
          <w:szCs w:val="28"/>
          <w:lang w:val="uk-UA" w:eastAsia="ru-RU"/>
        </w:rPr>
        <w:t>.4)</w:t>
      </w:r>
    </w:p>
    <w:p w:rsidR="00CD0547" w:rsidRPr="00CD0547" w:rsidRDefault="00CD0547" w:rsidP="00CD0547">
      <w:pPr>
        <w:spacing w:after="0" w:line="240" w:lineRule="auto"/>
        <w:ind w:left="720" w:hanging="11"/>
        <w:jc w:val="both"/>
        <w:rPr>
          <w:rFonts w:ascii="Times New Roman" w:eastAsia="Times New Roman" w:hAnsi="Times New Roman" w:cs="Times New Roman"/>
          <w:sz w:val="28"/>
          <w:szCs w:val="28"/>
          <w:lang w:val="uk-UA" w:eastAsia="ru-RU"/>
        </w:rPr>
      </w:pPr>
      <w:r w:rsidRPr="00CD0547">
        <w:rPr>
          <w:rFonts w:ascii="Times New Roman" w:eastAsia="Times New Roman" w:hAnsi="Times New Roman" w:cs="Times New Roman"/>
          <w:sz w:val="28"/>
          <w:szCs w:val="28"/>
          <w:lang w:val="uk-UA" w:eastAsia="ru-RU"/>
        </w:rPr>
        <w:t xml:space="preserve">де С – поточне споживання; </w:t>
      </w:r>
      <w:r w:rsidRPr="00CD0547">
        <w:rPr>
          <w:rFonts w:ascii="Times New Roman" w:eastAsia="Times New Roman" w:hAnsi="Times New Roman" w:cs="Times New Roman"/>
          <w:position w:val="-12"/>
          <w:sz w:val="28"/>
          <w:szCs w:val="28"/>
          <w:lang w:val="uk-UA" w:eastAsia="ru-RU"/>
        </w:rPr>
        <w:object w:dxaOrig="279" w:dyaOrig="360">
          <v:shape id="_x0000_i1031" type="#_x0000_t75" style="width:14.25pt;height:18pt" o:ole="">
            <v:imagedata r:id="rId19" o:title=""/>
          </v:shape>
          <o:OLEObject Type="Embed" ProgID="Equation.3" ShapeID="_x0000_i1031" DrawAspect="Content" ObjectID="_1704619364" r:id="rId20"/>
        </w:object>
      </w:r>
      <w:r w:rsidRPr="00CD0547">
        <w:rPr>
          <w:rFonts w:ascii="Times New Roman" w:eastAsia="Times New Roman" w:hAnsi="Times New Roman" w:cs="Times New Roman"/>
          <w:sz w:val="28"/>
          <w:szCs w:val="28"/>
          <w:lang w:val="uk-UA" w:eastAsia="ru-RU"/>
        </w:rPr>
        <w:t xml:space="preserve"> - використаний дохід.</w:t>
      </w:r>
    </w:p>
    <w:p w:rsidR="00CD0547" w:rsidRPr="00CD0547" w:rsidRDefault="00CD0547" w:rsidP="00CD0547">
      <w:pPr>
        <w:spacing w:after="0" w:line="240" w:lineRule="auto"/>
        <w:ind w:left="720" w:hanging="11"/>
        <w:jc w:val="both"/>
        <w:rPr>
          <w:rFonts w:ascii="Times New Roman" w:eastAsia="Times New Roman" w:hAnsi="Times New Roman" w:cs="Times New Roman"/>
          <w:sz w:val="28"/>
          <w:szCs w:val="28"/>
          <w:lang w:val="uk-UA" w:eastAsia="ru-RU"/>
        </w:rPr>
      </w:pPr>
      <w:r w:rsidRPr="00CD0547">
        <w:rPr>
          <w:rFonts w:ascii="Times New Roman" w:eastAsia="Times New Roman" w:hAnsi="Times New Roman" w:cs="Times New Roman"/>
          <w:position w:val="-6"/>
          <w:sz w:val="28"/>
          <w:szCs w:val="28"/>
          <w:lang w:val="uk-UA" w:eastAsia="ru-RU"/>
        </w:rPr>
        <w:object w:dxaOrig="340" w:dyaOrig="320">
          <v:shape id="_x0000_i1032" type="#_x0000_t75" style="width:17.25pt;height:17.25pt" o:ole="">
            <v:imagedata r:id="rId21" o:title=""/>
          </v:shape>
          <o:OLEObject Type="Embed" ProgID="Equation.3" ShapeID="_x0000_i1032" DrawAspect="Content" ObjectID="_1704619365" r:id="rId22"/>
        </w:object>
      </w:r>
      <w:r w:rsidRPr="00CD0547">
        <w:rPr>
          <w:rFonts w:ascii="Times New Roman" w:eastAsia="Times New Roman" w:hAnsi="Times New Roman" w:cs="Times New Roman"/>
          <w:sz w:val="28"/>
          <w:szCs w:val="28"/>
          <w:lang w:val="uk-UA" w:eastAsia="ru-RU"/>
        </w:rPr>
        <w:t xml:space="preserve">&gt;0 – автономне споживання, тобто обсяг споживання, який не залежить від  </w:t>
      </w:r>
      <w:r w:rsidRPr="00CD0547">
        <w:rPr>
          <w:rFonts w:ascii="Times New Roman" w:eastAsia="Times New Roman" w:hAnsi="Times New Roman" w:cs="Times New Roman"/>
          <w:position w:val="-12"/>
          <w:sz w:val="28"/>
          <w:szCs w:val="28"/>
          <w:lang w:val="uk-UA" w:eastAsia="ru-RU"/>
        </w:rPr>
        <w:object w:dxaOrig="279" w:dyaOrig="360">
          <v:shape id="_x0000_i1033" type="#_x0000_t75" style="width:16.5pt;height:18pt" o:ole="">
            <v:imagedata r:id="rId19" o:title=""/>
          </v:shape>
          <o:OLEObject Type="Embed" ProgID="Equation.3" ShapeID="_x0000_i1033" DrawAspect="Content" ObjectID="_1704619366" r:id="rId23"/>
        </w:object>
      </w:r>
      <w:r w:rsidRPr="00CD0547">
        <w:rPr>
          <w:rFonts w:ascii="Times New Roman" w:eastAsia="Times New Roman" w:hAnsi="Times New Roman" w:cs="Times New Roman"/>
          <w:sz w:val="28"/>
          <w:szCs w:val="28"/>
          <w:lang w:val="uk-UA" w:eastAsia="ru-RU"/>
        </w:rPr>
        <w:t xml:space="preserve">. </w:t>
      </w:r>
    </w:p>
    <w:p w:rsidR="00CD0547" w:rsidRPr="00CD0547" w:rsidRDefault="00CD0547" w:rsidP="00CD0547">
      <w:pPr>
        <w:spacing w:after="0" w:line="240" w:lineRule="auto"/>
        <w:ind w:left="720" w:hanging="11"/>
        <w:jc w:val="both"/>
        <w:rPr>
          <w:rFonts w:ascii="Times New Roman" w:eastAsia="Times New Roman" w:hAnsi="Times New Roman" w:cs="Times New Roman"/>
          <w:sz w:val="28"/>
          <w:szCs w:val="28"/>
          <w:lang w:val="uk-UA" w:eastAsia="ru-RU"/>
        </w:rPr>
      </w:pPr>
    </w:p>
    <w:p w:rsidR="00CD0547" w:rsidRPr="00CD0547" w:rsidRDefault="00CD0547" w:rsidP="00CD0547">
      <w:pPr>
        <w:spacing w:after="0" w:line="240" w:lineRule="auto"/>
        <w:ind w:firstLine="709"/>
        <w:jc w:val="both"/>
        <w:rPr>
          <w:rFonts w:ascii="Times New Roman" w:eastAsia="Times New Roman" w:hAnsi="Times New Roman" w:cs="Times New Roman"/>
          <w:sz w:val="28"/>
          <w:szCs w:val="28"/>
          <w:lang w:val="uk-UA" w:eastAsia="ru-RU"/>
        </w:rPr>
      </w:pPr>
      <w:r w:rsidRPr="00CD0547">
        <w:rPr>
          <w:rFonts w:ascii="Times New Roman" w:eastAsia="Times New Roman" w:hAnsi="Times New Roman" w:cs="Times New Roman"/>
          <w:sz w:val="28"/>
          <w:szCs w:val="28"/>
          <w:lang w:val="uk-UA" w:eastAsia="ru-RU"/>
        </w:rPr>
        <w:t>На Рис.7.2 зображена спрощена кейнсіанська функція споживання у вигляді прямої лінії, пунктирною кривою – більш складна інтерпретація функції споживання.</w:t>
      </w:r>
    </w:p>
    <w:p w:rsidR="00CD0547" w:rsidRPr="00CD0547" w:rsidRDefault="00CD0547" w:rsidP="00CD0547">
      <w:pPr>
        <w:spacing w:after="0" w:line="240" w:lineRule="auto"/>
        <w:ind w:firstLine="709"/>
        <w:jc w:val="both"/>
        <w:rPr>
          <w:rFonts w:ascii="Times New Roman" w:eastAsia="Times New Roman" w:hAnsi="Times New Roman" w:cs="Times New Roman"/>
          <w:sz w:val="28"/>
          <w:szCs w:val="28"/>
          <w:lang w:val="uk-UA" w:eastAsia="ru-RU"/>
        </w:rPr>
      </w:pPr>
      <w:r w:rsidRPr="00CD0547">
        <w:rPr>
          <w:rFonts w:ascii="Times New Roman" w:eastAsia="Times New Roman" w:hAnsi="Times New Roman" w:cs="Times New Roman"/>
          <w:noProof/>
          <w:sz w:val="28"/>
          <w:szCs w:val="28"/>
          <w:lang w:val="uk-UA" w:eastAsia="ru-RU"/>
        </w:rPr>
        <w:pict>
          <v:group id="_x0000_s1026" editas="canvas" style="position:absolute;left:0;text-align:left;margin-left:135pt;margin-top:6.4pt;width:211.75pt;height:148.05pt;z-index:251659264" coordorigin="2322,382" coordsize="3948,2811">
            <o:lock v:ext="edit" aspectratio="t"/>
            <v:shape id="_x0000_s1027" type="#_x0000_t75" style="position:absolute;left:2322;top:382;width:3948;height:2811" o:preferrelative="f">
              <v:fill o:detectmouseclick="t"/>
              <v:path o:extrusionok="t" o:connecttype="none"/>
              <o:lock v:ext="edit" text="t"/>
            </v:shape>
            <v:line id="_x0000_s1028" style="position:absolute;flip:y" from="2658,664" to="2658,3006">
              <v:stroke endarrow="block"/>
            </v:line>
            <v:line id="_x0000_s1029" style="position:absolute" from="2658,3006" to="6186,3006">
              <v:stroke endarrow="block"/>
            </v:line>
            <v:line id="_x0000_s1030" style="position:absolute;flip:y" from="2658,794" to="4506,3006">
              <v:stroke dashstyle="dash"/>
            </v:line>
            <v:shape id="_x0000_s1031" style="position:absolute;left:2779;top:2856;width:131;height:150;mso-wrap-style:square;mso-wrap-distance-left:9pt;mso-wrap-distance-top:0;mso-wrap-distance-right:9pt;mso-wrap-distance-bottom:0;mso-position-horizontal:absolute;mso-position-horizontal-relative:text;mso-position-vertical:absolute;mso-position-vertical-relative:text;v-text-anchor:top" coordsize="186,208" path="m,c25,10,119,24,150,59v31,35,29,118,36,149e" filled="f">
              <v:path arrowok="t"/>
            </v:shape>
            <v:shape id="_x0000_s1032" type="#_x0000_t75" style="position:absolute;left:2910;top:2746;width:282;height:230">
              <v:imagedata r:id="rId24" o:title=""/>
            </v:shape>
            <v:line id="_x0000_s1033" style="position:absolute" from="2658,2225" to="5934,2225">
              <v:stroke dashstyle="dash"/>
            </v:line>
            <v:line id="_x0000_s1034" style="position:absolute;flip:y" from="2658,1054" to="5178,2225" strokeweight="1.5pt"/>
            <v:shape id="_x0000_s1035" style="position:absolute;left:2910;top:2095;width:105;height:130;mso-wrap-style:square;mso-wrap-distance-left:9pt;mso-wrap-distance-top:0;mso-wrap-distance-right:9pt;mso-wrap-distance-bottom:0;mso-position-horizontal:absolute;mso-position-horizontal-relative:text;mso-position-vertical:absolute;mso-position-vertical-relative:text;v-text-anchor:top" coordsize="149,181" path="m,c21,9,109,23,129,53v20,30,-8,101,-10,128e" filled="f">
              <v:path arrowok="t"/>
            </v:shape>
            <v:shape id="_x0000_s1036" type="#_x0000_t75" style="position:absolute;left:2994;top:2095;width:169;height:158">
              <v:imagedata r:id="rId25" o:title=""/>
            </v:shape>
            <v:shape id="_x0000_s1037" type="#_x0000_t75" style="position:absolute;left:3162;top:1965;width:664;height:272">
              <v:imagedata r:id="rId26" o:title=""/>
            </v:shape>
            <v:shape id="_x0000_s1038" type="#_x0000_t75" style="position:absolute;left:4338;top:664;width:451;height:201">
              <v:imagedata r:id="rId27" o:title=""/>
            </v:shape>
            <v:shape id="_x0000_s1039" type="#_x0000_t75" style="position:absolute;left:2406;top:794;width:254;height:302">
              <v:imagedata r:id="rId28" o:title=""/>
            </v:shape>
            <v:shape id="_x0000_s1040" type="#_x0000_t75" style="position:absolute;left:5934;top:3006;width:155;height:187">
              <v:imagedata r:id="rId29" o:title=""/>
            </v:shape>
            <v:shape id="_x0000_s1041" type="#_x0000_t75" style="position:absolute;left:3747;top:1589;width:127;height:489">
              <v:imagedata r:id="rId30" o:title=""/>
            </v:shape>
            <v:shape id="_x0000_s1042" type="#_x0000_t75" style="position:absolute;left:5010;top:858;width:1200;height:288">
              <v:imagedata r:id="rId31" o:title=""/>
            </v:shape>
            <w10:wrap type="square"/>
          </v:group>
          <o:OLEObject Type="Embed" ProgID="Equation.3" ShapeID="_x0000_s1032" DrawAspect="Content" ObjectID="_1704619374" r:id="rId32"/>
          <o:OLEObject Type="Embed" ProgID="Equation.3" ShapeID="_x0000_s1036" DrawAspect="Content" ObjectID="_1704619375" r:id="rId33"/>
          <o:OLEObject Type="Embed" ProgID="Equation.3" ShapeID="_x0000_s1037" DrawAspect="Content" ObjectID="_1704619376" r:id="rId34"/>
          <o:OLEObject Type="Embed" ProgID="Equation.3" ShapeID="_x0000_s1038" DrawAspect="Content" ObjectID="_1704619377" r:id="rId35"/>
          <o:OLEObject Type="Embed" ProgID="Equation.3" ShapeID="_x0000_s1039" DrawAspect="Content" ObjectID="_1704619378" r:id="rId36"/>
          <o:OLEObject Type="Embed" ProgID="Equation.3" ShapeID="_x0000_s1040" DrawAspect="Content" ObjectID="_1704619379" r:id="rId37"/>
          <o:OLEObject Type="Embed" ProgID="Equation.3" ShapeID="_x0000_s1041" DrawAspect="Content" ObjectID="_1704619380" r:id="rId38"/>
          <o:OLEObject Type="Embed" ProgID="Equation.3" ShapeID="_x0000_s1042" DrawAspect="Content" ObjectID="_1704619381" r:id="rId39"/>
        </w:pict>
      </w:r>
    </w:p>
    <w:p w:rsidR="00CD0547" w:rsidRPr="00CD0547" w:rsidRDefault="00CD0547" w:rsidP="00CD0547">
      <w:pPr>
        <w:spacing w:after="0" w:line="240" w:lineRule="auto"/>
        <w:ind w:firstLine="709"/>
        <w:jc w:val="both"/>
        <w:rPr>
          <w:rFonts w:ascii="Times New Roman" w:eastAsia="Times New Roman" w:hAnsi="Times New Roman" w:cs="Times New Roman"/>
          <w:sz w:val="28"/>
          <w:szCs w:val="28"/>
          <w:lang w:val="uk-UA" w:eastAsia="ru-RU"/>
        </w:rPr>
      </w:pPr>
    </w:p>
    <w:p w:rsidR="00CD0547" w:rsidRPr="00CD0547" w:rsidRDefault="00CD0547" w:rsidP="00CD0547">
      <w:pPr>
        <w:spacing w:after="0" w:line="240" w:lineRule="auto"/>
        <w:ind w:firstLine="709"/>
        <w:jc w:val="both"/>
        <w:rPr>
          <w:rFonts w:ascii="Times New Roman" w:eastAsia="Times New Roman" w:hAnsi="Times New Roman" w:cs="Times New Roman"/>
          <w:sz w:val="28"/>
          <w:szCs w:val="28"/>
          <w:lang w:val="uk-UA" w:eastAsia="ru-RU"/>
        </w:rPr>
      </w:pPr>
    </w:p>
    <w:p w:rsidR="00CD0547" w:rsidRPr="00CD0547" w:rsidRDefault="00CD0547" w:rsidP="00CD0547">
      <w:pPr>
        <w:spacing w:after="0" w:line="240" w:lineRule="auto"/>
        <w:ind w:firstLine="709"/>
        <w:jc w:val="both"/>
        <w:rPr>
          <w:rFonts w:ascii="Times New Roman" w:eastAsia="Times New Roman" w:hAnsi="Times New Roman" w:cs="Times New Roman"/>
          <w:sz w:val="28"/>
          <w:szCs w:val="28"/>
          <w:lang w:val="uk-UA" w:eastAsia="ru-RU"/>
        </w:rPr>
      </w:pPr>
    </w:p>
    <w:p w:rsidR="00CD0547" w:rsidRPr="00CD0547" w:rsidRDefault="00CD0547" w:rsidP="00CD0547">
      <w:pPr>
        <w:spacing w:after="0" w:line="240" w:lineRule="auto"/>
        <w:ind w:firstLine="709"/>
        <w:jc w:val="both"/>
        <w:rPr>
          <w:rFonts w:ascii="Times New Roman" w:eastAsia="Times New Roman" w:hAnsi="Times New Roman" w:cs="Times New Roman"/>
          <w:sz w:val="28"/>
          <w:szCs w:val="28"/>
          <w:lang w:val="uk-UA" w:eastAsia="ru-RU"/>
        </w:rPr>
      </w:pPr>
    </w:p>
    <w:p w:rsidR="00CD0547" w:rsidRPr="00CD0547" w:rsidRDefault="00CD0547" w:rsidP="00CD0547">
      <w:pPr>
        <w:spacing w:after="0" w:line="240" w:lineRule="auto"/>
        <w:ind w:firstLine="709"/>
        <w:jc w:val="both"/>
        <w:rPr>
          <w:rFonts w:ascii="Times New Roman" w:eastAsia="Times New Roman" w:hAnsi="Times New Roman" w:cs="Times New Roman"/>
          <w:sz w:val="28"/>
          <w:szCs w:val="28"/>
          <w:lang w:val="uk-UA" w:eastAsia="ru-RU"/>
        </w:rPr>
      </w:pPr>
    </w:p>
    <w:p w:rsidR="00CD0547" w:rsidRPr="00CD0547" w:rsidRDefault="00CD0547" w:rsidP="00CD0547">
      <w:pPr>
        <w:spacing w:after="0" w:line="240" w:lineRule="auto"/>
        <w:ind w:firstLine="709"/>
        <w:jc w:val="both"/>
        <w:rPr>
          <w:rFonts w:ascii="Times New Roman" w:eastAsia="Times New Roman" w:hAnsi="Times New Roman" w:cs="Times New Roman"/>
          <w:sz w:val="28"/>
          <w:szCs w:val="28"/>
          <w:lang w:val="uk-UA" w:eastAsia="ru-RU"/>
        </w:rPr>
      </w:pPr>
    </w:p>
    <w:p w:rsidR="00CD0547" w:rsidRPr="00CD0547" w:rsidRDefault="00CD0547" w:rsidP="00CD0547">
      <w:pPr>
        <w:spacing w:after="0" w:line="240" w:lineRule="auto"/>
        <w:ind w:firstLine="709"/>
        <w:jc w:val="both"/>
        <w:rPr>
          <w:rFonts w:ascii="Times New Roman" w:eastAsia="Times New Roman" w:hAnsi="Times New Roman" w:cs="Times New Roman"/>
          <w:sz w:val="28"/>
          <w:szCs w:val="28"/>
          <w:lang w:val="uk-UA" w:eastAsia="ru-RU"/>
        </w:rPr>
      </w:pPr>
    </w:p>
    <w:p w:rsidR="00CD0547" w:rsidRPr="00CD0547" w:rsidRDefault="00CD0547" w:rsidP="00CD0547">
      <w:pPr>
        <w:spacing w:after="0" w:line="240" w:lineRule="auto"/>
        <w:ind w:firstLine="709"/>
        <w:jc w:val="both"/>
        <w:rPr>
          <w:rFonts w:ascii="Times New Roman" w:eastAsia="Times New Roman" w:hAnsi="Times New Roman" w:cs="Times New Roman"/>
          <w:sz w:val="28"/>
          <w:szCs w:val="28"/>
          <w:lang w:val="uk-UA" w:eastAsia="ru-RU"/>
        </w:rPr>
      </w:pPr>
    </w:p>
    <w:p w:rsidR="00CD0547" w:rsidRPr="00CD0547" w:rsidRDefault="00CD0547" w:rsidP="00CD0547">
      <w:pPr>
        <w:spacing w:after="0" w:line="240" w:lineRule="auto"/>
        <w:ind w:firstLine="709"/>
        <w:jc w:val="both"/>
        <w:rPr>
          <w:rFonts w:ascii="Times New Roman" w:eastAsia="Times New Roman" w:hAnsi="Times New Roman" w:cs="Times New Roman"/>
          <w:sz w:val="28"/>
          <w:szCs w:val="28"/>
          <w:lang w:val="uk-UA" w:eastAsia="ru-RU"/>
        </w:rPr>
      </w:pPr>
    </w:p>
    <w:p w:rsidR="00CD0547" w:rsidRPr="00CD0547" w:rsidRDefault="00CD0547" w:rsidP="00CD0547">
      <w:pPr>
        <w:spacing w:after="0" w:line="240" w:lineRule="auto"/>
        <w:ind w:firstLine="709"/>
        <w:jc w:val="center"/>
        <w:rPr>
          <w:rFonts w:ascii="Times New Roman" w:eastAsia="Times New Roman" w:hAnsi="Times New Roman" w:cs="Times New Roman"/>
          <w:b/>
          <w:sz w:val="28"/>
          <w:szCs w:val="28"/>
          <w:lang w:val="uk-UA" w:eastAsia="ru-RU"/>
        </w:rPr>
      </w:pPr>
      <w:r w:rsidRPr="00CD0547">
        <w:rPr>
          <w:rFonts w:ascii="Times New Roman" w:eastAsia="Times New Roman" w:hAnsi="Times New Roman" w:cs="Times New Roman"/>
          <w:b/>
          <w:sz w:val="28"/>
          <w:szCs w:val="28"/>
          <w:lang w:val="uk-UA" w:eastAsia="ru-RU"/>
        </w:rPr>
        <w:t xml:space="preserve">Рис. </w:t>
      </w:r>
      <w:r>
        <w:rPr>
          <w:rFonts w:ascii="Times New Roman" w:eastAsia="Times New Roman" w:hAnsi="Times New Roman" w:cs="Times New Roman"/>
          <w:b/>
          <w:sz w:val="28"/>
          <w:szCs w:val="28"/>
          <w:lang w:val="uk-UA" w:eastAsia="ru-RU"/>
        </w:rPr>
        <w:t>10.2</w:t>
      </w:r>
      <w:r w:rsidRPr="00CD0547">
        <w:rPr>
          <w:rFonts w:ascii="Times New Roman" w:eastAsia="Times New Roman" w:hAnsi="Times New Roman" w:cs="Times New Roman"/>
          <w:b/>
          <w:sz w:val="28"/>
          <w:szCs w:val="28"/>
          <w:lang w:val="uk-UA" w:eastAsia="ru-RU"/>
        </w:rPr>
        <w:t xml:space="preserve"> Кейнсіанська функція споживання</w:t>
      </w:r>
    </w:p>
    <w:p w:rsidR="00CD0547" w:rsidRPr="00CD0547" w:rsidRDefault="00CD0547" w:rsidP="00CD0547">
      <w:pPr>
        <w:spacing w:after="0" w:line="240" w:lineRule="auto"/>
        <w:ind w:firstLine="709"/>
        <w:jc w:val="center"/>
        <w:rPr>
          <w:rFonts w:ascii="Times New Roman" w:eastAsia="Times New Roman" w:hAnsi="Times New Roman" w:cs="Times New Roman"/>
          <w:b/>
          <w:sz w:val="28"/>
          <w:szCs w:val="28"/>
          <w:lang w:val="uk-UA" w:eastAsia="ru-RU"/>
        </w:rPr>
      </w:pPr>
    </w:p>
    <w:p w:rsidR="00CD0547" w:rsidRPr="00CD0547" w:rsidRDefault="00CD0547" w:rsidP="00CD0547">
      <w:pPr>
        <w:spacing w:after="0" w:line="240" w:lineRule="auto"/>
        <w:ind w:firstLine="540"/>
        <w:jc w:val="both"/>
        <w:rPr>
          <w:rFonts w:ascii="Times New Roman" w:eastAsia="Times New Roman" w:hAnsi="Times New Roman" w:cs="Times New Roman"/>
          <w:sz w:val="28"/>
          <w:szCs w:val="28"/>
          <w:lang w:val="uk-UA" w:eastAsia="ru-RU"/>
        </w:rPr>
      </w:pPr>
      <w:r w:rsidRPr="00CD0547">
        <w:rPr>
          <w:rFonts w:ascii="Times New Roman" w:eastAsia="Times New Roman" w:hAnsi="Times New Roman" w:cs="Times New Roman"/>
          <w:b/>
          <w:sz w:val="28"/>
          <w:szCs w:val="28"/>
          <w:lang w:val="uk-UA" w:eastAsia="ru-RU"/>
        </w:rPr>
        <w:t>Середня схильність до споживання (АРС)</w:t>
      </w:r>
      <w:r w:rsidRPr="00CD0547">
        <w:rPr>
          <w:rFonts w:ascii="Times New Roman" w:eastAsia="Times New Roman" w:hAnsi="Times New Roman" w:cs="Times New Roman"/>
          <w:sz w:val="28"/>
          <w:szCs w:val="28"/>
          <w:lang w:val="uk-UA" w:eastAsia="ru-RU"/>
        </w:rPr>
        <w:t xml:space="preserve"> – це доля використаного доходу, яку домогосподарства витрачають на споживчі товари та послуги. По мірі зростання доходу АРС зменшується при постійній МРС.</w:t>
      </w:r>
    </w:p>
    <w:p w:rsidR="00CD0547" w:rsidRPr="00CD0547" w:rsidRDefault="00CD0547" w:rsidP="00CD0547">
      <w:pPr>
        <w:spacing w:after="0" w:line="240" w:lineRule="auto"/>
        <w:ind w:firstLine="540"/>
        <w:jc w:val="right"/>
        <w:rPr>
          <w:rFonts w:ascii="Times New Roman" w:eastAsia="Times New Roman" w:hAnsi="Times New Roman" w:cs="Times New Roman"/>
          <w:sz w:val="28"/>
          <w:szCs w:val="28"/>
          <w:lang w:val="uk-UA" w:eastAsia="ru-RU"/>
        </w:rPr>
      </w:pPr>
      <w:r w:rsidRPr="00CD0547">
        <w:rPr>
          <w:rFonts w:ascii="Times New Roman" w:eastAsia="Times New Roman" w:hAnsi="Times New Roman" w:cs="Times New Roman"/>
          <w:position w:val="-18"/>
          <w:sz w:val="28"/>
          <w:szCs w:val="28"/>
          <w:lang w:val="uk-UA" w:eastAsia="ru-RU"/>
        </w:rPr>
        <w:object w:dxaOrig="1700" w:dyaOrig="480">
          <v:shape id="_x0000_i1034" type="#_x0000_t75" style="width:126pt;height:27pt" o:ole="">
            <v:imagedata r:id="rId40" o:title=""/>
          </v:shape>
          <o:OLEObject Type="Embed" ProgID="Equation.3" ShapeID="_x0000_i1034" DrawAspect="Content" ObjectID="_1704619367" r:id="rId41"/>
        </w:object>
      </w:r>
      <w:r w:rsidRPr="00CD0547">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(10</w:t>
      </w:r>
      <w:r w:rsidRPr="00CD0547">
        <w:rPr>
          <w:rFonts w:ascii="Times New Roman" w:eastAsia="Times New Roman" w:hAnsi="Times New Roman" w:cs="Times New Roman"/>
          <w:sz w:val="28"/>
          <w:szCs w:val="28"/>
          <w:lang w:val="uk-UA" w:eastAsia="ru-RU"/>
        </w:rPr>
        <w:t>.5)</w:t>
      </w:r>
    </w:p>
    <w:p w:rsidR="00CD0547" w:rsidRPr="00CD0547" w:rsidRDefault="00CD0547" w:rsidP="00CD0547">
      <w:pPr>
        <w:spacing w:after="0" w:line="240" w:lineRule="auto"/>
        <w:ind w:firstLine="540"/>
        <w:jc w:val="both"/>
        <w:rPr>
          <w:rFonts w:ascii="Times New Roman" w:eastAsia="Times New Roman" w:hAnsi="Times New Roman" w:cs="Times New Roman"/>
          <w:sz w:val="28"/>
          <w:szCs w:val="28"/>
          <w:lang w:val="uk-UA" w:eastAsia="ru-RU"/>
        </w:rPr>
      </w:pPr>
      <w:r w:rsidRPr="00CD0547">
        <w:rPr>
          <w:rFonts w:ascii="Times New Roman" w:eastAsia="Times New Roman" w:hAnsi="Times New Roman" w:cs="Times New Roman"/>
          <w:sz w:val="28"/>
          <w:szCs w:val="28"/>
          <w:lang w:val="uk-UA" w:eastAsia="ru-RU"/>
        </w:rPr>
        <w:t>АРС дорівнює куту нахилу між променем, що виходить із початку координат і віссю абсцис (Рис.7.3).</w:t>
      </w:r>
    </w:p>
    <w:p w:rsidR="00CD0547" w:rsidRPr="00CD0547" w:rsidRDefault="00CD0547" w:rsidP="00CD0547">
      <w:pPr>
        <w:spacing w:after="0" w:line="240" w:lineRule="auto"/>
        <w:ind w:firstLine="540"/>
        <w:jc w:val="both"/>
        <w:rPr>
          <w:rFonts w:ascii="Times New Roman" w:eastAsia="Times New Roman" w:hAnsi="Times New Roman" w:cs="Times New Roman"/>
          <w:sz w:val="28"/>
          <w:szCs w:val="28"/>
          <w:lang w:val="uk-UA" w:eastAsia="ru-RU"/>
        </w:rPr>
      </w:pPr>
      <w:r w:rsidRPr="00CD0547">
        <w:rPr>
          <w:rFonts w:ascii="Times New Roman" w:eastAsia="Times New Roman" w:hAnsi="Times New Roman" w:cs="Times New Roman"/>
          <w:noProof/>
          <w:sz w:val="28"/>
          <w:szCs w:val="28"/>
          <w:lang w:val="uk-UA" w:eastAsia="ru-RU"/>
        </w:rPr>
        <w:pict>
          <v:group id="_x0000_s1043" editas="canvas" style="position:absolute;left:0;text-align:left;margin-left:153pt;margin-top:4.85pt;width:172.9pt;height:146.55pt;z-index:251660288" coordorigin="2658,4127" coordsize="3163,2729">
            <o:lock v:ext="edit" aspectratio="t"/>
            <v:shape id="_x0000_s1044" type="#_x0000_t75" style="position:absolute;left:2658;top:4127;width:3163;height:2729" o:preferrelative="f">
              <v:fill o:detectmouseclick="t"/>
              <v:path o:extrusionok="t" o:connecttype="none"/>
              <o:lock v:ext="edit" text="t"/>
            </v:shape>
            <v:line id="_x0000_s1045" style="position:absolute;flip:y" from="2970,4127" to="2971,6209">
              <v:stroke endarrow="block"/>
            </v:line>
            <v:line id="_x0000_s1046" style="position:absolute" from="2868,5945" to="5303,5946">
              <v:stroke endarrow="block"/>
            </v:line>
            <v:line id="_x0000_s1047" style="position:absolute" from="2910,5745" to="5178,5745" strokeweight="1.5pt"/>
            <v:shape id="_x0000_s1048" style="position:absolute;left:3022;top:4281;width:2128;height:1380;mso-wrap-style:square;mso-wrap-distance-left:9pt;mso-wrap-distance-top:0;mso-wrap-distance-right:9pt;mso-wrap-distance-bottom:0;mso-position-horizontal:absolute;mso-position-horizontal-relative:text;mso-position-vertical:absolute;mso-position-vertical-relative:text;v-text-anchor:top" coordsize="3016,1920" path="m135,c195,270,,1316,480,1618v480,302,2008,156,2536,197e" filled="f" strokeweight="1.5pt">
              <v:path arrowok="t"/>
            </v:shape>
            <v:shape id="_x0000_s1049" type="#_x0000_t75" style="position:absolute;left:2658;top:4184;width:240;height:273">
              <v:imagedata r:id="rId42" o:title=""/>
            </v:shape>
            <v:shape id="_x0000_s1050" type="#_x0000_t75" style="position:absolute;left:5339;top:5944;width:155;height:187">
              <v:imagedata r:id="rId43" o:title=""/>
            </v:shape>
            <v:shape id="_x0000_s1051" type="#_x0000_t75" style="position:absolute;left:4506;top:5355;width:762;height:273">
              <v:imagedata r:id="rId44" o:title=""/>
            </v:shape>
            <v:shape id="_x0000_s1052" type="#_x0000_t75" style="position:absolute;left:5133;top:5524;width:239;height:230">
              <v:imagedata r:id="rId45" o:title=""/>
            </v:shape>
            <w10:wrap type="square"/>
          </v:group>
          <o:OLEObject Type="Embed" ProgID="Equation.3" ShapeID="_x0000_s1049" DrawAspect="Content" ObjectID="_1704619382" r:id="rId46"/>
          <o:OLEObject Type="Embed" ProgID="Equation.3" ShapeID="_x0000_s1050" DrawAspect="Content" ObjectID="_1704619383" r:id="rId47"/>
          <o:OLEObject Type="Embed" ProgID="Equation.3" ShapeID="_x0000_s1051" DrawAspect="Content" ObjectID="_1704619384" r:id="rId48"/>
          <o:OLEObject Type="Embed" ProgID="Equation.3" ShapeID="_x0000_s1052" DrawAspect="Content" ObjectID="_1704619385" r:id="rId49"/>
        </w:pict>
      </w:r>
    </w:p>
    <w:p w:rsidR="00CD0547" w:rsidRPr="00CD0547" w:rsidRDefault="00CD0547" w:rsidP="00CD0547">
      <w:pPr>
        <w:spacing w:after="0" w:line="240" w:lineRule="auto"/>
        <w:ind w:firstLine="540"/>
        <w:jc w:val="both"/>
        <w:rPr>
          <w:rFonts w:ascii="Times New Roman" w:eastAsia="Times New Roman" w:hAnsi="Times New Roman" w:cs="Times New Roman"/>
          <w:sz w:val="28"/>
          <w:szCs w:val="28"/>
          <w:lang w:val="uk-UA" w:eastAsia="ru-RU"/>
        </w:rPr>
      </w:pPr>
    </w:p>
    <w:p w:rsidR="00CD0547" w:rsidRPr="00CD0547" w:rsidRDefault="00CD0547" w:rsidP="00CD0547">
      <w:pPr>
        <w:spacing w:after="0" w:line="240" w:lineRule="auto"/>
        <w:ind w:firstLine="540"/>
        <w:jc w:val="both"/>
        <w:rPr>
          <w:rFonts w:ascii="Times New Roman" w:eastAsia="Times New Roman" w:hAnsi="Times New Roman" w:cs="Times New Roman"/>
          <w:sz w:val="28"/>
          <w:szCs w:val="28"/>
          <w:lang w:val="uk-UA" w:eastAsia="ru-RU"/>
        </w:rPr>
      </w:pPr>
    </w:p>
    <w:p w:rsidR="00CD0547" w:rsidRPr="00CD0547" w:rsidRDefault="00CD0547" w:rsidP="00CD0547">
      <w:pPr>
        <w:spacing w:after="0" w:line="240" w:lineRule="auto"/>
        <w:ind w:firstLine="540"/>
        <w:jc w:val="both"/>
        <w:rPr>
          <w:rFonts w:ascii="Times New Roman" w:eastAsia="Times New Roman" w:hAnsi="Times New Roman" w:cs="Times New Roman"/>
          <w:sz w:val="28"/>
          <w:szCs w:val="28"/>
          <w:lang w:val="uk-UA" w:eastAsia="ru-RU"/>
        </w:rPr>
      </w:pPr>
    </w:p>
    <w:p w:rsidR="00CD0547" w:rsidRPr="00CD0547" w:rsidRDefault="00CD0547" w:rsidP="00CD0547">
      <w:pPr>
        <w:spacing w:after="0" w:line="240" w:lineRule="auto"/>
        <w:ind w:firstLine="540"/>
        <w:jc w:val="both"/>
        <w:rPr>
          <w:rFonts w:ascii="Times New Roman" w:eastAsia="Times New Roman" w:hAnsi="Times New Roman" w:cs="Times New Roman"/>
          <w:sz w:val="28"/>
          <w:szCs w:val="28"/>
          <w:lang w:val="uk-UA" w:eastAsia="ru-RU"/>
        </w:rPr>
      </w:pPr>
    </w:p>
    <w:p w:rsidR="00CD0547" w:rsidRPr="00CD0547" w:rsidRDefault="00CD0547" w:rsidP="00CD0547">
      <w:pPr>
        <w:spacing w:after="0" w:line="240" w:lineRule="auto"/>
        <w:ind w:firstLine="540"/>
        <w:jc w:val="both"/>
        <w:rPr>
          <w:rFonts w:ascii="Times New Roman" w:eastAsia="Times New Roman" w:hAnsi="Times New Roman" w:cs="Times New Roman"/>
          <w:sz w:val="28"/>
          <w:szCs w:val="28"/>
          <w:lang w:val="uk-UA" w:eastAsia="ru-RU"/>
        </w:rPr>
      </w:pPr>
    </w:p>
    <w:p w:rsidR="00CD0547" w:rsidRPr="00CD0547" w:rsidRDefault="00CD0547" w:rsidP="00CD0547">
      <w:pPr>
        <w:spacing w:after="0" w:line="240" w:lineRule="auto"/>
        <w:ind w:firstLine="540"/>
        <w:jc w:val="both"/>
        <w:rPr>
          <w:rFonts w:ascii="Times New Roman" w:eastAsia="Times New Roman" w:hAnsi="Times New Roman" w:cs="Times New Roman"/>
          <w:sz w:val="28"/>
          <w:szCs w:val="28"/>
          <w:lang w:val="uk-UA" w:eastAsia="ru-RU"/>
        </w:rPr>
      </w:pPr>
    </w:p>
    <w:p w:rsidR="00CD0547" w:rsidRPr="00CD0547" w:rsidRDefault="00CD0547" w:rsidP="00CD0547">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5FAE6992" wp14:editId="4114F9E1">
                <wp:simplePos x="0" y="0"/>
                <wp:positionH relativeFrom="column">
                  <wp:posOffset>1257300</wp:posOffset>
                </wp:positionH>
                <wp:positionV relativeFrom="paragraph">
                  <wp:posOffset>61595</wp:posOffset>
                </wp:positionV>
                <wp:extent cx="3543300" cy="374015"/>
                <wp:effectExtent l="0" t="3175" r="3810" b="381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374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0547" w:rsidRPr="00A4337E" w:rsidRDefault="00CD0547" w:rsidP="00CD0547">
                            <w:pPr>
                              <w:ind w:left="-180" w:right="-127"/>
                              <w:jc w:val="center"/>
                              <w:rPr>
                                <w:b/>
                                <w:sz w:val="28"/>
                                <w:szCs w:val="28"/>
                                <w:lang w:val="uk-UA"/>
                              </w:rPr>
                            </w:pPr>
                            <w:r>
                              <w:rPr>
                                <w:b/>
                                <w:sz w:val="28"/>
                                <w:szCs w:val="28"/>
                                <w:lang w:val="uk-UA"/>
                              </w:rPr>
                              <w:t>Рис. 10</w:t>
                            </w:r>
                            <w:r w:rsidRPr="00A4337E">
                              <w:rPr>
                                <w:b/>
                                <w:sz w:val="28"/>
                                <w:szCs w:val="28"/>
                                <w:lang w:val="uk-UA"/>
                              </w:rPr>
                              <w:t>.3. Середня схильність до споживання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 o:spid="_x0000_s1026" type="#_x0000_t202" style="position:absolute;left:0;text-align:left;margin-left:99pt;margin-top:4.85pt;width:279pt;height:2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" stroked="f">
                <v:textbox>
                  <w:txbxContent>
                    <w:p w:rsidR="00CD0547" w:rsidRPr="00A4337E" w:rsidRDefault="00CD0547" w:rsidP="00CD0547">
                      <w:pPr>
                        <w:ind w:left="-180" w:right="-127"/>
                        <w:jc w:val="center"/>
                        <w:rPr>
                          <w:b/>
                          <w:sz w:val="28"/>
                          <w:szCs w:val="28"/>
                          <w:lang w:val="uk-UA"/>
                        </w:rPr>
                      </w:pPr>
                      <w:r>
                        <w:rPr>
                          <w:b/>
                          <w:sz w:val="28"/>
                          <w:szCs w:val="28"/>
                          <w:lang w:val="uk-UA"/>
                        </w:rPr>
                        <w:t>Рис. 10</w:t>
                      </w:r>
                      <w:r w:rsidRPr="00A4337E">
                        <w:rPr>
                          <w:b/>
                          <w:sz w:val="28"/>
                          <w:szCs w:val="28"/>
                          <w:lang w:val="uk-UA"/>
                        </w:rPr>
                        <w:t>.3. Середня схильність до споживання</w:t>
                      </w:r>
                    </w:p>
                  </w:txbxContent>
                </v:textbox>
              </v:shape>
            </w:pict>
          </mc:Fallback>
        </mc:AlternateContent>
      </w:r>
    </w:p>
    <w:p w:rsidR="00CD0547" w:rsidRPr="00CD0547" w:rsidRDefault="00CD0547" w:rsidP="00CD0547">
      <w:pPr>
        <w:spacing w:after="0" w:line="240" w:lineRule="auto"/>
        <w:ind w:firstLine="540"/>
        <w:jc w:val="both"/>
        <w:rPr>
          <w:rFonts w:ascii="Times New Roman" w:eastAsia="Times New Roman" w:hAnsi="Times New Roman" w:cs="Times New Roman"/>
          <w:sz w:val="28"/>
          <w:szCs w:val="28"/>
          <w:lang w:val="uk-UA" w:eastAsia="ru-RU"/>
        </w:rPr>
      </w:pPr>
    </w:p>
    <w:p w:rsidR="00CD0547" w:rsidRPr="00CD0547" w:rsidRDefault="00CD0547" w:rsidP="00CD0547">
      <w:pPr>
        <w:spacing w:after="0" w:line="240" w:lineRule="auto"/>
        <w:ind w:firstLine="540"/>
        <w:jc w:val="both"/>
        <w:rPr>
          <w:rFonts w:ascii="Times New Roman" w:eastAsia="Times New Roman" w:hAnsi="Times New Roman" w:cs="Times New Roman"/>
          <w:sz w:val="28"/>
          <w:szCs w:val="28"/>
          <w:lang w:val="uk-UA" w:eastAsia="ru-RU"/>
        </w:rPr>
      </w:pPr>
      <w:r w:rsidRPr="00CD0547">
        <w:rPr>
          <w:rFonts w:ascii="Times New Roman" w:eastAsia="Times New Roman" w:hAnsi="Times New Roman" w:cs="Times New Roman"/>
          <w:noProof/>
          <w:sz w:val="28"/>
          <w:szCs w:val="28"/>
          <w:lang w:val="uk-UA" w:eastAsia="ru-RU"/>
        </w:rPr>
        <w:lastRenderedPageBreak/>
        <w:pict>
          <v:group id="_x0000_s1053" editas="canvas" style="position:absolute;left:0;text-align:left;margin-left:324pt;margin-top:36pt;width:151.95pt;height:162pt;z-index:251661312" coordorigin="2490,3167" coordsize="2772,3007">
            <o:lock v:ext="edit" aspectratio="t"/>
            <v:shape id="_x0000_s1054" type="#_x0000_t75" style="position:absolute;left:2490;top:3167;width:2772;height:3007" o:preferrelative="f">
              <v:fill o:detectmouseclick="t"/>
              <v:path o:extrusionok="t" o:connecttype="none"/>
              <o:lock v:ext="edit" text="t"/>
            </v:shape>
            <v:line id="_x0000_s1055" style="position:absolute;flip:y" from="2826,3334" to="2826,5155">
              <v:stroke endarrow="block"/>
            </v:line>
            <v:shape id="_x0000_s1056" style="position:absolute;left:2823;top:5151;width:2340;height:188;mso-wrap-style:square;mso-wrap-distance-left:9pt;mso-wrap-distance-top:0;mso-wrap-distance-right:9pt;mso-wrap-distance-bottom:0;mso-position-horizontal:absolute;mso-position-horizontal-relative:text;mso-position-vertical:absolute;mso-position-vertical-relative:text;v-text-anchor:top" coordsize="3315,1" path="m,l3315,e" filled="f">
              <v:stroke endarrow="block"/>
              <v:path arrowok="t"/>
            </v:shape>
            <v:shape id="_x0000_s1057" style="position:absolute;left:2826;top:3756;width:2039;height:1009;mso-wrap-style:square;mso-wrap-distance-left:9pt;mso-wrap-distance-top:0;mso-wrap-distance-right:9pt;mso-wrap-distance-bottom:0;mso-position-horizontal:absolute;mso-position-horizontal-relative:text;mso-position-vertical:absolute;mso-position-vertical-relative:text;v-text-anchor:top" coordsize="2888,1404" path="m,1404c104,1223,142,549,623,315,1104,81,2416,66,2888,e" filled="f" strokeweight="1.5pt">
              <v:path arrowok="t"/>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58" type="#_x0000_t136" style="position:absolute;left:2574;top:4635;width:222;height:173">
              <v:shadow color="#868686"/>
              <v:textpath style="font-family:&quot;Arial&quot;;font-size:10pt;v-text-kern:t" trim="t" fitpath="t" string="506"/>
            </v:shape>
            <v:shape id="_x0000_s1059" type="#_x0000_t75" style="position:absolute;left:2574;top:3334;width:240;height:230">
              <v:imagedata r:id="rId50" o:title=""/>
            </v:shape>
            <v:shape id="_x0000_s1060" type="#_x0000_t75" style="position:absolute;left:4842;top:5155;width:169;height:201">
              <v:imagedata r:id="rId51" o:title=""/>
            </v:shape>
            <v:shape id="_x0000_s1061" type="#_x0000_t75" style="position:absolute;left:4674;top:3594;width:169;height:201">
              <v:imagedata r:id="rId52" o:title=""/>
            </v:shape>
            <w10:wrap type="square"/>
          </v:group>
          <o:OLEObject Type="Embed" ProgID="Equation.3" ShapeID="_x0000_s1059" DrawAspect="Content" ObjectID="_1704619386" r:id="rId53"/>
          <o:OLEObject Type="Embed" ProgID="Equation.3" ShapeID="_x0000_s1060" DrawAspect="Content" ObjectID="_1704619387" r:id="rId54"/>
          <o:OLEObject Type="Embed" ProgID="Equation.3" ShapeID="_x0000_s1061" DrawAspect="Content" ObjectID="_1704619388" r:id="rId55"/>
        </w:pict>
      </w:r>
      <w:r w:rsidRPr="00CD0547">
        <w:rPr>
          <w:rFonts w:ascii="Times New Roman" w:eastAsia="Times New Roman" w:hAnsi="Times New Roman" w:cs="Times New Roman"/>
          <w:sz w:val="28"/>
          <w:szCs w:val="28"/>
          <w:lang w:val="uk-UA" w:eastAsia="ru-RU"/>
        </w:rPr>
        <w:t xml:space="preserve">Четверту гіпотезу Кейнса неможливо підтвердити в межах простої лінійної функції, тому в даному випадку можна запропонувати відносно просту нелінійну функцію другого ступеня, яку отримав у 1971р. </w:t>
      </w:r>
      <w:proofErr w:type="spellStart"/>
      <w:r w:rsidRPr="00CD0547">
        <w:rPr>
          <w:rFonts w:ascii="Times New Roman" w:eastAsia="Times New Roman" w:hAnsi="Times New Roman" w:cs="Times New Roman"/>
          <w:sz w:val="28"/>
          <w:szCs w:val="28"/>
          <w:lang w:val="uk-UA" w:eastAsia="ru-RU"/>
        </w:rPr>
        <w:t>Ральф</w:t>
      </w:r>
      <w:proofErr w:type="spellEnd"/>
      <w:r w:rsidRPr="00CD0547">
        <w:rPr>
          <w:rFonts w:ascii="Times New Roman" w:eastAsia="Times New Roman" w:hAnsi="Times New Roman" w:cs="Times New Roman"/>
          <w:sz w:val="28"/>
          <w:szCs w:val="28"/>
          <w:lang w:val="uk-UA" w:eastAsia="ru-RU"/>
        </w:rPr>
        <w:t xml:space="preserve"> </w:t>
      </w:r>
      <w:proofErr w:type="spellStart"/>
      <w:r w:rsidRPr="00CD0547">
        <w:rPr>
          <w:rFonts w:ascii="Times New Roman" w:eastAsia="Times New Roman" w:hAnsi="Times New Roman" w:cs="Times New Roman"/>
          <w:sz w:val="28"/>
          <w:szCs w:val="28"/>
          <w:lang w:val="uk-UA" w:eastAsia="ru-RU"/>
        </w:rPr>
        <w:t>Хасбі</w:t>
      </w:r>
      <w:proofErr w:type="spellEnd"/>
      <w:r w:rsidRPr="00CD0547">
        <w:rPr>
          <w:rFonts w:ascii="Times New Roman" w:eastAsia="Times New Roman" w:hAnsi="Times New Roman" w:cs="Times New Roman"/>
          <w:sz w:val="28"/>
          <w:szCs w:val="28"/>
          <w:lang w:val="uk-UA" w:eastAsia="ru-RU"/>
        </w:rPr>
        <w:t xml:space="preserve"> </w:t>
      </w:r>
      <w:r w:rsidRPr="00CD0547">
        <w:rPr>
          <w:rFonts w:ascii="Times New Roman" w:eastAsia="Times New Roman" w:hAnsi="Times New Roman" w:cs="Times New Roman"/>
          <w:b/>
          <w:sz w:val="28"/>
          <w:szCs w:val="28"/>
          <w:lang w:val="uk-UA" w:eastAsia="ru-RU"/>
        </w:rPr>
        <w:t>С=506+0,92У-0,000014У</w:t>
      </w:r>
      <w:r w:rsidRPr="00CD0547">
        <w:rPr>
          <w:rFonts w:ascii="Times New Roman" w:eastAsia="Times New Roman" w:hAnsi="Times New Roman" w:cs="Times New Roman"/>
          <w:b/>
          <w:sz w:val="28"/>
          <w:szCs w:val="28"/>
          <w:vertAlign w:val="superscript"/>
          <w:lang w:val="uk-UA" w:eastAsia="ru-RU"/>
        </w:rPr>
        <w:t>2</w:t>
      </w:r>
      <w:r w:rsidRPr="00CD0547">
        <w:rPr>
          <w:rFonts w:ascii="Times New Roman" w:eastAsia="Times New Roman" w:hAnsi="Times New Roman" w:cs="Times New Roman"/>
          <w:b/>
          <w:sz w:val="28"/>
          <w:szCs w:val="28"/>
          <w:lang w:val="uk-UA" w:eastAsia="ru-RU"/>
        </w:rPr>
        <w:t xml:space="preserve">, </w:t>
      </w:r>
      <w:r w:rsidRPr="00CD0547">
        <w:rPr>
          <w:rFonts w:ascii="Times New Roman" w:eastAsia="Times New Roman" w:hAnsi="Times New Roman" w:cs="Times New Roman"/>
          <w:sz w:val="28"/>
          <w:szCs w:val="28"/>
          <w:lang w:val="uk-UA" w:eastAsia="ru-RU"/>
        </w:rPr>
        <w:t xml:space="preserve">в </w:t>
      </w:r>
      <w:proofErr w:type="spellStart"/>
      <w:r w:rsidRPr="00CD0547">
        <w:rPr>
          <w:rFonts w:ascii="Times New Roman" w:eastAsia="Times New Roman" w:hAnsi="Times New Roman" w:cs="Times New Roman"/>
          <w:sz w:val="28"/>
          <w:szCs w:val="28"/>
          <w:lang w:val="uk-UA" w:eastAsia="ru-RU"/>
        </w:rPr>
        <w:t>т.ч</w:t>
      </w:r>
      <w:proofErr w:type="spellEnd"/>
      <w:r w:rsidRPr="00CD0547">
        <w:rPr>
          <w:rFonts w:ascii="Times New Roman" w:eastAsia="Times New Roman" w:hAnsi="Times New Roman" w:cs="Times New Roman"/>
          <w:sz w:val="28"/>
          <w:szCs w:val="28"/>
          <w:lang w:val="uk-UA" w:eastAsia="ru-RU"/>
        </w:rPr>
        <w:t>. в</w:t>
      </w:r>
      <w:r w:rsidRPr="00CD0547">
        <w:rPr>
          <w:rFonts w:ascii="Times New Roman" w:eastAsia="Times New Roman" w:hAnsi="Times New Roman" w:cs="Times New Roman"/>
          <w:b/>
          <w:sz w:val="28"/>
          <w:szCs w:val="28"/>
          <w:lang w:val="uk-UA" w:eastAsia="ru-RU"/>
        </w:rPr>
        <w:t xml:space="preserve"> </w:t>
      </w:r>
      <w:r w:rsidRPr="00CD0547">
        <w:rPr>
          <w:rFonts w:ascii="Times New Roman" w:eastAsia="Times New Roman" w:hAnsi="Times New Roman" w:cs="Times New Roman"/>
          <w:sz w:val="28"/>
          <w:szCs w:val="28"/>
          <w:lang w:val="uk-UA" w:eastAsia="ru-RU"/>
        </w:rPr>
        <w:t>даному випадку Су – сама по собі є лінійною функцією доходу, тобто при збільшенні доходу Су зменшується, і лінійна функція має похилий характер</w:t>
      </w:r>
      <w:r>
        <w:rPr>
          <w:rFonts w:ascii="Times New Roman" w:eastAsia="Times New Roman" w:hAnsi="Times New Roman" w:cs="Times New Roman"/>
          <w:sz w:val="28"/>
          <w:szCs w:val="28"/>
          <w:lang w:val="uk-UA" w:eastAsia="ru-RU"/>
        </w:rPr>
        <w:t xml:space="preserve"> (Рис.10</w:t>
      </w:r>
      <w:r w:rsidRPr="00CD0547">
        <w:rPr>
          <w:rFonts w:ascii="Times New Roman" w:eastAsia="Times New Roman" w:hAnsi="Times New Roman" w:cs="Times New Roman"/>
          <w:sz w:val="28"/>
          <w:szCs w:val="28"/>
          <w:lang w:val="uk-UA" w:eastAsia="ru-RU"/>
        </w:rPr>
        <w:t>.4).</w:t>
      </w:r>
    </w:p>
    <w:p w:rsidR="00CD0547" w:rsidRPr="00CD0547" w:rsidRDefault="00CD0547" w:rsidP="00CD0547">
      <w:pPr>
        <w:spacing w:after="0" w:line="240" w:lineRule="auto"/>
        <w:ind w:firstLine="54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5CC2FF88" wp14:editId="3FD1F998">
                <wp:simplePos x="0" y="0"/>
                <wp:positionH relativeFrom="column">
                  <wp:posOffset>4229100</wp:posOffset>
                </wp:positionH>
                <wp:positionV relativeFrom="paragraph">
                  <wp:posOffset>307340</wp:posOffset>
                </wp:positionV>
                <wp:extent cx="1943100" cy="800100"/>
                <wp:effectExtent l="0" t="0" r="3810" b="381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0547" w:rsidRDefault="00CD0547" w:rsidP="00CD0547">
                            <w:pPr>
                              <w:jc w:val="center"/>
                              <w:rPr>
                                <w:b/>
                                <w:bCs/>
                                <w:sz w:val="28"/>
                                <w:szCs w:val="28"/>
                                <w:lang w:val="uk-UA"/>
                              </w:rPr>
                            </w:pPr>
                            <w:r>
                              <w:rPr>
                                <w:b/>
                                <w:bCs/>
                                <w:sz w:val="28"/>
                                <w:szCs w:val="28"/>
                                <w:lang w:val="uk-UA"/>
                              </w:rPr>
                              <w:t>Рис. 10</w:t>
                            </w:r>
                            <w:r w:rsidRPr="00041AC7">
                              <w:rPr>
                                <w:b/>
                                <w:bCs/>
                                <w:sz w:val="28"/>
                                <w:szCs w:val="28"/>
                                <w:lang w:val="uk-UA"/>
                              </w:rPr>
                              <w:t>.4.</w:t>
                            </w:r>
                          </w:p>
                          <w:p w:rsidR="00CD0547" w:rsidRDefault="00CD0547" w:rsidP="00CD0547">
                            <w:pPr>
                              <w:jc w:val="center"/>
                              <w:rPr>
                                <w:b/>
                                <w:bCs/>
                                <w:sz w:val="28"/>
                                <w:szCs w:val="28"/>
                                <w:lang w:val="uk-UA"/>
                              </w:rPr>
                            </w:pPr>
                            <w:r>
                              <w:rPr>
                                <w:b/>
                                <w:bCs/>
                                <w:sz w:val="28"/>
                                <w:szCs w:val="28"/>
                                <w:lang w:val="uk-UA"/>
                              </w:rPr>
                              <w:t>Е</w:t>
                            </w:r>
                            <w:r w:rsidRPr="00041AC7">
                              <w:rPr>
                                <w:b/>
                                <w:bCs/>
                                <w:sz w:val="28"/>
                                <w:szCs w:val="28"/>
                                <w:lang w:val="uk-UA"/>
                              </w:rPr>
                              <w:t xml:space="preserve">мпірична нелінійна функція </w:t>
                            </w:r>
                            <w:proofErr w:type="spellStart"/>
                            <w:r w:rsidRPr="00041AC7">
                              <w:rPr>
                                <w:b/>
                                <w:bCs/>
                                <w:sz w:val="28"/>
                                <w:szCs w:val="28"/>
                                <w:lang w:val="uk-UA"/>
                              </w:rPr>
                              <w:t>Хасбі</w:t>
                            </w:r>
                            <w:proofErr w:type="spellEnd"/>
                          </w:p>
                          <w:p w:rsidR="00CD0547" w:rsidRDefault="00CD0547" w:rsidP="00CD05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27" type="#_x0000_t202" style="position:absolute;left:0;text-align:left;margin-left:333pt;margin-top:24.2pt;width:153pt;height: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" stroked="f">
                <v:textbox>
                  <w:txbxContent>
                    <w:p w:rsidR="00CD0547" w:rsidRDefault="00CD0547" w:rsidP="00CD0547">
                      <w:pPr>
                        <w:jc w:val="center"/>
                        <w:rPr>
                          <w:b/>
                          <w:bCs/>
                          <w:sz w:val="28"/>
                          <w:szCs w:val="28"/>
                          <w:lang w:val="uk-UA"/>
                        </w:rPr>
                      </w:pPr>
                      <w:r>
                        <w:rPr>
                          <w:b/>
                          <w:bCs/>
                          <w:sz w:val="28"/>
                          <w:szCs w:val="28"/>
                          <w:lang w:val="uk-UA"/>
                        </w:rPr>
                        <w:t>Рис. 10</w:t>
                      </w:r>
                      <w:r w:rsidRPr="00041AC7">
                        <w:rPr>
                          <w:b/>
                          <w:bCs/>
                          <w:sz w:val="28"/>
                          <w:szCs w:val="28"/>
                          <w:lang w:val="uk-UA"/>
                        </w:rPr>
                        <w:t>.4.</w:t>
                      </w:r>
                    </w:p>
                    <w:p w:rsidR="00CD0547" w:rsidRDefault="00CD0547" w:rsidP="00CD0547">
                      <w:pPr>
                        <w:jc w:val="center"/>
                        <w:rPr>
                          <w:b/>
                          <w:bCs/>
                          <w:sz w:val="28"/>
                          <w:szCs w:val="28"/>
                          <w:lang w:val="uk-UA"/>
                        </w:rPr>
                      </w:pPr>
                      <w:r>
                        <w:rPr>
                          <w:b/>
                          <w:bCs/>
                          <w:sz w:val="28"/>
                          <w:szCs w:val="28"/>
                          <w:lang w:val="uk-UA"/>
                        </w:rPr>
                        <w:t>Е</w:t>
                      </w:r>
                      <w:r w:rsidRPr="00041AC7">
                        <w:rPr>
                          <w:b/>
                          <w:bCs/>
                          <w:sz w:val="28"/>
                          <w:szCs w:val="28"/>
                          <w:lang w:val="uk-UA"/>
                        </w:rPr>
                        <w:t xml:space="preserve">мпірична нелінійна функція </w:t>
                      </w:r>
                      <w:proofErr w:type="spellStart"/>
                      <w:r w:rsidRPr="00041AC7">
                        <w:rPr>
                          <w:b/>
                          <w:bCs/>
                          <w:sz w:val="28"/>
                          <w:szCs w:val="28"/>
                          <w:lang w:val="uk-UA"/>
                        </w:rPr>
                        <w:t>Хасбі</w:t>
                      </w:r>
                      <w:proofErr w:type="spellEnd"/>
                    </w:p>
                    <w:p w:rsidR="00CD0547" w:rsidRDefault="00CD0547" w:rsidP="00CD0547"/>
                  </w:txbxContent>
                </v:textbox>
              </v:shape>
            </w:pict>
          </mc:Fallback>
        </mc:AlternateContent>
      </w:r>
      <w:r w:rsidRPr="00CD0547">
        <w:rPr>
          <w:rFonts w:ascii="Times New Roman" w:eastAsia="Times New Roman" w:hAnsi="Times New Roman" w:cs="Times New Roman"/>
          <w:sz w:val="28"/>
          <w:szCs w:val="28"/>
          <w:lang w:val="uk-UA" w:eastAsia="ru-RU"/>
        </w:rPr>
        <w:t xml:space="preserve">В 1956р. М. </w:t>
      </w:r>
      <w:proofErr w:type="spellStart"/>
      <w:r w:rsidRPr="00CD0547">
        <w:rPr>
          <w:rFonts w:ascii="Times New Roman" w:eastAsia="Times New Roman" w:hAnsi="Times New Roman" w:cs="Times New Roman"/>
          <w:sz w:val="28"/>
          <w:szCs w:val="28"/>
          <w:lang w:val="uk-UA" w:eastAsia="ru-RU"/>
        </w:rPr>
        <w:t>Фрідмен</w:t>
      </w:r>
      <w:proofErr w:type="spellEnd"/>
      <w:r w:rsidRPr="00CD0547">
        <w:rPr>
          <w:rFonts w:ascii="Times New Roman" w:eastAsia="Times New Roman" w:hAnsi="Times New Roman" w:cs="Times New Roman"/>
          <w:sz w:val="28"/>
          <w:szCs w:val="28"/>
          <w:lang w:val="uk-UA" w:eastAsia="ru-RU"/>
        </w:rPr>
        <w:t xml:space="preserve"> опублікував роботу „За результатами дослідження МРС і АРС в США за 60 років (1880-1941)”. МРС коливалась в межах: </w:t>
      </w:r>
      <w:r w:rsidRPr="00CD0547">
        <w:rPr>
          <w:rFonts w:ascii="Times New Roman" w:eastAsia="Times New Roman" w:hAnsi="Times New Roman" w:cs="Times New Roman"/>
          <w:position w:val="-6"/>
          <w:sz w:val="28"/>
          <w:szCs w:val="28"/>
          <w:lang w:val="uk-UA" w:eastAsia="ru-RU"/>
        </w:rPr>
        <w:object w:dxaOrig="600" w:dyaOrig="220">
          <v:shape id="_x0000_i1035" type="#_x0000_t75" style="width:30pt;height:11.25pt" o:ole="">
            <v:imagedata r:id="rId56" o:title=""/>
          </v:shape>
          <o:OLEObject Type="Embed" ProgID="Equation.3" ShapeID="_x0000_i1035" DrawAspect="Content" ObjectID="_1704619368" r:id="rId57"/>
        </w:object>
      </w:r>
      <w:r w:rsidRPr="00CD0547">
        <w:rPr>
          <w:rFonts w:ascii="Times New Roman" w:eastAsia="Times New Roman" w:hAnsi="Times New Roman" w:cs="Times New Roman"/>
          <w:position w:val="-10"/>
          <w:sz w:val="28"/>
          <w:szCs w:val="28"/>
          <w:lang w:val="uk-UA" w:eastAsia="ru-RU"/>
        </w:rPr>
        <w:object w:dxaOrig="1900" w:dyaOrig="320">
          <v:shape id="_x0000_i1036" type="#_x0000_t75" style="width:95.25pt;height:15.75pt" o:ole="">
            <v:imagedata r:id="rId58" o:title=""/>
          </v:shape>
          <o:OLEObject Type="Embed" ProgID="Equation.3" ShapeID="_x0000_i1036" DrawAspect="Content" ObjectID="_1704619369" r:id="rId59"/>
        </w:object>
      </w:r>
    </w:p>
    <w:p w:rsidR="00CD0547" w:rsidRPr="00CD0547" w:rsidRDefault="00CD0547" w:rsidP="00CD0547">
      <w:pPr>
        <w:spacing w:after="0" w:line="240" w:lineRule="auto"/>
        <w:ind w:firstLine="540"/>
        <w:jc w:val="both"/>
        <w:rPr>
          <w:rFonts w:ascii="Times New Roman" w:eastAsia="Times New Roman" w:hAnsi="Times New Roman" w:cs="Times New Roman"/>
          <w:b/>
          <w:bCs/>
          <w:sz w:val="28"/>
          <w:szCs w:val="28"/>
          <w:lang w:val="uk-UA" w:eastAsia="ru-RU"/>
        </w:rPr>
      </w:pPr>
      <w:r w:rsidRPr="00CD0547">
        <w:rPr>
          <w:rFonts w:ascii="Times New Roman" w:eastAsia="Times New Roman" w:hAnsi="Times New Roman" w:cs="Times New Roman"/>
          <w:sz w:val="28"/>
          <w:szCs w:val="28"/>
          <w:lang w:val="uk-UA" w:eastAsia="ru-RU"/>
        </w:rPr>
        <w:t xml:space="preserve">АРС в межах: 0.89&lt;APC&lt;0.92.                                      </w:t>
      </w:r>
    </w:p>
    <w:p w:rsidR="00CD0547" w:rsidRPr="00CD0547" w:rsidRDefault="00CD0547" w:rsidP="00CD0547">
      <w:pPr>
        <w:spacing w:after="0" w:line="240" w:lineRule="auto"/>
        <w:ind w:firstLine="709"/>
        <w:jc w:val="right"/>
        <w:rPr>
          <w:rFonts w:ascii="Times New Roman" w:eastAsia="Times New Roman" w:hAnsi="Times New Roman" w:cs="Times New Roman"/>
          <w:sz w:val="28"/>
          <w:szCs w:val="28"/>
          <w:lang w:val="uk-UA" w:eastAsia="ru-RU"/>
        </w:rPr>
      </w:pPr>
    </w:p>
    <w:p w:rsidR="00CD0547" w:rsidRPr="00CD0547" w:rsidRDefault="00CD0547" w:rsidP="00CD0547">
      <w:pPr>
        <w:spacing w:after="0" w:line="240" w:lineRule="auto"/>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10.3</w:t>
      </w:r>
      <w:r w:rsidRPr="00CD0547">
        <w:rPr>
          <w:rFonts w:ascii="Times New Roman" w:eastAsia="Times New Roman" w:hAnsi="Times New Roman" w:cs="Times New Roman"/>
          <w:b/>
          <w:bCs/>
          <w:sz w:val="28"/>
          <w:szCs w:val="28"/>
          <w:lang w:val="uk-UA" w:eastAsia="ru-RU"/>
        </w:rPr>
        <w:t xml:space="preserve">Функції споживання з урахуванням </w:t>
      </w:r>
      <w:proofErr w:type="spellStart"/>
      <w:r w:rsidRPr="00CD0547">
        <w:rPr>
          <w:rFonts w:ascii="Times New Roman" w:eastAsia="Times New Roman" w:hAnsi="Times New Roman" w:cs="Times New Roman"/>
          <w:b/>
          <w:bCs/>
          <w:sz w:val="28"/>
          <w:szCs w:val="28"/>
          <w:lang w:val="uk-UA" w:eastAsia="ru-RU"/>
        </w:rPr>
        <w:t>фактора</w:t>
      </w:r>
      <w:proofErr w:type="spellEnd"/>
      <w:r w:rsidRPr="00CD0547">
        <w:rPr>
          <w:rFonts w:ascii="Times New Roman" w:eastAsia="Times New Roman" w:hAnsi="Times New Roman" w:cs="Times New Roman"/>
          <w:b/>
          <w:bCs/>
          <w:sz w:val="28"/>
          <w:szCs w:val="28"/>
          <w:lang w:val="uk-UA" w:eastAsia="ru-RU"/>
        </w:rPr>
        <w:t xml:space="preserve"> часу</w:t>
      </w:r>
    </w:p>
    <w:p w:rsidR="00CD0547" w:rsidRPr="00CD0547" w:rsidRDefault="00CD0547" w:rsidP="00CD0547">
      <w:pPr>
        <w:tabs>
          <w:tab w:val="left" w:pos="1700"/>
        </w:tabs>
        <w:spacing w:after="0" w:line="240" w:lineRule="auto"/>
        <w:ind w:firstLine="540"/>
        <w:jc w:val="both"/>
        <w:rPr>
          <w:rFonts w:ascii="Times New Roman" w:eastAsia="Times New Roman" w:hAnsi="Times New Roman" w:cs="Times New Roman"/>
          <w:sz w:val="28"/>
          <w:szCs w:val="28"/>
          <w:lang w:val="uk-UA" w:eastAsia="ru-RU"/>
        </w:rPr>
      </w:pPr>
      <w:r w:rsidRPr="00CD0547">
        <w:rPr>
          <w:rFonts w:ascii="Times New Roman" w:eastAsia="Times New Roman" w:hAnsi="Times New Roman" w:cs="Times New Roman"/>
          <w:sz w:val="28"/>
          <w:szCs w:val="28"/>
          <w:lang w:val="uk-UA" w:eastAsia="ru-RU"/>
        </w:rPr>
        <w:t xml:space="preserve">В результаті статистичних досліджень виявилося, що кейнсіанська функція споживання не є загальним законом, а “спрацьовує” лише у короткостроковому періоді. У довгостроковому періоді припущення Кейнса щодо функції споживання не підтвердилися. Докази на користь такого висновку вперше навів </w:t>
      </w:r>
      <w:proofErr w:type="spellStart"/>
      <w:r w:rsidRPr="00CD0547">
        <w:rPr>
          <w:rFonts w:ascii="Times New Roman" w:eastAsia="Times New Roman" w:hAnsi="Times New Roman" w:cs="Times New Roman"/>
          <w:sz w:val="28"/>
          <w:szCs w:val="28"/>
          <w:lang w:val="uk-UA" w:eastAsia="ru-RU"/>
        </w:rPr>
        <w:t>Саймон</w:t>
      </w:r>
      <w:proofErr w:type="spellEnd"/>
      <w:r w:rsidRPr="00CD0547">
        <w:rPr>
          <w:rFonts w:ascii="Times New Roman" w:eastAsia="Times New Roman" w:hAnsi="Times New Roman" w:cs="Times New Roman"/>
          <w:sz w:val="28"/>
          <w:szCs w:val="28"/>
          <w:lang w:val="uk-UA" w:eastAsia="ru-RU"/>
        </w:rPr>
        <w:t xml:space="preserve"> </w:t>
      </w:r>
      <w:proofErr w:type="spellStart"/>
      <w:r w:rsidRPr="00CD0547">
        <w:rPr>
          <w:rFonts w:ascii="Times New Roman" w:eastAsia="Times New Roman" w:hAnsi="Times New Roman" w:cs="Times New Roman"/>
          <w:sz w:val="28"/>
          <w:szCs w:val="28"/>
          <w:lang w:val="uk-UA" w:eastAsia="ru-RU"/>
        </w:rPr>
        <w:t>Кузнець</w:t>
      </w:r>
      <w:proofErr w:type="spellEnd"/>
      <w:r w:rsidRPr="00CD0547">
        <w:rPr>
          <w:rFonts w:ascii="Times New Roman" w:eastAsia="Times New Roman" w:hAnsi="Times New Roman" w:cs="Times New Roman"/>
          <w:sz w:val="28"/>
          <w:szCs w:val="28"/>
          <w:lang w:val="uk-UA" w:eastAsia="ru-RU"/>
        </w:rPr>
        <w:t>, який на базі статистичних досліджень виявив, що у довгостроковому періоді функція споживання має стабільну середню схильність до споживання.</w:t>
      </w:r>
    </w:p>
    <w:p w:rsidR="00CD0547" w:rsidRPr="00CD0547" w:rsidRDefault="00CD0547" w:rsidP="00CD0547">
      <w:pPr>
        <w:tabs>
          <w:tab w:val="left" w:pos="1700"/>
        </w:tabs>
        <w:spacing w:after="0" w:line="240" w:lineRule="auto"/>
        <w:ind w:firstLine="540"/>
        <w:jc w:val="both"/>
        <w:rPr>
          <w:rFonts w:ascii="Times New Roman" w:eastAsia="Times New Roman" w:hAnsi="Times New Roman" w:cs="Times New Roman"/>
          <w:sz w:val="28"/>
          <w:szCs w:val="28"/>
          <w:lang w:val="uk-UA" w:eastAsia="ru-RU"/>
        </w:rPr>
      </w:pPr>
      <w:r w:rsidRPr="00CD0547">
        <w:rPr>
          <w:rFonts w:ascii="Times New Roman" w:eastAsia="Times New Roman" w:hAnsi="Times New Roman" w:cs="Times New Roman"/>
          <w:sz w:val="28"/>
          <w:szCs w:val="28"/>
          <w:lang w:val="uk-UA" w:eastAsia="ru-RU"/>
        </w:rPr>
        <w:t xml:space="preserve">Отже, статистичні дослідження свідчать, що існує дві різні функції споживання: короткострокова і довготривала. Короткострокова обґрунтована Кейнсом. Довготривала функція споживання отримала своє пояснення в пост кейнсіанських теоріях, які спираються на теорію </w:t>
      </w:r>
      <w:proofErr w:type="spellStart"/>
      <w:r w:rsidRPr="00CD0547">
        <w:rPr>
          <w:rFonts w:ascii="Times New Roman" w:eastAsia="Times New Roman" w:hAnsi="Times New Roman" w:cs="Times New Roman"/>
          <w:sz w:val="28"/>
          <w:szCs w:val="28"/>
          <w:lang w:val="uk-UA" w:eastAsia="ru-RU"/>
        </w:rPr>
        <w:t>Ірвіна</w:t>
      </w:r>
      <w:proofErr w:type="spellEnd"/>
      <w:r w:rsidRPr="00CD0547">
        <w:rPr>
          <w:rFonts w:ascii="Times New Roman" w:eastAsia="Times New Roman" w:hAnsi="Times New Roman" w:cs="Times New Roman"/>
          <w:sz w:val="28"/>
          <w:szCs w:val="28"/>
          <w:lang w:val="uk-UA" w:eastAsia="ru-RU"/>
        </w:rPr>
        <w:t xml:space="preserve"> Фішера про між часовий вибір споживача.</w:t>
      </w:r>
    </w:p>
    <w:p w:rsidR="00CD0547" w:rsidRPr="00CD0547" w:rsidRDefault="00CD0547" w:rsidP="00CD0547">
      <w:pPr>
        <w:tabs>
          <w:tab w:val="left" w:pos="1700"/>
        </w:tabs>
        <w:spacing w:after="0" w:line="240" w:lineRule="auto"/>
        <w:ind w:firstLine="540"/>
        <w:jc w:val="both"/>
        <w:rPr>
          <w:rFonts w:ascii="Times New Roman" w:eastAsia="Times New Roman" w:hAnsi="Times New Roman" w:cs="Times New Roman"/>
          <w:sz w:val="28"/>
          <w:szCs w:val="28"/>
          <w:lang w:val="uk-UA" w:eastAsia="ru-RU"/>
        </w:rPr>
      </w:pPr>
      <w:r w:rsidRPr="00CD0547">
        <w:rPr>
          <w:rFonts w:ascii="Times New Roman" w:eastAsia="Times New Roman" w:hAnsi="Times New Roman" w:cs="Times New Roman"/>
          <w:sz w:val="28"/>
          <w:szCs w:val="28"/>
          <w:lang w:val="uk-UA" w:eastAsia="ru-RU"/>
        </w:rPr>
        <w:t xml:space="preserve">Згідно з теорією Фішера, в кожному поточному періоді споживання домогосподарств не обмежується лише їх поточним доходом. Згідно з цією теорією сучасні люди є раціональними і передбачливими. Тому в процесі прийняття рішень щодо величини споживання вони здійснюють </w:t>
      </w:r>
      <w:proofErr w:type="spellStart"/>
      <w:r w:rsidRPr="00CD0547">
        <w:rPr>
          <w:rFonts w:ascii="Times New Roman" w:eastAsia="Times New Roman" w:hAnsi="Times New Roman" w:cs="Times New Roman"/>
          <w:sz w:val="28"/>
          <w:szCs w:val="28"/>
          <w:lang w:val="uk-UA" w:eastAsia="ru-RU"/>
        </w:rPr>
        <w:t>міжчасовий</w:t>
      </w:r>
      <w:proofErr w:type="spellEnd"/>
      <w:r w:rsidRPr="00CD0547">
        <w:rPr>
          <w:rFonts w:ascii="Times New Roman" w:eastAsia="Times New Roman" w:hAnsi="Times New Roman" w:cs="Times New Roman"/>
          <w:sz w:val="28"/>
          <w:szCs w:val="28"/>
          <w:lang w:val="uk-UA" w:eastAsia="ru-RU"/>
        </w:rPr>
        <w:t xml:space="preserve"> вибір і враховують не лише поточний дохід, а й переміщення доходу між різними періодами життя. Звідси випливає основна ідея Фішера – споживання в кожному окремому періоді життя людини залежить від її доходу упродовж усього її життя.</w:t>
      </w:r>
    </w:p>
    <w:p w:rsidR="00CD0547" w:rsidRPr="00CD0547" w:rsidRDefault="00CD0547" w:rsidP="00CD0547">
      <w:pPr>
        <w:tabs>
          <w:tab w:val="left" w:pos="1700"/>
        </w:tabs>
        <w:spacing w:after="0" w:line="240" w:lineRule="auto"/>
        <w:ind w:firstLine="540"/>
        <w:jc w:val="both"/>
        <w:rPr>
          <w:rFonts w:ascii="Times New Roman" w:eastAsia="Times New Roman" w:hAnsi="Times New Roman" w:cs="Times New Roman"/>
          <w:sz w:val="28"/>
          <w:szCs w:val="28"/>
          <w:lang w:val="uk-UA" w:eastAsia="ru-RU"/>
        </w:rPr>
      </w:pPr>
      <w:r w:rsidRPr="00CD0547">
        <w:rPr>
          <w:rFonts w:ascii="Times New Roman" w:eastAsia="Times New Roman" w:hAnsi="Times New Roman" w:cs="Times New Roman"/>
          <w:sz w:val="28"/>
          <w:szCs w:val="28"/>
          <w:lang w:val="uk-UA" w:eastAsia="ru-RU"/>
        </w:rPr>
        <w:t xml:space="preserve">Для ілюстрації теорії Фішера про </w:t>
      </w:r>
      <w:proofErr w:type="spellStart"/>
      <w:r w:rsidRPr="00CD0547">
        <w:rPr>
          <w:rFonts w:ascii="Times New Roman" w:eastAsia="Times New Roman" w:hAnsi="Times New Roman" w:cs="Times New Roman"/>
          <w:sz w:val="28"/>
          <w:szCs w:val="28"/>
          <w:lang w:val="uk-UA" w:eastAsia="ru-RU"/>
        </w:rPr>
        <w:t>міжчасовий</w:t>
      </w:r>
      <w:proofErr w:type="spellEnd"/>
      <w:r w:rsidRPr="00CD0547">
        <w:rPr>
          <w:rFonts w:ascii="Times New Roman" w:eastAsia="Times New Roman" w:hAnsi="Times New Roman" w:cs="Times New Roman"/>
          <w:sz w:val="28"/>
          <w:szCs w:val="28"/>
          <w:lang w:val="uk-UA" w:eastAsia="ru-RU"/>
        </w:rPr>
        <w:t xml:space="preserve"> вибір споживача припустімо, що його життя складається лише з двох періодів: перший – молодість, другий – старість. У першому періоді дохід споживача складає У</w:t>
      </w:r>
      <w:r w:rsidRPr="00CD0547">
        <w:rPr>
          <w:rFonts w:ascii="Times New Roman" w:eastAsia="Times New Roman" w:hAnsi="Times New Roman" w:cs="Times New Roman"/>
          <w:sz w:val="28"/>
          <w:szCs w:val="28"/>
          <w:vertAlign w:val="subscript"/>
          <w:lang w:val="uk-UA" w:eastAsia="ru-RU"/>
        </w:rPr>
        <w:t xml:space="preserve">1 </w:t>
      </w:r>
      <w:r w:rsidRPr="00CD0547">
        <w:rPr>
          <w:rFonts w:ascii="Times New Roman" w:eastAsia="Times New Roman" w:hAnsi="Times New Roman" w:cs="Times New Roman"/>
          <w:sz w:val="28"/>
          <w:szCs w:val="28"/>
          <w:lang w:val="uk-UA" w:eastAsia="ru-RU"/>
        </w:rPr>
        <w:t>, а споживання – С</w:t>
      </w:r>
      <w:r w:rsidRPr="00CD0547">
        <w:rPr>
          <w:rFonts w:ascii="Times New Roman" w:eastAsia="Times New Roman" w:hAnsi="Times New Roman" w:cs="Times New Roman"/>
          <w:sz w:val="28"/>
          <w:szCs w:val="28"/>
          <w:vertAlign w:val="subscript"/>
          <w:lang w:val="uk-UA" w:eastAsia="ru-RU"/>
        </w:rPr>
        <w:t>1</w:t>
      </w:r>
      <w:r w:rsidRPr="00CD0547">
        <w:rPr>
          <w:rFonts w:ascii="Times New Roman" w:eastAsia="Times New Roman" w:hAnsi="Times New Roman" w:cs="Times New Roman"/>
          <w:sz w:val="28"/>
          <w:szCs w:val="28"/>
          <w:lang w:val="uk-UA" w:eastAsia="ru-RU"/>
        </w:rPr>
        <w:t>.</w:t>
      </w:r>
      <w:r w:rsidRPr="00CD0547">
        <w:rPr>
          <w:rFonts w:ascii="Times New Roman" w:eastAsia="Times New Roman" w:hAnsi="Times New Roman" w:cs="Times New Roman"/>
          <w:sz w:val="28"/>
          <w:szCs w:val="28"/>
          <w:vertAlign w:val="subscript"/>
          <w:lang w:val="uk-UA" w:eastAsia="ru-RU"/>
        </w:rPr>
        <w:t xml:space="preserve"> </w:t>
      </w:r>
      <w:r w:rsidRPr="00CD0547">
        <w:rPr>
          <w:rFonts w:ascii="Times New Roman" w:eastAsia="Times New Roman" w:hAnsi="Times New Roman" w:cs="Times New Roman"/>
          <w:sz w:val="28"/>
          <w:szCs w:val="28"/>
          <w:lang w:val="uk-UA" w:eastAsia="ru-RU"/>
        </w:rPr>
        <w:t>У другому періоді дохід – У</w:t>
      </w:r>
      <w:r w:rsidRPr="00CD0547">
        <w:rPr>
          <w:rFonts w:ascii="Times New Roman" w:eastAsia="Times New Roman" w:hAnsi="Times New Roman" w:cs="Times New Roman"/>
          <w:sz w:val="28"/>
          <w:szCs w:val="28"/>
          <w:vertAlign w:val="subscript"/>
          <w:lang w:val="uk-UA" w:eastAsia="ru-RU"/>
        </w:rPr>
        <w:t xml:space="preserve">2 </w:t>
      </w:r>
      <w:r w:rsidRPr="00CD0547">
        <w:rPr>
          <w:rFonts w:ascii="Times New Roman" w:eastAsia="Times New Roman" w:hAnsi="Times New Roman" w:cs="Times New Roman"/>
          <w:sz w:val="28"/>
          <w:szCs w:val="28"/>
          <w:lang w:val="uk-UA" w:eastAsia="ru-RU"/>
        </w:rPr>
        <w:t>, а споживання – С</w:t>
      </w:r>
      <w:r w:rsidRPr="00CD0547">
        <w:rPr>
          <w:rFonts w:ascii="Times New Roman" w:eastAsia="Times New Roman" w:hAnsi="Times New Roman" w:cs="Times New Roman"/>
          <w:sz w:val="28"/>
          <w:szCs w:val="28"/>
          <w:vertAlign w:val="subscript"/>
          <w:lang w:val="uk-UA" w:eastAsia="ru-RU"/>
        </w:rPr>
        <w:t xml:space="preserve">2 </w:t>
      </w:r>
      <w:r w:rsidRPr="00CD0547">
        <w:rPr>
          <w:rFonts w:ascii="Times New Roman" w:eastAsia="Times New Roman" w:hAnsi="Times New Roman" w:cs="Times New Roman"/>
          <w:sz w:val="28"/>
          <w:szCs w:val="28"/>
          <w:lang w:val="uk-UA" w:eastAsia="ru-RU"/>
        </w:rPr>
        <w:t xml:space="preserve">. Врахуємо також, що споживач має можливість заощаджувати і брати позику. Тому його споживання у будь-якому періоді може бути нижчим за поточний дохід (внаслідок заощаджень) або вищим ніж поточний дохід ( за рахунок активів та позик). </w:t>
      </w:r>
    </w:p>
    <w:p w:rsidR="00CD0547" w:rsidRPr="00CD0547" w:rsidRDefault="00CD0547" w:rsidP="00CD0547">
      <w:pPr>
        <w:tabs>
          <w:tab w:val="left" w:pos="1700"/>
        </w:tabs>
        <w:spacing w:after="0" w:line="240" w:lineRule="auto"/>
        <w:ind w:firstLine="540"/>
        <w:jc w:val="both"/>
        <w:rPr>
          <w:rFonts w:ascii="Times New Roman" w:eastAsia="Times New Roman" w:hAnsi="Times New Roman" w:cs="Times New Roman"/>
          <w:sz w:val="28"/>
          <w:szCs w:val="28"/>
          <w:lang w:val="uk-UA" w:eastAsia="ru-RU"/>
        </w:rPr>
      </w:pPr>
      <w:r w:rsidRPr="00CD0547">
        <w:rPr>
          <w:rFonts w:ascii="Times New Roman" w:eastAsia="Times New Roman" w:hAnsi="Times New Roman" w:cs="Times New Roman"/>
          <w:sz w:val="28"/>
          <w:szCs w:val="28"/>
          <w:lang w:val="uk-UA" w:eastAsia="ru-RU"/>
        </w:rPr>
        <w:t xml:space="preserve">Спочатку припустімо перший варіант, коли споживач заощаджує в період молодості, щоб на певну величину збільшити споживання в період </w:t>
      </w:r>
      <w:r w:rsidRPr="00CD0547">
        <w:rPr>
          <w:rFonts w:ascii="Times New Roman" w:eastAsia="Times New Roman" w:hAnsi="Times New Roman" w:cs="Times New Roman"/>
          <w:sz w:val="28"/>
          <w:szCs w:val="28"/>
          <w:lang w:val="uk-UA" w:eastAsia="ru-RU"/>
        </w:rPr>
        <w:lastRenderedPageBreak/>
        <w:t>старості. За цих умов між часове бюджетне обмеження споживача у кожному періоді відзначається так:</w:t>
      </w:r>
    </w:p>
    <w:p w:rsidR="00CD0547" w:rsidRPr="00CD0547" w:rsidRDefault="00CD0547" w:rsidP="00CD0547">
      <w:pPr>
        <w:tabs>
          <w:tab w:val="left" w:pos="1700"/>
        </w:tabs>
        <w:spacing w:after="0" w:line="240" w:lineRule="auto"/>
        <w:jc w:val="right"/>
        <w:rPr>
          <w:rFonts w:ascii="Times New Roman" w:eastAsia="Times New Roman" w:hAnsi="Times New Roman" w:cs="Times New Roman"/>
          <w:sz w:val="28"/>
          <w:szCs w:val="28"/>
          <w:lang w:val="uk-UA" w:eastAsia="ru-RU"/>
        </w:rPr>
      </w:pPr>
      <w:r w:rsidRPr="00CD0547">
        <w:rPr>
          <w:rFonts w:ascii="Times New Roman" w:eastAsia="Times New Roman" w:hAnsi="Times New Roman" w:cs="Times New Roman"/>
          <w:sz w:val="28"/>
          <w:szCs w:val="28"/>
          <w:lang w:val="uk-UA" w:eastAsia="ru-RU"/>
        </w:rPr>
        <w:t>С</w:t>
      </w:r>
      <w:r w:rsidRPr="00CD0547">
        <w:rPr>
          <w:rFonts w:ascii="Times New Roman" w:eastAsia="Times New Roman" w:hAnsi="Times New Roman" w:cs="Times New Roman"/>
          <w:sz w:val="28"/>
          <w:szCs w:val="28"/>
          <w:vertAlign w:val="subscript"/>
          <w:lang w:val="uk-UA" w:eastAsia="ru-RU"/>
        </w:rPr>
        <w:t>1</w:t>
      </w:r>
      <w:r w:rsidRPr="00CD0547">
        <w:rPr>
          <w:rFonts w:ascii="Times New Roman" w:eastAsia="Times New Roman" w:hAnsi="Times New Roman" w:cs="Times New Roman"/>
          <w:sz w:val="28"/>
          <w:szCs w:val="28"/>
          <w:lang w:val="uk-UA" w:eastAsia="ru-RU"/>
        </w:rPr>
        <w:t xml:space="preserve">   =  У</w:t>
      </w:r>
      <w:r w:rsidRPr="00CD0547">
        <w:rPr>
          <w:rFonts w:ascii="Times New Roman" w:eastAsia="Times New Roman" w:hAnsi="Times New Roman" w:cs="Times New Roman"/>
          <w:sz w:val="28"/>
          <w:szCs w:val="28"/>
          <w:vertAlign w:val="subscript"/>
          <w:lang w:val="uk-UA" w:eastAsia="ru-RU"/>
        </w:rPr>
        <w:t>1</w:t>
      </w:r>
      <w:r w:rsidRPr="00CD0547">
        <w:rPr>
          <w:rFonts w:ascii="Times New Roman" w:eastAsia="Times New Roman" w:hAnsi="Times New Roman" w:cs="Times New Roman"/>
          <w:sz w:val="28"/>
          <w:szCs w:val="28"/>
          <w:lang w:val="uk-UA" w:eastAsia="ru-RU"/>
        </w:rPr>
        <w:t xml:space="preserve">  - </w:t>
      </w:r>
      <w:r w:rsidRPr="00CD0547">
        <w:rPr>
          <w:rFonts w:ascii="Times New Roman" w:eastAsia="Times New Roman" w:hAnsi="Times New Roman" w:cs="Times New Roman"/>
          <w:sz w:val="28"/>
          <w:szCs w:val="28"/>
          <w:lang w:val="en-US" w:eastAsia="ru-RU"/>
        </w:rPr>
        <w:t>S</w:t>
      </w:r>
      <w:r w:rsidRPr="00CD0547">
        <w:rPr>
          <w:rFonts w:ascii="Times New Roman" w:eastAsia="Times New Roman" w:hAnsi="Times New Roman" w:cs="Times New Roman"/>
          <w:sz w:val="28"/>
          <w:szCs w:val="28"/>
          <w:vertAlign w:val="subscript"/>
          <w:lang w:val="uk-UA" w:eastAsia="ru-RU"/>
        </w:rPr>
        <w:t xml:space="preserve">1              </w:t>
      </w:r>
      <w:r w:rsidRPr="00CD0547">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(10</w:t>
      </w:r>
      <w:r w:rsidRPr="00CD0547">
        <w:rPr>
          <w:rFonts w:ascii="Times New Roman" w:eastAsia="Times New Roman" w:hAnsi="Times New Roman" w:cs="Times New Roman"/>
          <w:sz w:val="28"/>
          <w:szCs w:val="28"/>
          <w:lang w:val="uk-UA" w:eastAsia="ru-RU"/>
        </w:rPr>
        <w:t>.6)</w:t>
      </w:r>
    </w:p>
    <w:p w:rsidR="00CD0547" w:rsidRPr="00CD0547" w:rsidRDefault="00CD0547" w:rsidP="00CD0547">
      <w:pPr>
        <w:tabs>
          <w:tab w:val="left" w:pos="1700"/>
        </w:tabs>
        <w:spacing w:after="0" w:line="240" w:lineRule="auto"/>
        <w:jc w:val="right"/>
        <w:rPr>
          <w:rFonts w:ascii="Times New Roman" w:eastAsia="Times New Roman" w:hAnsi="Times New Roman" w:cs="Times New Roman"/>
          <w:sz w:val="28"/>
          <w:szCs w:val="28"/>
          <w:lang w:val="uk-UA" w:eastAsia="ru-RU"/>
        </w:rPr>
      </w:pPr>
      <w:r w:rsidRPr="00CD0547">
        <w:rPr>
          <w:rFonts w:ascii="Times New Roman" w:eastAsia="Times New Roman" w:hAnsi="Times New Roman" w:cs="Times New Roman"/>
          <w:sz w:val="28"/>
          <w:szCs w:val="28"/>
          <w:lang w:val="uk-UA" w:eastAsia="ru-RU"/>
        </w:rPr>
        <w:t>С</w:t>
      </w:r>
      <w:r w:rsidRPr="00CD0547">
        <w:rPr>
          <w:rFonts w:ascii="Times New Roman" w:eastAsia="Times New Roman" w:hAnsi="Times New Roman" w:cs="Times New Roman"/>
          <w:sz w:val="28"/>
          <w:szCs w:val="28"/>
          <w:vertAlign w:val="subscript"/>
          <w:lang w:val="uk-UA" w:eastAsia="ru-RU"/>
        </w:rPr>
        <w:t>2</w:t>
      </w:r>
      <w:r w:rsidRPr="00CD0547">
        <w:rPr>
          <w:rFonts w:ascii="Times New Roman" w:eastAsia="Times New Roman" w:hAnsi="Times New Roman" w:cs="Times New Roman"/>
          <w:sz w:val="28"/>
          <w:szCs w:val="28"/>
          <w:lang w:val="uk-UA" w:eastAsia="ru-RU"/>
        </w:rPr>
        <w:t xml:space="preserve"> = (1+</w:t>
      </w:r>
      <w:r w:rsidRPr="00CD0547">
        <w:rPr>
          <w:rFonts w:ascii="Times New Roman" w:eastAsia="Times New Roman" w:hAnsi="Times New Roman" w:cs="Times New Roman"/>
          <w:sz w:val="28"/>
          <w:szCs w:val="28"/>
          <w:lang w:val="en-US" w:eastAsia="ru-RU"/>
        </w:rPr>
        <w:t>r</w:t>
      </w:r>
      <w:r w:rsidRPr="00CD0547">
        <w:rPr>
          <w:rFonts w:ascii="Times New Roman" w:eastAsia="Times New Roman" w:hAnsi="Times New Roman" w:cs="Times New Roman"/>
          <w:sz w:val="28"/>
          <w:szCs w:val="28"/>
          <w:lang w:val="uk-UA" w:eastAsia="ru-RU"/>
        </w:rPr>
        <w:t>)</w:t>
      </w:r>
      <w:r w:rsidRPr="00CD0547">
        <w:rPr>
          <w:rFonts w:ascii="Times New Roman" w:eastAsia="Times New Roman" w:hAnsi="Times New Roman" w:cs="Times New Roman"/>
          <w:sz w:val="28"/>
          <w:szCs w:val="28"/>
          <w:lang w:val="en-US" w:eastAsia="ru-RU"/>
        </w:rPr>
        <w:t>S</w:t>
      </w:r>
      <w:r w:rsidRPr="00CD0547">
        <w:rPr>
          <w:rFonts w:ascii="Times New Roman" w:eastAsia="Times New Roman" w:hAnsi="Times New Roman" w:cs="Times New Roman"/>
          <w:sz w:val="28"/>
          <w:szCs w:val="28"/>
          <w:vertAlign w:val="subscript"/>
          <w:lang w:eastAsia="ru-RU"/>
        </w:rPr>
        <w:t xml:space="preserve">1 </w:t>
      </w:r>
      <w:r w:rsidRPr="00CD0547">
        <w:rPr>
          <w:rFonts w:ascii="Times New Roman" w:eastAsia="Times New Roman" w:hAnsi="Times New Roman" w:cs="Times New Roman"/>
          <w:sz w:val="28"/>
          <w:szCs w:val="28"/>
          <w:lang w:eastAsia="ru-RU"/>
        </w:rPr>
        <w:t xml:space="preserve">+ </w:t>
      </w:r>
      <w:r w:rsidRPr="00CD0547">
        <w:rPr>
          <w:rFonts w:ascii="Times New Roman" w:eastAsia="Times New Roman" w:hAnsi="Times New Roman" w:cs="Times New Roman"/>
          <w:sz w:val="28"/>
          <w:szCs w:val="28"/>
          <w:lang w:val="uk-UA" w:eastAsia="ru-RU"/>
        </w:rPr>
        <w:t>У</w:t>
      </w:r>
      <w:r w:rsidRPr="00CD0547">
        <w:rPr>
          <w:rFonts w:ascii="Times New Roman" w:eastAsia="Times New Roman" w:hAnsi="Times New Roman" w:cs="Times New Roman"/>
          <w:sz w:val="28"/>
          <w:szCs w:val="28"/>
          <w:vertAlign w:val="subscript"/>
          <w:lang w:val="uk-UA" w:eastAsia="ru-RU"/>
        </w:rPr>
        <w:t>2</w:t>
      </w:r>
      <w:r w:rsidRPr="00CD0547">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(10</w:t>
      </w:r>
      <w:r w:rsidRPr="00CD0547">
        <w:rPr>
          <w:rFonts w:ascii="Times New Roman" w:eastAsia="Times New Roman" w:hAnsi="Times New Roman" w:cs="Times New Roman"/>
          <w:sz w:val="28"/>
          <w:szCs w:val="28"/>
          <w:lang w:val="uk-UA" w:eastAsia="ru-RU"/>
        </w:rPr>
        <w:t>.7)</w:t>
      </w:r>
    </w:p>
    <w:p w:rsidR="00CD0547" w:rsidRPr="00CD0547" w:rsidRDefault="00CD0547" w:rsidP="00CD0547">
      <w:pPr>
        <w:tabs>
          <w:tab w:val="left" w:pos="1700"/>
        </w:tabs>
        <w:spacing w:after="0" w:line="240" w:lineRule="auto"/>
        <w:jc w:val="right"/>
        <w:rPr>
          <w:rFonts w:ascii="Times New Roman" w:eastAsia="Times New Roman" w:hAnsi="Times New Roman" w:cs="Times New Roman"/>
          <w:sz w:val="28"/>
          <w:szCs w:val="28"/>
          <w:lang w:val="uk-UA" w:eastAsia="ru-RU"/>
        </w:rPr>
      </w:pPr>
    </w:p>
    <w:p w:rsidR="00CD0547" w:rsidRPr="00CD0547" w:rsidRDefault="00CD0547" w:rsidP="00CD0547">
      <w:pPr>
        <w:tabs>
          <w:tab w:val="left" w:pos="1700"/>
        </w:tabs>
        <w:spacing w:after="0" w:line="240" w:lineRule="auto"/>
        <w:ind w:firstLine="540"/>
        <w:jc w:val="both"/>
        <w:rPr>
          <w:rFonts w:ascii="Times New Roman" w:eastAsia="Times New Roman" w:hAnsi="Times New Roman" w:cs="Times New Roman"/>
          <w:sz w:val="28"/>
          <w:szCs w:val="28"/>
          <w:lang w:val="uk-UA" w:eastAsia="ru-RU"/>
        </w:rPr>
      </w:pPr>
      <w:r w:rsidRPr="00CD0547">
        <w:rPr>
          <w:rFonts w:ascii="Times New Roman" w:eastAsia="Times New Roman" w:hAnsi="Times New Roman" w:cs="Times New Roman"/>
          <w:sz w:val="28"/>
          <w:szCs w:val="28"/>
          <w:lang w:val="uk-UA" w:eastAsia="ru-RU"/>
        </w:rPr>
        <w:t>Отже, у першому періоді максимально можлива величина споживання менше поточного доходу на суму заощаджень. У другому періоді навпаки – вона вище його поточного доходу на величину заощаджень першого періоду з нарахованими процентами.</w:t>
      </w:r>
    </w:p>
    <w:p w:rsidR="00CD0547" w:rsidRPr="00CD0547" w:rsidRDefault="00CD0547" w:rsidP="00CD0547">
      <w:pPr>
        <w:tabs>
          <w:tab w:val="left" w:pos="1700"/>
        </w:tabs>
        <w:spacing w:after="0" w:line="240" w:lineRule="auto"/>
        <w:ind w:firstLine="540"/>
        <w:jc w:val="both"/>
        <w:rPr>
          <w:rFonts w:ascii="Times New Roman" w:eastAsia="Times New Roman" w:hAnsi="Times New Roman" w:cs="Times New Roman"/>
          <w:sz w:val="28"/>
          <w:szCs w:val="28"/>
          <w:lang w:val="uk-UA" w:eastAsia="ru-RU"/>
        </w:rPr>
      </w:pPr>
      <w:r w:rsidRPr="00CD0547">
        <w:rPr>
          <w:rFonts w:ascii="Times New Roman" w:eastAsia="Times New Roman" w:hAnsi="Times New Roman" w:cs="Times New Roman"/>
          <w:sz w:val="28"/>
          <w:szCs w:val="28"/>
          <w:lang w:val="uk-UA" w:eastAsia="ru-RU"/>
        </w:rPr>
        <w:t>Тепер припустімо протилежний варіант, коли  споживач планує збільшити споживання у першому періоді за рахунок певного його зменшення у другому. З цією метою у першому періоді він не заощаджує і крім цього ще бере гроші у позику на величину, яка кореспондує із запланованими заощадженнями у другому періоді. За таких умов максимально можлива величина споживання у кожному з двох періодів буде така:</w:t>
      </w:r>
    </w:p>
    <w:p w:rsidR="00CD0547" w:rsidRPr="00CD0547" w:rsidRDefault="00CD0547" w:rsidP="00CD0547">
      <w:pPr>
        <w:tabs>
          <w:tab w:val="left" w:pos="1700"/>
        </w:tabs>
        <w:spacing w:after="0" w:line="240" w:lineRule="auto"/>
        <w:jc w:val="right"/>
        <w:rPr>
          <w:rFonts w:ascii="Times New Roman" w:eastAsia="Times New Roman" w:hAnsi="Times New Roman" w:cs="Times New Roman"/>
          <w:sz w:val="28"/>
          <w:szCs w:val="28"/>
          <w:lang w:val="uk-UA" w:eastAsia="ru-RU"/>
        </w:rPr>
      </w:pPr>
      <w:r w:rsidRPr="00CD0547">
        <w:rPr>
          <w:rFonts w:ascii="Times New Roman" w:eastAsia="Times New Roman" w:hAnsi="Times New Roman" w:cs="Times New Roman"/>
          <w:sz w:val="28"/>
          <w:szCs w:val="28"/>
          <w:lang w:val="uk-UA" w:eastAsia="ru-RU"/>
        </w:rPr>
        <w:t>С</w:t>
      </w:r>
      <w:r w:rsidRPr="00CD0547">
        <w:rPr>
          <w:rFonts w:ascii="Times New Roman" w:eastAsia="Times New Roman" w:hAnsi="Times New Roman" w:cs="Times New Roman"/>
          <w:sz w:val="28"/>
          <w:szCs w:val="28"/>
          <w:vertAlign w:val="subscript"/>
          <w:lang w:val="uk-UA" w:eastAsia="ru-RU"/>
        </w:rPr>
        <w:t>1</w:t>
      </w:r>
      <w:r w:rsidRPr="00CD0547">
        <w:rPr>
          <w:rFonts w:ascii="Times New Roman" w:eastAsia="Times New Roman" w:hAnsi="Times New Roman" w:cs="Times New Roman"/>
          <w:sz w:val="28"/>
          <w:szCs w:val="28"/>
          <w:lang w:val="uk-UA" w:eastAsia="ru-RU"/>
        </w:rPr>
        <w:t xml:space="preserve"> = У</w:t>
      </w:r>
      <w:r w:rsidRPr="00CD0547">
        <w:rPr>
          <w:rFonts w:ascii="Times New Roman" w:eastAsia="Times New Roman" w:hAnsi="Times New Roman" w:cs="Times New Roman"/>
          <w:sz w:val="28"/>
          <w:szCs w:val="28"/>
          <w:vertAlign w:val="subscript"/>
          <w:lang w:val="uk-UA" w:eastAsia="ru-RU"/>
        </w:rPr>
        <w:t xml:space="preserve">1 </w:t>
      </w:r>
      <w:r w:rsidRPr="00CD0547">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noProof/>
          <w:position w:val="-24"/>
          <w:sz w:val="28"/>
          <w:szCs w:val="28"/>
          <w:lang w:eastAsia="ru-RU"/>
        </w:rPr>
        <w:drawing>
          <wp:inline distT="0" distB="0" distL="0" distR="0" wp14:anchorId="7383F5ED" wp14:editId="287E7BDC">
            <wp:extent cx="333375" cy="3905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333375" cy="390525"/>
                    </a:xfrm>
                    <a:prstGeom prst="rect">
                      <a:avLst/>
                    </a:prstGeom>
                    <a:noFill/>
                    <a:ln>
                      <a:noFill/>
                    </a:ln>
                  </pic:spPr>
                </pic:pic>
              </a:graphicData>
            </a:graphic>
          </wp:inline>
        </w:drawing>
      </w:r>
      <w:r w:rsidRPr="00CD0547">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(10</w:t>
      </w:r>
      <w:r w:rsidRPr="00CD0547">
        <w:rPr>
          <w:rFonts w:ascii="Times New Roman" w:eastAsia="Times New Roman" w:hAnsi="Times New Roman" w:cs="Times New Roman"/>
          <w:sz w:val="28"/>
          <w:szCs w:val="28"/>
          <w:lang w:val="uk-UA" w:eastAsia="ru-RU"/>
        </w:rPr>
        <w:t>.8)</w:t>
      </w:r>
    </w:p>
    <w:p w:rsidR="00CD0547" w:rsidRPr="00CD0547" w:rsidRDefault="00CD0547" w:rsidP="00CD0547">
      <w:pPr>
        <w:tabs>
          <w:tab w:val="left" w:pos="1700"/>
        </w:tabs>
        <w:spacing w:after="0" w:line="240" w:lineRule="auto"/>
        <w:jc w:val="right"/>
        <w:rPr>
          <w:rFonts w:ascii="Times New Roman" w:eastAsia="Times New Roman" w:hAnsi="Times New Roman" w:cs="Times New Roman"/>
          <w:sz w:val="28"/>
          <w:szCs w:val="28"/>
          <w:lang w:val="uk-UA" w:eastAsia="ru-RU"/>
        </w:rPr>
      </w:pPr>
      <w:r w:rsidRPr="00CD0547">
        <w:rPr>
          <w:rFonts w:ascii="Times New Roman" w:eastAsia="Times New Roman" w:hAnsi="Times New Roman" w:cs="Times New Roman"/>
          <w:sz w:val="28"/>
          <w:szCs w:val="28"/>
          <w:lang w:val="uk-UA" w:eastAsia="ru-RU"/>
        </w:rPr>
        <w:t>С</w:t>
      </w:r>
      <w:r w:rsidRPr="00CD0547">
        <w:rPr>
          <w:rFonts w:ascii="Times New Roman" w:eastAsia="Times New Roman" w:hAnsi="Times New Roman" w:cs="Times New Roman"/>
          <w:sz w:val="28"/>
          <w:szCs w:val="28"/>
          <w:vertAlign w:val="subscript"/>
          <w:lang w:val="uk-UA" w:eastAsia="ru-RU"/>
        </w:rPr>
        <w:t>2</w:t>
      </w:r>
      <w:r w:rsidRPr="00CD0547">
        <w:rPr>
          <w:rFonts w:ascii="Times New Roman" w:eastAsia="Times New Roman" w:hAnsi="Times New Roman" w:cs="Times New Roman"/>
          <w:sz w:val="28"/>
          <w:szCs w:val="28"/>
          <w:lang w:val="uk-UA" w:eastAsia="ru-RU"/>
        </w:rPr>
        <w:t xml:space="preserve"> = У</w:t>
      </w:r>
      <w:r w:rsidRPr="00CD0547">
        <w:rPr>
          <w:rFonts w:ascii="Times New Roman" w:eastAsia="Times New Roman" w:hAnsi="Times New Roman" w:cs="Times New Roman"/>
          <w:sz w:val="28"/>
          <w:szCs w:val="28"/>
          <w:vertAlign w:val="subscript"/>
          <w:lang w:val="uk-UA" w:eastAsia="ru-RU"/>
        </w:rPr>
        <w:t xml:space="preserve">2 </w:t>
      </w:r>
      <w:r w:rsidRPr="00CD0547">
        <w:rPr>
          <w:rFonts w:ascii="Times New Roman" w:eastAsia="Times New Roman" w:hAnsi="Times New Roman" w:cs="Times New Roman"/>
          <w:sz w:val="28"/>
          <w:szCs w:val="28"/>
          <w:lang w:val="uk-UA" w:eastAsia="ru-RU"/>
        </w:rPr>
        <w:t xml:space="preserve">– </w:t>
      </w:r>
      <w:r w:rsidRPr="00CD0547">
        <w:rPr>
          <w:rFonts w:ascii="Times New Roman" w:eastAsia="Times New Roman" w:hAnsi="Times New Roman" w:cs="Times New Roman"/>
          <w:sz w:val="28"/>
          <w:szCs w:val="28"/>
          <w:lang w:val="en-US" w:eastAsia="ru-RU"/>
        </w:rPr>
        <w:t>S</w:t>
      </w:r>
      <w:r w:rsidRPr="00CD0547">
        <w:rPr>
          <w:rFonts w:ascii="Times New Roman" w:eastAsia="Times New Roman" w:hAnsi="Times New Roman" w:cs="Times New Roman"/>
          <w:sz w:val="28"/>
          <w:szCs w:val="28"/>
          <w:vertAlign w:val="subscript"/>
          <w:lang w:eastAsia="ru-RU"/>
        </w:rPr>
        <w:t>2</w:t>
      </w:r>
      <w:r w:rsidRPr="00CD0547">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(10</w:t>
      </w:r>
      <w:r w:rsidRPr="00CD0547">
        <w:rPr>
          <w:rFonts w:ascii="Times New Roman" w:eastAsia="Times New Roman" w:hAnsi="Times New Roman" w:cs="Times New Roman"/>
          <w:sz w:val="28"/>
          <w:szCs w:val="28"/>
          <w:lang w:val="uk-UA" w:eastAsia="ru-RU"/>
        </w:rPr>
        <w:t>.9)</w:t>
      </w:r>
    </w:p>
    <w:p w:rsidR="00CD0547" w:rsidRPr="00CD0547" w:rsidRDefault="00CD0547" w:rsidP="00CD0547">
      <w:pPr>
        <w:tabs>
          <w:tab w:val="left" w:pos="1700"/>
        </w:tabs>
        <w:spacing w:after="0" w:line="240" w:lineRule="auto"/>
        <w:jc w:val="right"/>
        <w:rPr>
          <w:rFonts w:ascii="Times New Roman" w:eastAsia="Times New Roman" w:hAnsi="Times New Roman" w:cs="Times New Roman"/>
          <w:sz w:val="28"/>
          <w:szCs w:val="28"/>
          <w:lang w:val="uk-UA" w:eastAsia="ru-RU"/>
        </w:rPr>
      </w:pPr>
    </w:p>
    <w:p w:rsidR="00CD0547" w:rsidRPr="00CD0547" w:rsidRDefault="00CD0547" w:rsidP="00CD0547">
      <w:pPr>
        <w:tabs>
          <w:tab w:val="left" w:pos="1700"/>
        </w:tabs>
        <w:spacing w:after="0" w:line="240" w:lineRule="auto"/>
        <w:ind w:firstLine="540"/>
        <w:jc w:val="both"/>
        <w:rPr>
          <w:rFonts w:ascii="Times New Roman" w:eastAsia="Times New Roman" w:hAnsi="Times New Roman" w:cs="Times New Roman"/>
          <w:sz w:val="28"/>
          <w:szCs w:val="28"/>
          <w:lang w:val="uk-UA" w:eastAsia="ru-RU"/>
        </w:rPr>
      </w:pPr>
      <w:r w:rsidRPr="00CD0547">
        <w:rPr>
          <w:rFonts w:ascii="Times New Roman" w:eastAsia="Times New Roman" w:hAnsi="Times New Roman" w:cs="Times New Roman"/>
          <w:sz w:val="28"/>
          <w:szCs w:val="28"/>
          <w:lang w:val="uk-UA" w:eastAsia="ru-RU"/>
        </w:rPr>
        <w:t>Таким чином, у другому періоді бюджетне обмеження споживача менше поточного доходу на величину заощаджень, які планується використати для повернення позики першого періоду. У першому періоді бюджетне обмеження споживача збільшується порівняно з поточним доходом на величину дисконтованих заощаджень другого періоду.</w:t>
      </w:r>
    </w:p>
    <w:p w:rsidR="00CD0547" w:rsidRPr="00CD0547" w:rsidRDefault="00CD0547" w:rsidP="00CD0547">
      <w:pPr>
        <w:tabs>
          <w:tab w:val="left" w:pos="1700"/>
        </w:tabs>
        <w:spacing w:after="0" w:line="240" w:lineRule="auto"/>
        <w:ind w:firstLine="540"/>
        <w:jc w:val="both"/>
        <w:rPr>
          <w:rFonts w:ascii="Times New Roman" w:eastAsia="Times New Roman" w:hAnsi="Times New Roman" w:cs="Times New Roman"/>
          <w:sz w:val="28"/>
          <w:szCs w:val="28"/>
          <w:lang w:val="uk-UA" w:eastAsia="ru-RU"/>
        </w:rPr>
      </w:pPr>
      <w:r w:rsidRPr="00CD0547">
        <w:rPr>
          <w:rFonts w:ascii="Times New Roman" w:eastAsia="Times New Roman" w:hAnsi="Times New Roman" w:cs="Times New Roman"/>
          <w:sz w:val="28"/>
          <w:szCs w:val="28"/>
          <w:lang w:val="uk-UA" w:eastAsia="ru-RU"/>
        </w:rPr>
        <w:t xml:space="preserve">На базі теорії Фішера про </w:t>
      </w:r>
      <w:proofErr w:type="spellStart"/>
      <w:r w:rsidRPr="00CD0547">
        <w:rPr>
          <w:rFonts w:ascii="Times New Roman" w:eastAsia="Times New Roman" w:hAnsi="Times New Roman" w:cs="Times New Roman"/>
          <w:sz w:val="28"/>
          <w:szCs w:val="28"/>
          <w:lang w:val="uk-UA" w:eastAsia="ru-RU"/>
        </w:rPr>
        <w:t>міжчасовий</w:t>
      </w:r>
      <w:proofErr w:type="spellEnd"/>
      <w:r w:rsidRPr="00CD0547">
        <w:rPr>
          <w:rFonts w:ascii="Times New Roman" w:eastAsia="Times New Roman" w:hAnsi="Times New Roman" w:cs="Times New Roman"/>
          <w:sz w:val="28"/>
          <w:szCs w:val="28"/>
          <w:lang w:val="uk-UA" w:eastAsia="ru-RU"/>
        </w:rPr>
        <w:t xml:space="preserve"> вибір споживача з’явилися нові теорії споживання. Серед них основними є дві: теорія життєвого циклу, що пов’язана з іменем Франко </w:t>
      </w:r>
      <w:proofErr w:type="spellStart"/>
      <w:r w:rsidRPr="00CD0547">
        <w:rPr>
          <w:rFonts w:ascii="Times New Roman" w:eastAsia="Times New Roman" w:hAnsi="Times New Roman" w:cs="Times New Roman"/>
          <w:sz w:val="28"/>
          <w:szCs w:val="28"/>
          <w:lang w:val="uk-UA" w:eastAsia="ru-RU"/>
        </w:rPr>
        <w:t>Модільяні</w:t>
      </w:r>
      <w:proofErr w:type="spellEnd"/>
      <w:r w:rsidRPr="00CD0547">
        <w:rPr>
          <w:rFonts w:ascii="Times New Roman" w:eastAsia="Times New Roman" w:hAnsi="Times New Roman" w:cs="Times New Roman"/>
          <w:sz w:val="28"/>
          <w:szCs w:val="28"/>
          <w:lang w:val="uk-UA" w:eastAsia="ru-RU"/>
        </w:rPr>
        <w:t xml:space="preserve">, і постійного (перманентного) доходу, яку пов’язують з іменем Мільтона </w:t>
      </w:r>
      <w:proofErr w:type="spellStart"/>
      <w:r w:rsidRPr="00CD0547">
        <w:rPr>
          <w:rFonts w:ascii="Times New Roman" w:eastAsia="Times New Roman" w:hAnsi="Times New Roman" w:cs="Times New Roman"/>
          <w:sz w:val="28"/>
          <w:szCs w:val="28"/>
          <w:lang w:val="uk-UA" w:eastAsia="ru-RU"/>
        </w:rPr>
        <w:t>Фрідмана</w:t>
      </w:r>
      <w:proofErr w:type="spellEnd"/>
      <w:r w:rsidRPr="00CD0547">
        <w:rPr>
          <w:rFonts w:ascii="Times New Roman" w:eastAsia="Times New Roman" w:hAnsi="Times New Roman" w:cs="Times New Roman"/>
          <w:sz w:val="28"/>
          <w:szCs w:val="28"/>
          <w:lang w:val="uk-UA" w:eastAsia="ru-RU"/>
        </w:rPr>
        <w:t>.</w:t>
      </w:r>
    </w:p>
    <w:p w:rsidR="00CD0547" w:rsidRPr="00CD0547" w:rsidRDefault="00CD0547" w:rsidP="00CD0547">
      <w:pPr>
        <w:tabs>
          <w:tab w:val="left" w:pos="1700"/>
        </w:tabs>
        <w:spacing w:after="0" w:line="240" w:lineRule="auto"/>
        <w:ind w:firstLine="540"/>
        <w:jc w:val="both"/>
        <w:rPr>
          <w:rFonts w:ascii="Times New Roman" w:eastAsia="Times New Roman" w:hAnsi="Times New Roman" w:cs="Times New Roman"/>
          <w:sz w:val="28"/>
          <w:szCs w:val="28"/>
          <w:lang w:val="uk-UA" w:eastAsia="ru-RU"/>
        </w:rPr>
      </w:pPr>
      <w:r w:rsidRPr="00CD0547">
        <w:rPr>
          <w:rFonts w:ascii="Times New Roman" w:eastAsia="Times New Roman" w:hAnsi="Times New Roman" w:cs="Times New Roman"/>
          <w:sz w:val="28"/>
          <w:szCs w:val="28"/>
          <w:lang w:val="uk-UA" w:eastAsia="ru-RU"/>
        </w:rPr>
        <w:t>Згідно</w:t>
      </w:r>
      <w:r w:rsidRPr="00CD0547">
        <w:rPr>
          <w:rFonts w:ascii="Times New Roman" w:eastAsia="Times New Roman" w:hAnsi="Times New Roman" w:cs="Times New Roman"/>
          <w:b/>
          <w:bCs/>
          <w:sz w:val="28"/>
          <w:szCs w:val="28"/>
          <w:lang w:val="uk-UA" w:eastAsia="ru-RU"/>
        </w:rPr>
        <w:t xml:space="preserve"> гіпотеза життєвого циклу</w:t>
      </w:r>
      <w:r w:rsidRPr="00CD0547">
        <w:rPr>
          <w:rFonts w:ascii="Times New Roman" w:eastAsia="Times New Roman" w:hAnsi="Times New Roman" w:cs="Times New Roman"/>
          <w:sz w:val="28"/>
          <w:szCs w:val="28"/>
          <w:lang w:val="uk-UA" w:eastAsia="ru-RU"/>
        </w:rPr>
        <w:t xml:space="preserve"> дохід людей упродовж життя змінюється. Але незважаючи на це, люди прагнуть підтримувати рівномірний рівень споживання протягом всіх періодів свого життя. Для забезпечення стабільного рівня життя, люди повинні заощаджувати в період трудового життя, щоб мати можливість використовувати накопичене багатство в </w:t>
      </w:r>
      <w:proofErr w:type="spellStart"/>
      <w:r w:rsidRPr="00CD0547">
        <w:rPr>
          <w:rFonts w:ascii="Times New Roman" w:eastAsia="Times New Roman" w:hAnsi="Times New Roman" w:cs="Times New Roman"/>
          <w:sz w:val="28"/>
          <w:szCs w:val="28"/>
          <w:lang w:val="uk-UA" w:eastAsia="ru-RU"/>
        </w:rPr>
        <w:t>післятрудовий</w:t>
      </w:r>
      <w:proofErr w:type="spellEnd"/>
      <w:r w:rsidRPr="00CD0547">
        <w:rPr>
          <w:rFonts w:ascii="Times New Roman" w:eastAsia="Times New Roman" w:hAnsi="Times New Roman" w:cs="Times New Roman"/>
          <w:sz w:val="28"/>
          <w:szCs w:val="28"/>
          <w:lang w:val="uk-UA" w:eastAsia="ru-RU"/>
        </w:rPr>
        <w:t xml:space="preserve"> період. Виходячи з цього, гіпотезою життєвого циклу передбачається, що люди багато заощаджують, коли їхні доходи вищі за середні протягом життя, і більше витрачають на споживання коли їхні доходи нижчі за середні упродовж життя.</w:t>
      </w:r>
    </w:p>
    <w:p w:rsidR="00CD0547" w:rsidRPr="00CD0547" w:rsidRDefault="00CD0547" w:rsidP="00CD0547">
      <w:pPr>
        <w:tabs>
          <w:tab w:val="left" w:pos="1700"/>
        </w:tabs>
        <w:spacing w:after="0" w:line="240" w:lineRule="auto"/>
        <w:ind w:firstLine="540"/>
        <w:jc w:val="both"/>
        <w:rPr>
          <w:rFonts w:ascii="Times New Roman" w:eastAsia="Times New Roman" w:hAnsi="Times New Roman" w:cs="Times New Roman"/>
          <w:sz w:val="28"/>
          <w:szCs w:val="28"/>
          <w:lang w:val="uk-UA" w:eastAsia="ru-RU"/>
        </w:rPr>
      </w:pPr>
      <w:r w:rsidRPr="00CD0547">
        <w:rPr>
          <w:rFonts w:ascii="Times New Roman" w:eastAsia="Times New Roman" w:hAnsi="Times New Roman" w:cs="Times New Roman"/>
          <w:sz w:val="28"/>
          <w:szCs w:val="28"/>
          <w:lang w:val="uk-UA" w:eastAsia="ru-RU"/>
        </w:rPr>
        <w:t>Для ілюстрації теорії життєвого циклу розглянемо поведінку особи, яка планує забезпечити собі приблизно однаковий рівень споживання протягом усього економічно самостійного життя. З цією метою запровадимо такі умови:</w:t>
      </w:r>
    </w:p>
    <w:p w:rsidR="00CD0547" w:rsidRPr="00CD0547" w:rsidRDefault="00CD0547" w:rsidP="00CD0547">
      <w:pPr>
        <w:tabs>
          <w:tab w:val="left" w:pos="1700"/>
        </w:tabs>
        <w:spacing w:after="0" w:line="240" w:lineRule="auto"/>
        <w:ind w:firstLine="540"/>
        <w:jc w:val="both"/>
        <w:rPr>
          <w:rFonts w:ascii="Times New Roman" w:eastAsia="Times New Roman" w:hAnsi="Times New Roman" w:cs="Times New Roman"/>
          <w:sz w:val="28"/>
          <w:szCs w:val="28"/>
          <w:lang w:val="uk-UA" w:eastAsia="ru-RU"/>
        </w:rPr>
      </w:pPr>
      <w:r w:rsidRPr="00CD0547">
        <w:rPr>
          <w:rFonts w:ascii="Times New Roman" w:eastAsia="Times New Roman" w:hAnsi="Times New Roman" w:cs="Times New Roman"/>
          <w:sz w:val="28"/>
          <w:szCs w:val="28"/>
          <w:lang w:val="uk-UA" w:eastAsia="ru-RU"/>
        </w:rPr>
        <w:t xml:space="preserve">Т – очікувана кількість років економічно самостійного життя особи, яка складається із періоду трудового життя і </w:t>
      </w:r>
      <w:proofErr w:type="spellStart"/>
      <w:r w:rsidRPr="00CD0547">
        <w:rPr>
          <w:rFonts w:ascii="Times New Roman" w:eastAsia="Times New Roman" w:hAnsi="Times New Roman" w:cs="Times New Roman"/>
          <w:sz w:val="28"/>
          <w:szCs w:val="28"/>
          <w:lang w:val="uk-UA" w:eastAsia="ru-RU"/>
        </w:rPr>
        <w:t>післятрудового</w:t>
      </w:r>
      <w:proofErr w:type="spellEnd"/>
      <w:r w:rsidRPr="00CD0547">
        <w:rPr>
          <w:rFonts w:ascii="Times New Roman" w:eastAsia="Times New Roman" w:hAnsi="Times New Roman" w:cs="Times New Roman"/>
          <w:sz w:val="28"/>
          <w:szCs w:val="28"/>
          <w:lang w:val="uk-UA" w:eastAsia="ru-RU"/>
        </w:rPr>
        <w:t xml:space="preserve"> (пенсійного) періоду;</w:t>
      </w:r>
    </w:p>
    <w:p w:rsidR="00CD0547" w:rsidRPr="00CD0547" w:rsidRDefault="00CD0547" w:rsidP="00CD0547">
      <w:pPr>
        <w:tabs>
          <w:tab w:val="left" w:pos="1700"/>
        </w:tabs>
        <w:spacing w:after="0" w:line="240" w:lineRule="auto"/>
        <w:ind w:firstLine="540"/>
        <w:jc w:val="both"/>
        <w:rPr>
          <w:rFonts w:ascii="Times New Roman" w:eastAsia="Times New Roman" w:hAnsi="Times New Roman" w:cs="Times New Roman"/>
          <w:sz w:val="28"/>
          <w:szCs w:val="28"/>
          <w:lang w:val="uk-UA" w:eastAsia="ru-RU"/>
        </w:rPr>
      </w:pPr>
      <w:r w:rsidRPr="00CD0547">
        <w:rPr>
          <w:rFonts w:ascii="Times New Roman" w:eastAsia="Times New Roman" w:hAnsi="Times New Roman" w:cs="Times New Roman"/>
          <w:sz w:val="28"/>
          <w:szCs w:val="28"/>
          <w:lang w:val="en-US" w:eastAsia="ru-RU"/>
        </w:rPr>
        <w:lastRenderedPageBreak/>
        <w:t>R</w:t>
      </w:r>
      <w:r w:rsidRPr="00CD0547">
        <w:rPr>
          <w:rFonts w:ascii="Times New Roman" w:eastAsia="Times New Roman" w:hAnsi="Times New Roman" w:cs="Times New Roman"/>
          <w:sz w:val="28"/>
          <w:szCs w:val="28"/>
          <w:lang w:eastAsia="ru-RU"/>
        </w:rPr>
        <w:t xml:space="preserve"> –</w:t>
      </w:r>
      <w:r w:rsidRPr="00CD0547">
        <w:rPr>
          <w:rFonts w:ascii="Times New Roman" w:eastAsia="Times New Roman" w:hAnsi="Times New Roman" w:cs="Times New Roman"/>
          <w:sz w:val="28"/>
          <w:szCs w:val="28"/>
          <w:lang w:val="uk-UA" w:eastAsia="ru-RU"/>
        </w:rPr>
        <w:t>запланована кількість років трудового життя;</w:t>
      </w:r>
    </w:p>
    <w:p w:rsidR="00CD0547" w:rsidRPr="00CD0547" w:rsidRDefault="00CD0547" w:rsidP="00CD0547">
      <w:pPr>
        <w:tabs>
          <w:tab w:val="left" w:pos="1700"/>
        </w:tabs>
        <w:spacing w:after="0" w:line="240" w:lineRule="auto"/>
        <w:ind w:firstLine="540"/>
        <w:jc w:val="both"/>
        <w:rPr>
          <w:rFonts w:ascii="Times New Roman" w:eastAsia="Times New Roman" w:hAnsi="Times New Roman" w:cs="Times New Roman"/>
          <w:sz w:val="28"/>
          <w:szCs w:val="28"/>
          <w:lang w:val="uk-UA" w:eastAsia="ru-RU"/>
        </w:rPr>
      </w:pPr>
      <w:r w:rsidRPr="00CD0547">
        <w:rPr>
          <w:rFonts w:ascii="Times New Roman" w:eastAsia="Times New Roman" w:hAnsi="Times New Roman" w:cs="Times New Roman"/>
          <w:sz w:val="28"/>
          <w:szCs w:val="28"/>
          <w:lang w:val="uk-UA" w:eastAsia="ru-RU"/>
        </w:rPr>
        <w:t>У – очікуваний середньорічний трудовий доход за весь період трудового життя.</w:t>
      </w:r>
    </w:p>
    <w:p w:rsidR="00CD0547" w:rsidRPr="00CD0547" w:rsidRDefault="00CD0547" w:rsidP="00CD0547">
      <w:pPr>
        <w:tabs>
          <w:tab w:val="left" w:pos="1700"/>
        </w:tabs>
        <w:spacing w:after="0" w:line="240" w:lineRule="auto"/>
        <w:ind w:firstLine="540"/>
        <w:jc w:val="both"/>
        <w:rPr>
          <w:rFonts w:ascii="Times New Roman" w:eastAsia="Times New Roman" w:hAnsi="Times New Roman" w:cs="Times New Roman"/>
          <w:sz w:val="28"/>
          <w:szCs w:val="28"/>
          <w:lang w:val="uk-UA" w:eastAsia="ru-RU"/>
        </w:rPr>
      </w:pPr>
      <w:r w:rsidRPr="00CD0547">
        <w:rPr>
          <w:rFonts w:ascii="Times New Roman" w:eastAsia="Times New Roman" w:hAnsi="Times New Roman" w:cs="Times New Roman"/>
          <w:sz w:val="28"/>
          <w:szCs w:val="28"/>
          <w:lang w:val="en-US" w:eastAsia="ru-RU"/>
        </w:rPr>
        <w:t>W</w:t>
      </w:r>
      <w:r w:rsidRPr="00CD0547">
        <w:rPr>
          <w:rFonts w:ascii="Times New Roman" w:eastAsia="Times New Roman" w:hAnsi="Times New Roman" w:cs="Times New Roman"/>
          <w:sz w:val="28"/>
          <w:szCs w:val="28"/>
          <w:lang w:eastAsia="ru-RU"/>
        </w:rPr>
        <w:t xml:space="preserve"> – </w:t>
      </w:r>
      <w:proofErr w:type="gramStart"/>
      <w:r w:rsidRPr="00CD0547">
        <w:rPr>
          <w:rFonts w:ascii="Times New Roman" w:eastAsia="Times New Roman" w:hAnsi="Times New Roman" w:cs="Times New Roman"/>
          <w:sz w:val="28"/>
          <w:szCs w:val="28"/>
          <w:lang w:val="uk-UA" w:eastAsia="ru-RU"/>
        </w:rPr>
        <w:t>майно</w:t>
      </w:r>
      <w:proofErr w:type="gramEnd"/>
      <w:r w:rsidRPr="00CD0547">
        <w:rPr>
          <w:rFonts w:ascii="Times New Roman" w:eastAsia="Times New Roman" w:hAnsi="Times New Roman" w:cs="Times New Roman"/>
          <w:sz w:val="28"/>
          <w:szCs w:val="28"/>
          <w:lang w:val="uk-UA" w:eastAsia="ru-RU"/>
        </w:rPr>
        <w:t xml:space="preserve"> (активи, багатство), яке людина накопичила за рахунок заощаджень ( для простоти припустимо, що на заощадження не нараховуються проценти).</w:t>
      </w:r>
    </w:p>
    <w:p w:rsidR="00CD0547" w:rsidRPr="00CD0547" w:rsidRDefault="00CD0547" w:rsidP="00CD0547">
      <w:pPr>
        <w:tabs>
          <w:tab w:val="left" w:pos="1700"/>
        </w:tabs>
        <w:spacing w:after="0" w:line="240" w:lineRule="auto"/>
        <w:ind w:firstLine="540"/>
        <w:jc w:val="both"/>
        <w:rPr>
          <w:rFonts w:ascii="Times New Roman" w:eastAsia="Times New Roman" w:hAnsi="Times New Roman" w:cs="Times New Roman"/>
          <w:sz w:val="28"/>
          <w:szCs w:val="28"/>
          <w:lang w:val="uk-UA" w:eastAsia="ru-RU"/>
        </w:rPr>
      </w:pPr>
      <w:r w:rsidRPr="00CD0547">
        <w:rPr>
          <w:rFonts w:ascii="Times New Roman" w:eastAsia="Times New Roman" w:hAnsi="Times New Roman" w:cs="Times New Roman"/>
          <w:sz w:val="28"/>
          <w:szCs w:val="28"/>
          <w:lang w:val="uk-UA" w:eastAsia="ru-RU"/>
        </w:rPr>
        <w:t>Згідно з наведеними умовами  ресурси особи для її споживання за весь життєвий цикл складаються з поточних доходів, отриманих за період трудового життя (</w:t>
      </w:r>
      <w:r w:rsidRPr="00CD0547">
        <w:rPr>
          <w:rFonts w:ascii="Times New Roman" w:eastAsia="Times New Roman" w:hAnsi="Times New Roman" w:cs="Times New Roman"/>
          <w:sz w:val="28"/>
          <w:szCs w:val="28"/>
          <w:lang w:val="en-US" w:eastAsia="ru-RU"/>
        </w:rPr>
        <w:t>R</w:t>
      </w:r>
      <w:r w:rsidRPr="00CD0547">
        <w:rPr>
          <w:rFonts w:ascii="Times New Roman" w:eastAsia="Times New Roman" w:hAnsi="Times New Roman" w:cs="Times New Roman"/>
          <w:sz w:val="28"/>
          <w:szCs w:val="28"/>
          <w:lang w:eastAsia="ru-RU"/>
        </w:rPr>
        <w:t>·У</w:t>
      </w:r>
      <w:r w:rsidRPr="00CD0547">
        <w:rPr>
          <w:rFonts w:ascii="Times New Roman" w:eastAsia="Times New Roman" w:hAnsi="Times New Roman" w:cs="Times New Roman"/>
          <w:sz w:val="28"/>
          <w:szCs w:val="28"/>
          <w:lang w:val="uk-UA" w:eastAsia="ru-RU"/>
        </w:rPr>
        <w:t xml:space="preserve">), і вартості накопиченого майна ( </w:t>
      </w:r>
      <w:r w:rsidRPr="00CD0547">
        <w:rPr>
          <w:rFonts w:ascii="Times New Roman" w:eastAsia="Times New Roman" w:hAnsi="Times New Roman" w:cs="Times New Roman"/>
          <w:sz w:val="28"/>
          <w:szCs w:val="28"/>
          <w:lang w:val="en-US" w:eastAsia="ru-RU"/>
        </w:rPr>
        <w:t>W</w:t>
      </w:r>
      <w:r w:rsidRPr="00CD0547">
        <w:rPr>
          <w:rFonts w:ascii="Times New Roman" w:eastAsia="Times New Roman" w:hAnsi="Times New Roman" w:cs="Times New Roman"/>
          <w:sz w:val="28"/>
          <w:szCs w:val="28"/>
          <w:lang w:val="uk-UA" w:eastAsia="ru-RU"/>
        </w:rPr>
        <w:t xml:space="preserve">). Звідси рівномірна величина щорічного споживання особи у продовж всього її життя становитиме: </w:t>
      </w:r>
    </w:p>
    <w:p w:rsidR="00CD0547" w:rsidRPr="00CD0547" w:rsidRDefault="00CD0547" w:rsidP="00CD0547">
      <w:pPr>
        <w:tabs>
          <w:tab w:val="left" w:pos="1700"/>
        </w:tabs>
        <w:spacing w:after="0" w:line="240" w:lineRule="auto"/>
        <w:jc w:val="right"/>
        <w:rPr>
          <w:rFonts w:ascii="Times New Roman" w:eastAsia="Times New Roman" w:hAnsi="Times New Roman" w:cs="Times New Roman"/>
          <w:sz w:val="28"/>
          <w:szCs w:val="28"/>
          <w:lang w:val="uk-UA" w:eastAsia="ru-RU"/>
        </w:rPr>
      </w:pPr>
      <w:r w:rsidRPr="00CD0547">
        <w:rPr>
          <w:rFonts w:ascii="Times New Roman" w:eastAsia="Times New Roman" w:hAnsi="Times New Roman" w:cs="Times New Roman"/>
          <w:sz w:val="28"/>
          <w:szCs w:val="28"/>
          <w:lang w:val="uk-UA" w:eastAsia="ru-RU"/>
        </w:rPr>
        <w:t xml:space="preserve">С = </w:t>
      </w:r>
      <w:r w:rsidRPr="00CD0547">
        <w:rPr>
          <w:rFonts w:ascii="Times New Roman" w:eastAsia="Times New Roman" w:hAnsi="Times New Roman" w:cs="Times New Roman"/>
          <w:position w:val="-24"/>
          <w:sz w:val="28"/>
          <w:szCs w:val="28"/>
          <w:lang w:val="uk-UA" w:eastAsia="ru-RU"/>
        </w:rPr>
        <w:object w:dxaOrig="1020" w:dyaOrig="620">
          <v:shape id="_x0000_i1037" type="#_x0000_t75" style="width:53.25pt;height:30.75pt" o:ole="">
            <v:imagedata r:id="rId61" o:title=""/>
          </v:shape>
          <o:OLEObject Type="Embed" ProgID="Equation.3" ShapeID="_x0000_i1037" DrawAspect="Content" ObjectID="_1704619370" r:id="rId62"/>
        </w:object>
      </w:r>
      <w:r w:rsidRPr="00CD0547">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10.1</w:t>
      </w:r>
      <w:r w:rsidRPr="00CD0547">
        <w:rPr>
          <w:rFonts w:ascii="Times New Roman" w:eastAsia="Times New Roman" w:hAnsi="Times New Roman" w:cs="Times New Roman"/>
          <w:sz w:val="28"/>
          <w:szCs w:val="28"/>
          <w:lang w:val="uk-UA" w:eastAsia="ru-RU"/>
        </w:rPr>
        <w:t>0)</w:t>
      </w:r>
    </w:p>
    <w:p w:rsidR="00CD0547" w:rsidRPr="00CD0547" w:rsidRDefault="00CD0547" w:rsidP="00CD0547">
      <w:pPr>
        <w:tabs>
          <w:tab w:val="left" w:pos="1700"/>
        </w:tabs>
        <w:spacing w:after="0" w:line="240" w:lineRule="auto"/>
        <w:jc w:val="right"/>
        <w:rPr>
          <w:rFonts w:ascii="Times New Roman" w:eastAsia="Times New Roman" w:hAnsi="Times New Roman" w:cs="Times New Roman"/>
          <w:sz w:val="28"/>
          <w:szCs w:val="28"/>
          <w:lang w:val="uk-UA" w:eastAsia="ru-RU"/>
        </w:rPr>
      </w:pPr>
    </w:p>
    <w:p w:rsidR="00CD0547" w:rsidRPr="00CD0547" w:rsidRDefault="00CD0547" w:rsidP="00CD0547">
      <w:pPr>
        <w:tabs>
          <w:tab w:val="left" w:pos="1700"/>
        </w:tabs>
        <w:spacing w:after="0" w:line="240" w:lineRule="auto"/>
        <w:ind w:firstLine="540"/>
        <w:jc w:val="both"/>
        <w:rPr>
          <w:rFonts w:ascii="Times New Roman" w:eastAsia="Times New Roman" w:hAnsi="Times New Roman" w:cs="Times New Roman"/>
          <w:sz w:val="28"/>
          <w:szCs w:val="28"/>
          <w:lang w:val="uk-UA" w:eastAsia="ru-RU"/>
        </w:rPr>
      </w:pPr>
      <w:r w:rsidRPr="00CD0547">
        <w:rPr>
          <w:rFonts w:ascii="Times New Roman" w:eastAsia="Times New Roman" w:hAnsi="Times New Roman" w:cs="Times New Roman"/>
          <w:sz w:val="28"/>
          <w:szCs w:val="28"/>
          <w:lang w:val="uk-UA" w:eastAsia="ru-RU"/>
        </w:rPr>
        <w:t>Звідси функцію споживання особи можна записати так:</w:t>
      </w:r>
    </w:p>
    <w:p w:rsidR="00CD0547" w:rsidRPr="00CD0547" w:rsidRDefault="00CD0547" w:rsidP="00CD0547">
      <w:pPr>
        <w:tabs>
          <w:tab w:val="left" w:pos="1700"/>
        </w:tabs>
        <w:spacing w:after="0" w:line="240" w:lineRule="auto"/>
        <w:jc w:val="right"/>
        <w:rPr>
          <w:rFonts w:ascii="Times New Roman" w:eastAsia="Times New Roman" w:hAnsi="Times New Roman" w:cs="Times New Roman"/>
          <w:sz w:val="28"/>
          <w:szCs w:val="28"/>
          <w:lang w:val="uk-UA" w:eastAsia="ru-RU"/>
        </w:rPr>
      </w:pPr>
      <w:r w:rsidRPr="00CD0547">
        <w:rPr>
          <w:rFonts w:ascii="Times New Roman" w:eastAsia="Times New Roman" w:hAnsi="Times New Roman" w:cs="Times New Roman"/>
          <w:sz w:val="28"/>
          <w:szCs w:val="28"/>
          <w:lang w:val="uk-UA" w:eastAsia="ru-RU"/>
        </w:rPr>
        <w:t xml:space="preserve">С = </w:t>
      </w:r>
      <w:r w:rsidRPr="00CD0547">
        <w:rPr>
          <w:rFonts w:ascii="Times New Roman" w:eastAsia="Times New Roman" w:hAnsi="Times New Roman" w:cs="Times New Roman"/>
          <w:position w:val="-24"/>
          <w:sz w:val="28"/>
          <w:szCs w:val="28"/>
          <w:lang w:val="uk-UA" w:eastAsia="ru-RU"/>
        </w:rPr>
        <w:object w:dxaOrig="1340" w:dyaOrig="620">
          <v:shape id="_x0000_i1038" type="#_x0000_t75" style="width:75pt;height:30.75pt" o:ole="">
            <v:imagedata r:id="rId63" o:title=""/>
          </v:shape>
          <o:OLEObject Type="Embed" ProgID="Equation.3" ShapeID="_x0000_i1038" DrawAspect="Content" ObjectID="_1704619371" r:id="rId64"/>
        </w:object>
      </w:r>
      <w:r w:rsidRPr="00CD0547">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10.1</w:t>
      </w:r>
      <w:r w:rsidRPr="00CD0547">
        <w:rPr>
          <w:rFonts w:ascii="Times New Roman" w:eastAsia="Times New Roman" w:hAnsi="Times New Roman" w:cs="Times New Roman"/>
          <w:sz w:val="28"/>
          <w:szCs w:val="28"/>
          <w:lang w:val="uk-UA" w:eastAsia="ru-RU"/>
        </w:rPr>
        <w:t>1)</w:t>
      </w:r>
    </w:p>
    <w:p w:rsidR="00CD0547" w:rsidRPr="00CD0547" w:rsidRDefault="00CD0547" w:rsidP="00CD0547">
      <w:pPr>
        <w:tabs>
          <w:tab w:val="left" w:pos="1700"/>
        </w:tabs>
        <w:spacing w:after="0" w:line="240" w:lineRule="auto"/>
        <w:jc w:val="right"/>
        <w:rPr>
          <w:rFonts w:ascii="Times New Roman" w:eastAsia="Times New Roman" w:hAnsi="Times New Roman" w:cs="Times New Roman"/>
          <w:sz w:val="28"/>
          <w:szCs w:val="28"/>
          <w:lang w:val="uk-UA" w:eastAsia="ru-RU"/>
        </w:rPr>
      </w:pPr>
    </w:p>
    <w:p w:rsidR="00CD0547" w:rsidRPr="00CD0547" w:rsidRDefault="00CD0547" w:rsidP="00CD0547">
      <w:pPr>
        <w:tabs>
          <w:tab w:val="left" w:pos="1700"/>
        </w:tabs>
        <w:spacing w:after="0" w:line="240" w:lineRule="auto"/>
        <w:ind w:firstLine="540"/>
        <w:jc w:val="both"/>
        <w:rPr>
          <w:rFonts w:ascii="Times New Roman" w:eastAsia="Times New Roman" w:hAnsi="Times New Roman" w:cs="Times New Roman"/>
          <w:sz w:val="28"/>
          <w:szCs w:val="28"/>
          <w:lang w:val="uk-UA" w:eastAsia="ru-RU"/>
        </w:rPr>
      </w:pPr>
      <w:r w:rsidRPr="00CD0547">
        <w:rPr>
          <w:rFonts w:ascii="Times New Roman" w:eastAsia="Times New Roman" w:hAnsi="Times New Roman" w:cs="Times New Roman"/>
          <w:sz w:val="28"/>
          <w:szCs w:val="28"/>
          <w:lang w:val="uk-UA" w:eastAsia="ru-RU"/>
        </w:rPr>
        <w:t xml:space="preserve">Якщо так планують своє споживання протягом всього життя окремі особи, то аналогічним способом визнається функція споживання для всіх осіб. Тому у загальному вигляді функцію споживання для всієї економіки можна записати так: </w:t>
      </w:r>
    </w:p>
    <w:p w:rsidR="00CD0547" w:rsidRPr="00CD0547" w:rsidRDefault="00CD0547" w:rsidP="00CD0547">
      <w:pPr>
        <w:tabs>
          <w:tab w:val="left" w:pos="1700"/>
        </w:tabs>
        <w:spacing w:after="0" w:line="240" w:lineRule="auto"/>
        <w:ind w:firstLine="1080"/>
        <w:jc w:val="right"/>
        <w:rPr>
          <w:rFonts w:ascii="Times New Roman" w:eastAsia="Times New Roman" w:hAnsi="Times New Roman" w:cs="Times New Roman"/>
          <w:sz w:val="28"/>
          <w:szCs w:val="28"/>
          <w:lang w:val="uk-UA" w:eastAsia="ru-RU"/>
        </w:rPr>
      </w:pPr>
      <w:r w:rsidRPr="00CD0547">
        <w:rPr>
          <w:rFonts w:ascii="Times New Roman" w:eastAsia="Times New Roman" w:hAnsi="Times New Roman" w:cs="Times New Roman"/>
          <w:sz w:val="28"/>
          <w:szCs w:val="28"/>
          <w:lang w:val="uk-UA" w:eastAsia="ru-RU"/>
        </w:rPr>
        <w:t xml:space="preserve">  С = б · У+ в ·</w:t>
      </w:r>
      <w:r w:rsidRPr="00CD0547">
        <w:rPr>
          <w:rFonts w:ascii="Times New Roman" w:eastAsia="Times New Roman" w:hAnsi="Times New Roman" w:cs="Times New Roman"/>
          <w:sz w:val="28"/>
          <w:szCs w:val="28"/>
          <w:lang w:eastAsia="ru-RU"/>
        </w:rPr>
        <w:t xml:space="preserve"> </w:t>
      </w:r>
      <w:r w:rsidRPr="00CD0547">
        <w:rPr>
          <w:rFonts w:ascii="Times New Roman" w:eastAsia="Times New Roman" w:hAnsi="Times New Roman" w:cs="Times New Roman"/>
          <w:sz w:val="28"/>
          <w:szCs w:val="28"/>
          <w:lang w:val="en-US" w:eastAsia="ru-RU"/>
        </w:rPr>
        <w:t>W</w:t>
      </w:r>
      <w:r w:rsidRPr="00CD0547">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10.1</w:t>
      </w:r>
      <w:r w:rsidRPr="00CD0547">
        <w:rPr>
          <w:rFonts w:ascii="Times New Roman" w:eastAsia="Times New Roman" w:hAnsi="Times New Roman" w:cs="Times New Roman"/>
          <w:sz w:val="28"/>
          <w:szCs w:val="28"/>
          <w:lang w:val="uk-UA" w:eastAsia="ru-RU"/>
        </w:rPr>
        <w:t>2)</w:t>
      </w:r>
    </w:p>
    <w:p w:rsidR="00CD0547" w:rsidRPr="00CD0547" w:rsidRDefault="00CD0547" w:rsidP="00CD0547">
      <w:pPr>
        <w:spacing w:after="0" w:line="240" w:lineRule="auto"/>
        <w:ind w:firstLine="360"/>
        <w:rPr>
          <w:rFonts w:ascii="Times New Roman" w:eastAsia="Times New Roman" w:hAnsi="Times New Roman" w:cs="Times New Roman"/>
          <w:sz w:val="28"/>
          <w:szCs w:val="28"/>
          <w:lang w:val="uk-UA" w:eastAsia="ru-RU"/>
        </w:rPr>
      </w:pPr>
      <w:r w:rsidRPr="00CD0547">
        <w:rPr>
          <w:rFonts w:ascii="Times New Roman" w:eastAsia="Times New Roman" w:hAnsi="Times New Roman" w:cs="Times New Roman"/>
          <w:sz w:val="28"/>
          <w:szCs w:val="28"/>
          <w:lang w:eastAsia="ru-RU"/>
        </w:rPr>
        <w:t xml:space="preserve">    </w:t>
      </w:r>
      <w:r w:rsidRPr="00CD0547">
        <w:rPr>
          <w:rFonts w:ascii="Times New Roman" w:eastAsia="Times New Roman" w:hAnsi="Times New Roman" w:cs="Times New Roman"/>
          <w:sz w:val="28"/>
          <w:szCs w:val="28"/>
          <w:lang w:val="uk-UA" w:eastAsia="ru-RU"/>
        </w:rPr>
        <w:t xml:space="preserve"> де б – гранична схильність до споживання з поточного доходу</w:t>
      </w:r>
    </w:p>
    <w:p w:rsidR="00CD0547" w:rsidRPr="00CD0547" w:rsidRDefault="00CD0547" w:rsidP="00CD0547">
      <w:pPr>
        <w:spacing w:after="0" w:line="240" w:lineRule="auto"/>
        <w:ind w:firstLine="360"/>
        <w:rPr>
          <w:rFonts w:ascii="Times New Roman" w:eastAsia="Times New Roman" w:hAnsi="Times New Roman" w:cs="Times New Roman"/>
          <w:sz w:val="28"/>
          <w:szCs w:val="28"/>
          <w:lang w:val="uk-UA" w:eastAsia="ru-RU"/>
        </w:rPr>
      </w:pPr>
      <w:r w:rsidRPr="00CD0547">
        <w:rPr>
          <w:rFonts w:ascii="Times New Roman" w:eastAsia="Times New Roman" w:hAnsi="Times New Roman" w:cs="Times New Roman"/>
          <w:sz w:val="28"/>
          <w:szCs w:val="28"/>
          <w:lang w:val="uk-UA" w:eastAsia="ru-RU"/>
        </w:rPr>
        <w:t xml:space="preserve">         в - гранична схильність до споживання з майна.</w:t>
      </w:r>
    </w:p>
    <w:p w:rsidR="00CD0547" w:rsidRPr="00CD0547" w:rsidRDefault="00CD0547" w:rsidP="00CD0547">
      <w:pPr>
        <w:spacing w:after="0" w:line="240" w:lineRule="auto"/>
        <w:ind w:firstLine="360"/>
        <w:rPr>
          <w:rFonts w:ascii="Times New Roman" w:eastAsia="Times New Roman" w:hAnsi="Times New Roman" w:cs="Times New Roman"/>
          <w:sz w:val="28"/>
          <w:szCs w:val="28"/>
          <w:lang w:val="uk-UA" w:eastAsia="ru-RU"/>
        </w:rPr>
      </w:pPr>
    </w:p>
    <w:p w:rsidR="00CD0547" w:rsidRPr="00CD0547" w:rsidRDefault="00CD0547" w:rsidP="00CD0547">
      <w:pPr>
        <w:spacing w:after="0" w:line="240" w:lineRule="auto"/>
        <w:ind w:firstLine="540"/>
        <w:rPr>
          <w:rFonts w:ascii="Times New Roman" w:eastAsia="Times New Roman" w:hAnsi="Times New Roman" w:cs="Times New Roman"/>
          <w:sz w:val="28"/>
          <w:szCs w:val="28"/>
          <w:lang w:val="uk-UA" w:eastAsia="ru-RU"/>
        </w:rPr>
      </w:pPr>
      <w:r w:rsidRPr="00CD0547">
        <w:rPr>
          <w:rFonts w:ascii="Times New Roman" w:eastAsia="Times New Roman" w:hAnsi="Times New Roman" w:cs="Times New Roman"/>
          <w:sz w:val="28"/>
          <w:szCs w:val="28"/>
          <w:lang w:val="uk-UA" w:eastAsia="ru-RU"/>
        </w:rPr>
        <w:t>Якщо обидві частини рівняння (</w:t>
      </w:r>
      <w:r>
        <w:rPr>
          <w:rFonts w:ascii="Times New Roman" w:eastAsia="Times New Roman" w:hAnsi="Times New Roman" w:cs="Times New Roman"/>
          <w:sz w:val="28"/>
          <w:szCs w:val="28"/>
          <w:lang w:val="uk-UA" w:eastAsia="ru-RU"/>
        </w:rPr>
        <w:t>10.1</w:t>
      </w:r>
      <w:r w:rsidRPr="00CD0547">
        <w:rPr>
          <w:rFonts w:ascii="Times New Roman" w:eastAsia="Times New Roman" w:hAnsi="Times New Roman" w:cs="Times New Roman"/>
          <w:sz w:val="28"/>
          <w:szCs w:val="28"/>
          <w:lang w:val="uk-UA" w:eastAsia="ru-RU"/>
        </w:rPr>
        <w:t xml:space="preserve">9) поділити на </w:t>
      </w:r>
      <w:r w:rsidRPr="00CD0547">
        <w:rPr>
          <w:rFonts w:ascii="Times New Roman" w:eastAsia="Times New Roman" w:hAnsi="Times New Roman" w:cs="Times New Roman"/>
          <w:sz w:val="28"/>
          <w:szCs w:val="28"/>
          <w:lang w:val="en-US" w:eastAsia="ru-RU"/>
        </w:rPr>
        <w:t>Y</w:t>
      </w:r>
      <w:r w:rsidRPr="00CD0547">
        <w:rPr>
          <w:rFonts w:ascii="Times New Roman" w:eastAsia="Times New Roman" w:hAnsi="Times New Roman" w:cs="Times New Roman"/>
          <w:sz w:val="28"/>
          <w:szCs w:val="28"/>
          <w:lang w:val="uk-UA" w:eastAsia="ru-RU"/>
        </w:rPr>
        <w:t>, то отримаємо функцію середньої схильності до споживання:</w:t>
      </w:r>
    </w:p>
    <w:p w:rsidR="00CD0547" w:rsidRPr="00CD0547" w:rsidRDefault="00CD0547" w:rsidP="00CD0547">
      <w:pPr>
        <w:spacing w:after="0" w:line="240" w:lineRule="auto"/>
        <w:jc w:val="right"/>
        <w:rPr>
          <w:rFonts w:ascii="Times New Roman" w:eastAsia="Times New Roman" w:hAnsi="Times New Roman" w:cs="Times New Roman"/>
          <w:sz w:val="28"/>
          <w:szCs w:val="28"/>
          <w:lang w:val="uk-UA" w:eastAsia="ru-RU"/>
        </w:rPr>
      </w:pPr>
      <w:r w:rsidRPr="00CD0547">
        <w:rPr>
          <w:rFonts w:ascii="Times New Roman" w:eastAsia="Times New Roman" w:hAnsi="Times New Roman" w:cs="Times New Roman"/>
          <w:position w:val="-24"/>
          <w:sz w:val="28"/>
          <w:szCs w:val="28"/>
          <w:lang w:val="uk-UA" w:eastAsia="ru-RU"/>
        </w:rPr>
        <w:object w:dxaOrig="1440" w:dyaOrig="620">
          <v:shape id="_x0000_i1039" type="#_x0000_t75" style="width:138pt;height:36pt" o:ole="">
            <v:imagedata r:id="rId65" o:title=""/>
          </v:shape>
          <o:OLEObject Type="Embed" ProgID="Equation.3" ShapeID="_x0000_i1039" DrawAspect="Content" ObjectID="_1704619372" r:id="rId66"/>
        </w:object>
      </w:r>
      <w:r w:rsidRPr="00CD0547">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10.1</w:t>
      </w:r>
      <w:r w:rsidRPr="00CD0547">
        <w:rPr>
          <w:rFonts w:ascii="Times New Roman" w:eastAsia="Times New Roman" w:hAnsi="Times New Roman" w:cs="Times New Roman"/>
          <w:sz w:val="28"/>
          <w:szCs w:val="28"/>
          <w:lang w:val="uk-UA" w:eastAsia="ru-RU"/>
        </w:rPr>
        <w:t>3)</w:t>
      </w:r>
    </w:p>
    <w:p w:rsidR="00CD0547" w:rsidRPr="00CD0547" w:rsidRDefault="00CD0547" w:rsidP="00CD0547">
      <w:pPr>
        <w:spacing w:before="240" w:after="60" w:line="240" w:lineRule="auto"/>
        <w:ind w:firstLine="540"/>
        <w:jc w:val="both"/>
        <w:outlineLvl w:val="4"/>
        <w:rPr>
          <w:rFonts w:ascii="Times New Roman" w:eastAsia="Times New Roman" w:hAnsi="Times New Roman" w:cs="Times New Roman"/>
          <w:bCs/>
          <w:i/>
          <w:iCs/>
          <w:sz w:val="28"/>
          <w:szCs w:val="28"/>
          <w:lang w:val="uk-UA" w:eastAsia="ru-RU"/>
        </w:rPr>
      </w:pPr>
      <w:r w:rsidRPr="00CD0547">
        <w:rPr>
          <w:rFonts w:ascii="Times New Roman" w:eastAsia="Times New Roman" w:hAnsi="Times New Roman" w:cs="Times New Roman"/>
          <w:bCs/>
          <w:i/>
          <w:iCs/>
          <w:sz w:val="28"/>
          <w:szCs w:val="28"/>
          <w:lang w:val="uk-UA" w:eastAsia="ru-RU"/>
        </w:rPr>
        <w:t>Рівняння (</w:t>
      </w:r>
      <w:r>
        <w:rPr>
          <w:rFonts w:ascii="Times New Roman" w:eastAsia="Times New Roman" w:hAnsi="Times New Roman" w:cs="Times New Roman"/>
          <w:bCs/>
          <w:i/>
          <w:iCs/>
          <w:sz w:val="28"/>
          <w:szCs w:val="28"/>
          <w:lang w:val="uk-UA" w:eastAsia="ru-RU"/>
        </w:rPr>
        <w:t>10.1</w:t>
      </w:r>
      <w:r w:rsidRPr="00CD0547">
        <w:rPr>
          <w:rFonts w:ascii="Times New Roman" w:eastAsia="Times New Roman" w:hAnsi="Times New Roman" w:cs="Times New Roman"/>
          <w:bCs/>
          <w:i/>
          <w:iCs/>
          <w:sz w:val="28"/>
          <w:szCs w:val="28"/>
          <w:lang w:val="uk-UA" w:eastAsia="ru-RU"/>
        </w:rPr>
        <w:t>3) свідчить, що середня схильність до споживання (С/Y) залежить від співвідношення між багатством і поточним доходом (W/Y). На початкових етапах трудового життя особи її поточний  дохід, як правило, зростає швидше, ніж багатство. Тому середня схильність до споживання може зменшуватися,  що відповідає висновкам кейнсіанської теорії. Але за весь період життя багатство людини залежить від її поточного доходу. Тому середня схильність до споживання в довготривалому періоді є постійною величиною.</w:t>
      </w:r>
    </w:p>
    <w:p w:rsidR="00CD0547" w:rsidRPr="00CD0547" w:rsidRDefault="00CD0547" w:rsidP="00CD0547">
      <w:pPr>
        <w:spacing w:after="0" w:line="240" w:lineRule="auto"/>
        <w:ind w:firstLine="540"/>
        <w:jc w:val="both"/>
        <w:rPr>
          <w:rFonts w:ascii="Times New Roman" w:eastAsia="Times New Roman" w:hAnsi="Times New Roman" w:cs="Times New Roman"/>
          <w:sz w:val="28"/>
          <w:szCs w:val="28"/>
          <w:lang w:val="uk-UA" w:eastAsia="ru-RU"/>
        </w:rPr>
      </w:pPr>
      <w:r w:rsidRPr="00CD0547">
        <w:rPr>
          <w:rFonts w:ascii="Times New Roman" w:eastAsia="Times New Roman" w:hAnsi="Times New Roman" w:cs="Times New Roman"/>
          <w:i/>
          <w:sz w:val="28"/>
          <w:szCs w:val="28"/>
          <w:lang w:val="uk-UA" w:eastAsia="ru-RU"/>
        </w:rPr>
        <w:t>Гіпотеза</w:t>
      </w:r>
      <w:r w:rsidRPr="00CD0547">
        <w:rPr>
          <w:rFonts w:ascii="Times New Roman" w:eastAsia="Times New Roman" w:hAnsi="Times New Roman" w:cs="Times New Roman"/>
          <w:bCs/>
          <w:i/>
          <w:sz w:val="28"/>
          <w:szCs w:val="28"/>
          <w:lang w:val="uk-UA" w:eastAsia="ru-RU"/>
        </w:rPr>
        <w:t xml:space="preserve"> постійного (перманентного) доходу</w:t>
      </w:r>
      <w:r w:rsidRPr="00CD0547">
        <w:rPr>
          <w:rFonts w:ascii="Times New Roman" w:eastAsia="Times New Roman" w:hAnsi="Times New Roman" w:cs="Times New Roman"/>
          <w:i/>
          <w:sz w:val="28"/>
          <w:szCs w:val="28"/>
          <w:lang w:val="uk-UA" w:eastAsia="ru-RU"/>
        </w:rPr>
        <w:t xml:space="preserve">. </w:t>
      </w:r>
      <w:r w:rsidRPr="00CD0547">
        <w:rPr>
          <w:rFonts w:ascii="Times New Roman" w:eastAsia="Times New Roman" w:hAnsi="Times New Roman" w:cs="Times New Roman"/>
          <w:sz w:val="28"/>
          <w:szCs w:val="28"/>
          <w:lang w:val="uk-UA" w:eastAsia="ru-RU"/>
        </w:rPr>
        <w:t xml:space="preserve">Згідно  з даною  гіпотезою  споживання залежить не від поточного, а від постійного доходу. За своїм визначенням постійний дохід – це сталий компонент поточного доходу, який людина спроможна підтримувати протягом всього життя за рахунок трудового доходу і накопичених активів. В математичній інтерпретації, постійний дохід являє собою середньозважену величину або </w:t>
      </w:r>
      <w:r w:rsidRPr="00CD0547">
        <w:rPr>
          <w:rFonts w:ascii="Times New Roman" w:eastAsia="Times New Roman" w:hAnsi="Times New Roman" w:cs="Times New Roman"/>
          <w:sz w:val="28"/>
          <w:szCs w:val="28"/>
          <w:lang w:val="uk-UA" w:eastAsia="ru-RU"/>
        </w:rPr>
        <w:lastRenderedPageBreak/>
        <w:t xml:space="preserve">тренд поточних доходів людини за всі роки її життя. Це означає, що поточний дохід крім постійного доходу включає також і тимчасовий дохід, який не піддається передбаченню. Згідно з цією гіпотезою, в процесі прийняття рішень люди спираються на постійний дохід, який вони спроможні передбачити. </w:t>
      </w:r>
    </w:p>
    <w:p w:rsidR="00CD0547" w:rsidRPr="00CD0547" w:rsidRDefault="00CD0547" w:rsidP="00CD0547">
      <w:pPr>
        <w:spacing w:after="0" w:line="240" w:lineRule="auto"/>
        <w:ind w:firstLine="540"/>
        <w:jc w:val="both"/>
        <w:rPr>
          <w:rFonts w:ascii="Times New Roman" w:eastAsia="Times New Roman" w:hAnsi="Times New Roman" w:cs="Times New Roman"/>
          <w:sz w:val="28"/>
          <w:szCs w:val="28"/>
          <w:lang w:val="uk-UA" w:eastAsia="ru-RU"/>
        </w:rPr>
      </w:pPr>
      <w:r w:rsidRPr="00CD0547">
        <w:rPr>
          <w:rFonts w:ascii="Times New Roman" w:eastAsia="Times New Roman" w:hAnsi="Times New Roman" w:cs="Times New Roman"/>
          <w:sz w:val="28"/>
          <w:szCs w:val="28"/>
          <w:lang w:val="uk-UA" w:eastAsia="ru-RU"/>
        </w:rPr>
        <w:t>Звідси випливає функція споживання:</w:t>
      </w:r>
    </w:p>
    <w:p w:rsidR="00CD0547" w:rsidRPr="00CD0547" w:rsidRDefault="00CD0547" w:rsidP="00CD0547">
      <w:pPr>
        <w:spacing w:after="0" w:line="240" w:lineRule="auto"/>
        <w:jc w:val="right"/>
        <w:rPr>
          <w:rFonts w:ascii="Times New Roman" w:eastAsia="Times New Roman" w:hAnsi="Times New Roman" w:cs="Times New Roman"/>
          <w:sz w:val="28"/>
          <w:szCs w:val="28"/>
          <w:lang w:val="uk-UA" w:eastAsia="ru-RU"/>
        </w:rPr>
      </w:pPr>
      <w:r w:rsidRPr="00CD0547">
        <w:rPr>
          <w:rFonts w:ascii="Times New Roman" w:eastAsia="Times New Roman" w:hAnsi="Times New Roman" w:cs="Times New Roman"/>
          <w:sz w:val="28"/>
          <w:szCs w:val="28"/>
          <w:lang w:val="uk-UA" w:eastAsia="ru-RU"/>
        </w:rPr>
        <w:t xml:space="preserve">С = с </w:t>
      </w:r>
      <w:r w:rsidRPr="00CD0547">
        <w:rPr>
          <w:rFonts w:ascii="Times New Roman" w:eastAsia="Times New Roman" w:hAnsi="Times New Roman" w:cs="Times New Roman"/>
          <w:position w:val="-4"/>
          <w:sz w:val="28"/>
          <w:szCs w:val="28"/>
          <w:lang w:val="uk-UA" w:eastAsia="ru-RU"/>
        </w:rPr>
        <w:object w:dxaOrig="320" w:dyaOrig="300">
          <v:shape id="_x0000_i1040" type="#_x0000_t75" style="width:27.75pt;height:18.75pt" o:ole="">
            <v:imagedata r:id="rId67" o:title=""/>
          </v:shape>
          <o:OLEObject Type="Embed" ProgID="Msxml2.SAXXMLReader.5.0" ShapeID="_x0000_i1040" DrawAspect="Content" ObjectID="_1704619373" r:id="rId68"/>
        </w:object>
      </w:r>
      <w:r w:rsidRPr="00CD0547">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(10</w:t>
      </w:r>
      <w:bookmarkStart w:id="0" w:name="_GoBack"/>
      <w:bookmarkEnd w:id="0"/>
      <w:r w:rsidRPr="00CD0547">
        <w:rPr>
          <w:rFonts w:ascii="Times New Roman" w:eastAsia="Times New Roman" w:hAnsi="Times New Roman" w:cs="Times New Roman"/>
          <w:sz w:val="28"/>
          <w:szCs w:val="28"/>
          <w:lang w:val="uk-UA" w:eastAsia="ru-RU"/>
        </w:rPr>
        <w:t>. 14)</w:t>
      </w:r>
    </w:p>
    <w:p w:rsidR="00CD0547" w:rsidRPr="00CD0547" w:rsidRDefault="00CD0547" w:rsidP="00CD0547">
      <w:pPr>
        <w:spacing w:after="0" w:line="240" w:lineRule="auto"/>
        <w:ind w:left="1080" w:hanging="360"/>
        <w:jc w:val="both"/>
        <w:rPr>
          <w:rFonts w:ascii="Times New Roman" w:eastAsia="Times New Roman" w:hAnsi="Times New Roman" w:cs="Times New Roman"/>
          <w:sz w:val="28"/>
          <w:szCs w:val="28"/>
          <w:lang w:val="uk-UA" w:eastAsia="ru-RU"/>
        </w:rPr>
      </w:pPr>
      <w:r w:rsidRPr="00CD0547">
        <w:rPr>
          <w:rFonts w:ascii="Times New Roman" w:eastAsia="Times New Roman" w:hAnsi="Times New Roman" w:cs="Times New Roman"/>
          <w:sz w:val="28"/>
          <w:szCs w:val="28"/>
          <w:lang w:val="uk-UA" w:eastAsia="ru-RU"/>
        </w:rPr>
        <w:t xml:space="preserve">де  </w:t>
      </w:r>
      <w:r>
        <w:rPr>
          <w:rFonts w:ascii="Times New Roman" w:eastAsia="Times New Roman" w:hAnsi="Times New Roman" w:cs="Times New Roman"/>
          <w:noProof/>
          <w:position w:val="-4"/>
          <w:sz w:val="28"/>
          <w:szCs w:val="28"/>
          <w:lang w:eastAsia="ru-RU"/>
        </w:rPr>
        <w:drawing>
          <wp:inline distT="0" distB="0" distL="0" distR="0" wp14:anchorId="60417ED3" wp14:editId="4BAB3FB1">
            <wp:extent cx="200025" cy="1905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CD0547">
        <w:rPr>
          <w:rFonts w:ascii="Times New Roman" w:eastAsia="Times New Roman" w:hAnsi="Times New Roman" w:cs="Times New Roman"/>
          <w:sz w:val="28"/>
          <w:szCs w:val="28"/>
          <w:lang w:val="uk-UA" w:eastAsia="ru-RU"/>
        </w:rPr>
        <w:t xml:space="preserve"> - постійний дохід (наявний);</w:t>
      </w:r>
    </w:p>
    <w:p w:rsidR="00CD0547" w:rsidRPr="00CD0547" w:rsidRDefault="00CD0547" w:rsidP="00CD0547">
      <w:pPr>
        <w:spacing w:after="0" w:line="240" w:lineRule="auto"/>
        <w:ind w:left="1080"/>
        <w:jc w:val="both"/>
        <w:rPr>
          <w:rFonts w:ascii="Times New Roman" w:eastAsia="Times New Roman" w:hAnsi="Times New Roman" w:cs="Times New Roman"/>
          <w:sz w:val="28"/>
          <w:szCs w:val="28"/>
          <w:lang w:val="uk-UA" w:eastAsia="ru-RU"/>
        </w:rPr>
      </w:pPr>
      <w:r w:rsidRPr="00CD0547">
        <w:rPr>
          <w:rFonts w:ascii="Times New Roman" w:eastAsia="Times New Roman" w:hAnsi="Times New Roman" w:cs="Times New Roman"/>
          <w:sz w:val="28"/>
          <w:szCs w:val="28"/>
          <w:lang w:val="uk-UA" w:eastAsia="ru-RU"/>
        </w:rPr>
        <w:t xml:space="preserve">с – коефіцієнт, який визначає ту частку постійного доходу, яка витрачається на споживання </w:t>
      </w:r>
    </w:p>
    <w:p w:rsidR="00CD0547" w:rsidRPr="00CD0547" w:rsidRDefault="00CD0547" w:rsidP="00CD0547">
      <w:pPr>
        <w:spacing w:after="0" w:line="240" w:lineRule="auto"/>
        <w:ind w:left="1080"/>
        <w:jc w:val="both"/>
        <w:rPr>
          <w:rFonts w:ascii="Times New Roman" w:eastAsia="Times New Roman" w:hAnsi="Times New Roman" w:cs="Times New Roman"/>
          <w:sz w:val="28"/>
          <w:szCs w:val="28"/>
          <w:lang w:val="uk-UA" w:eastAsia="ru-RU"/>
        </w:rPr>
      </w:pPr>
    </w:p>
    <w:p w:rsidR="00CD0547" w:rsidRPr="00CD0547" w:rsidRDefault="00CD0547" w:rsidP="00CD0547">
      <w:pPr>
        <w:spacing w:after="0" w:line="240" w:lineRule="auto"/>
        <w:ind w:firstLine="540"/>
        <w:jc w:val="both"/>
        <w:rPr>
          <w:rFonts w:ascii="Times New Roman" w:eastAsia="Times New Roman" w:hAnsi="Times New Roman" w:cs="Times New Roman"/>
          <w:sz w:val="28"/>
          <w:szCs w:val="28"/>
          <w:lang w:val="uk-UA" w:eastAsia="ru-RU"/>
        </w:rPr>
      </w:pPr>
      <w:r w:rsidRPr="00CD0547">
        <w:rPr>
          <w:rFonts w:ascii="Times New Roman" w:eastAsia="Times New Roman" w:hAnsi="Times New Roman" w:cs="Times New Roman"/>
          <w:sz w:val="28"/>
          <w:szCs w:val="28"/>
          <w:lang w:val="uk-UA" w:eastAsia="ru-RU"/>
        </w:rPr>
        <w:t>На базі функції споживання з постійним доходом можна зробити висновок щодо можливої динаміки середньої схильності до споживання. Для цього обидві частини рівняння (</w:t>
      </w:r>
      <w:r>
        <w:rPr>
          <w:rFonts w:ascii="Times New Roman" w:eastAsia="Times New Roman" w:hAnsi="Times New Roman" w:cs="Times New Roman"/>
          <w:sz w:val="28"/>
          <w:szCs w:val="28"/>
          <w:lang w:val="uk-UA" w:eastAsia="ru-RU"/>
        </w:rPr>
        <w:t>10.1</w:t>
      </w:r>
      <w:r w:rsidRPr="00CD0547">
        <w:rPr>
          <w:rFonts w:ascii="Times New Roman" w:eastAsia="Times New Roman" w:hAnsi="Times New Roman" w:cs="Times New Roman"/>
          <w:sz w:val="28"/>
          <w:szCs w:val="28"/>
          <w:lang w:val="uk-UA" w:eastAsia="ru-RU"/>
        </w:rPr>
        <w:t>4) поділимо на У:</w:t>
      </w:r>
    </w:p>
    <w:p w:rsidR="00CD0547" w:rsidRPr="00CD0547" w:rsidRDefault="00CD0547" w:rsidP="00CD0547">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noProof/>
          <w:position w:val="-24"/>
          <w:sz w:val="28"/>
          <w:szCs w:val="28"/>
          <w:lang w:eastAsia="ru-RU"/>
        </w:rPr>
        <w:drawing>
          <wp:inline distT="0" distB="0" distL="0" distR="0" wp14:anchorId="37F6E74E" wp14:editId="16147B79">
            <wp:extent cx="942975" cy="4857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942975" cy="485775"/>
                    </a:xfrm>
                    <a:prstGeom prst="rect">
                      <a:avLst/>
                    </a:prstGeom>
                    <a:noFill/>
                    <a:ln>
                      <a:noFill/>
                    </a:ln>
                  </pic:spPr>
                </pic:pic>
              </a:graphicData>
            </a:graphic>
          </wp:inline>
        </w:drawing>
      </w:r>
      <w:r w:rsidRPr="00CD0547">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10.1</w:t>
      </w:r>
      <w:r w:rsidRPr="00CD0547">
        <w:rPr>
          <w:rFonts w:ascii="Times New Roman" w:eastAsia="Times New Roman" w:hAnsi="Times New Roman" w:cs="Times New Roman"/>
          <w:sz w:val="28"/>
          <w:szCs w:val="28"/>
          <w:lang w:val="uk-UA" w:eastAsia="ru-RU"/>
        </w:rPr>
        <w:t>5)</w:t>
      </w:r>
    </w:p>
    <w:p w:rsidR="00CD0547" w:rsidRPr="00CD0547" w:rsidRDefault="00CD0547" w:rsidP="00CD0547">
      <w:pPr>
        <w:spacing w:after="0" w:line="240" w:lineRule="auto"/>
        <w:jc w:val="right"/>
        <w:rPr>
          <w:rFonts w:ascii="Times New Roman" w:eastAsia="Times New Roman" w:hAnsi="Times New Roman" w:cs="Times New Roman"/>
          <w:sz w:val="28"/>
          <w:szCs w:val="28"/>
          <w:lang w:val="uk-UA" w:eastAsia="ru-RU"/>
        </w:rPr>
      </w:pPr>
    </w:p>
    <w:p w:rsidR="00CD0547" w:rsidRPr="00CD0547" w:rsidRDefault="00CD0547" w:rsidP="00CD0547">
      <w:pPr>
        <w:spacing w:after="0" w:line="240" w:lineRule="auto"/>
        <w:ind w:firstLine="540"/>
        <w:jc w:val="both"/>
        <w:rPr>
          <w:rFonts w:ascii="Times New Roman" w:eastAsia="Times New Roman" w:hAnsi="Times New Roman" w:cs="Times New Roman"/>
          <w:sz w:val="28"/>
          <w:szCs w:val="28"/>
          <w:lang w:val="uk-UA" w:eastAsia="ru-RU"/>
        </w:rPr>
      </w:pPr>
      <w:r w:rsidRPr="00CD0547">
        <w:rPr>
          <w:rFonts w:ascii="Times New Roman" w:eastAsia="Times New Roman" w:hAnsi="Times New Roman" w:cs="Times New Roman"/>
          <w:sz w:val="28"/>
          <w:szCs w:val="28"/>
          <w:lang w:val="uk-UA" w:eastAsia="ru-RU"/>
        </w:rPr>
        <w:t xml:space="preserve">Отже, середня схильність до споживання залежить від співвідношення між постійним доходом і поточним доходом. Якщо поточний  дохід тимчасово перевищує постійний дохід за рахунок тимчасових доходів, то середня схильність до споживання зменшується, і навпаки.  </w:t>
      </w:r>
    </w:p>
    <w:p w:rsidR="00CD0547" w:rsidRPr="00CD0547" w:rsidRDefault="00CD0547" w:rsidP="00CD0547">
      <w:pPr>
        <w:spacing w:after="0" w:line="240" w:lineRule="auto"/>
        <w:ind w:firstLine="540"/>
        <w:jc w:val="both"/>
        <w:rPr>
          <w:rFonts w:ascii="Times New Roman" w:eastAsia="Times New Roman" w:hAnsi="Times New Roman" w:cs="Times New Roman"/>
          <w:sz w:val="28"/>
          <w:szCs w:val="28"/>
          <w:lang w:val="uk-UA" w:eastAsia="ru-RU"/>
        </w:rPr>
      </w:pPr>
    </w:p>
    <w:p w:rsidR="00CD0547" w:rsidRPr="00CD0547" w:rsidRDefault="00CD0547" w:rsidP="00CD0547">
      <w:pPr>
        <w:spacing w:after="0" w:line="240" w:lineRule="auto"/>
        <w:ind w:firstLine="540"/>
        <w:jc w:val="center"/>
        <w:rPr>
          <w:rFonts w:ascii="Times New Roman" w:eastAsia="Times New Roman" w:hAnsi="Times New Roman" w:cs="Times New Roman"/>
          <w:b/>
          <w:sz w:val="28"/>
          <w:szCs w:val="28"/>
          <w:lang w:val="uk-UA" w:eastAsia="ru-RU"/>
        </w:rPr>
      </w:pPr>
      <w:r w:rsidRPr="00CD0547">
        <w:rPr>
          <w:rFonts w:ascii="Times New Roman" w:eastAsia="Times New Roman" w:hAnsi="Times New Roman" w:cs="Times New Roman"/>
          <w:b/>
          <w:sz w:val="28"/>
          <w:szCs w:val="28"/>
          <w:lang w:val="uk-UA" w:eastAsia="ru-RU"/>
        </w:rPr>
        <w:t>Питання для самоконтролю</w:t>
      </w:r>
    </w:p>
    <w:p w:rsidR="00CD0547" w:rsidRPr="00CD0547" w:rsidRDefault="00CD0547" w:rsidP="00CD0547">
      <w:pPr>
        <w:numPr>
          <w:ilvl w:val="0"/>
          <w:numId w:val="1"/>
        </w:numPr>
        <w:tabs>
          <w:tab w:val="clear" w:pos="360"/>
          <w:tab w:val="num" w:pos="284"/>
        </w:tabs>
        <w:spacing w:after="0" w:line="240" w:lineRule="auto"/>
        <w:ind w:left="284" w:right="-1"/>
        <w:jc w:val="both"/>
        <w:rPr>
          <w:rFonts w:ascii="Times New Roman" w:eastAsia="Times New Roman" w:hAnsi="Times New Roman" w:cs="Times New Roman"/>
          <w:sz w:val="28"/>
          <w:szCs w:val="24"/>
          <w:lang w:val="uk-UA" w:eastAsia="ru-RU"/>
        </w:rPr>
      </w:pPr>
      <w:r w:rsidRPr="00CD0547">
        <w:rPr>
          <w:rFonts w:ascii="Times New Roman" w:eastAsia="Times New Roman" w:hAnsi="Times New Roman" w:cs="Times New Roman"/>
          <w:sz w:val="28"/>
          <w:szCs w:val="24"/>
          <w:lang w:val="uk-UA" w:eastAsia="ru-RU"/>
        </w:rPr>
        <w:t>Який існує зв</w:t>
      </w:r>
      <w:r w:rsidRPr="00CD0547">
        <w:rPr>
          <w:rFonts w:ascii="Times New Roman" w:eastAsia="Times New Roman" w:hAnsi="Times New Roman" w:cs="Times New Roman"/>
          <w:sz w:val="28"/>
          <w:szCs w:val="24"/>
          <w:lang w:eastAsia="ru-RU"/>
        </w:rPr>
        <w:t>’</w:t>
      </w:r>
      <w:proofErr w:type="spellStart"/>
      <w:r w:rsidRPr="00CD0547">
        <w:rPr>
          <w:rFonts w:ascii="Times New Roman" w:eastAsia="Times New Roman" w:hAnsi="Times New Roman" w:cs="Times New Roman"/>
          <w:sz w:val="28"/>
          <w:szCs w:val="24"/>
          <w:lang w:val="uk-UA" w:eastAsia="ru-RU"/>
        </w:rPr>
        <w:t>язок</w:t>
      </w:r>
      <w:proofErr w:type="spellEnd"/>
      <w:r w:rsidRPr="00CD0547">
        <w:rPr>
          <w:rFonts w:ascii="Times New Roman" w:eastAsia="Times New Roman" w:hAnsi="Times New Roman" w:cs="Times New Roman"/>
          <w:sz w:val="28"/>
          <w:szCs w:val="24"/>
          <w:lang w:val="uk-UA" w:eastAsia="ru-RU"/>
        </w:rPr>
        <w:t xml:space="preserve"> між доходами, споживанням і заощадженням?</w:t>
      </w:r>
    </w:p>
    <w:p w:rsidR="00CD0547" w:rsidRPr="00CD0547" w:rsidRDefault="00CD0547" w:rsidP="00CD0547">
      <w:pPr>
        <w:numPr>
          <w:ilvl w:val="0"/>
          <w:numId w:val="1"/>
        </w:numPr>
        <w:tabs>
          <w:tab w:val="clear" w:pos="360"/>
          <w:tab w:val="num" w:pos="284"/>
        </w:tabs>
        <w:spacing w:after="0" w:line="240" w:lineRule="auto"/>
        <w:ind w:left="284" w:right="-1"/>
        <w:jc w:val="both"/>
        <w:rPr>
          <w:rFonts w:ascii="Times New Roman" w:eastAsia="Times New Roman" w:hAnsi="Times New Roman" w:cs="Times New Roman"/>
          <w:sz w:val="28"/>
          <w:szCs w:val="24"/>
          <w:lang w:val="uk-UA" w:eastAsia="ru-RU"/>
        </w:rPr>
      </w:pPr>
      <w:r w:rsidRPr="00CD0547">
        <w:rPr>
          <w:rFonts w:ascii="Times New Roman" w:eastAsia="Times New Roman" w:hAnsi="Times New Roman" w:cs="Times New Roman"/>
          <w:sz w:val="28"/>
          <w:szCs w:val="24"/>
          <w:lang w:val="uk-UA" w:eastAsia="ru-RU"/>
        </w:rPr>
        <w:t>Який вигляд має крива споживання? Які фактори впливають на переміщення цієї кривої?</w:t>
      </w:r>
    </w:p>
    <w:p w:rsidR="00CD0547" w:rsidRPr="00CD0547" w:rsidRDefault="00CD0547" w:rsidP="00CD0547">
      <w:pPr>
        <w:numPr>
          <w:ilvl w:val="0"/>
          <w:numId w:val="1"/>
        </w:numPr>
        <w:tabs>
          <w:tab w:val="clear" w:pos="360"/>
          <w:tab w:val="num" w:pos="284"/>
        </w:tabs>
        <w:spacing w:after="0" w:line="240" w:lineRule="auto"/>
        <w:ind w:left="284" w:right="-1"/>
        <w:jc w:val="both"/>
        <w:rPr>
          <w:rFonts w:ascii="Times New Roman" w:eastAsia="Times New Roman" w:hAnsi="Times New Roman" w:cs="Times New Roman"/>
          <w:sz w:val="28"/>
          <w:szCs w:val="24"/>
          <w:lang w:val="uk-UA" w:eastAsia="ru-RU"/>
        </w:rPr>
      </w:pPr>
      <w:r w:rsidRPr="00CD0547">
        <w:rPr>
          <w:rFonts w:ascii="Times New Roman" w:eastAsia="Times New Roman" w:hAnsi="Times New Roman" w:cs="Times New Roman"/>
          <w:sz w:val="28"/>
          <w:szCs w:val="24"/>
          <w:lang w:val="uk-UA" w:eastAsia="ru-RU"/>
        </w:rPr>
        <w:t>В чому полягає економічний зміст понять середня і гранична схильність до споживання?</w:t>
      </w:r>
    </w:p>
    <w:p w:rsidR="00CD0547" w:rsidRPr="00CD0547" w:rsidRDefault="00CD0547" w:rsidP="00CD0547">
      <w:pPr>
        <w:numPr>
          <w:ilvl w:val="0"/>
          <w:numId w:val="1"/>
        </w:numPr>
        <w:tabs>
          <w:tab w:val="clear" w:pos="360"/>
          <w:tab w:val="num" w:pos="284"/>
        </w:tabs>
        <w:spacing w:after="0" w:line="240" w:lineRule="auto"/>
        <w:ind w:left="284" w:right="-1"/>
        <w:jc w:val="both"/>
        <w:rPr>
          <w:rFonts w:ascii="Times New Roman" w:eastAsia="Times New Roman" w:hAnsi="Times New Roman" w:cs="Times New Roman"/>
          <w:sz w:val="28"/>
          <w:szCs w:val="24"/>
          <w:lang w:val="uk-UA" w:eastAsia="ru-RU"/>
        </w:rPr>
      </w:pPr>
      <w:r w:rsidRPr="00CD0547">
        <w:rPr>
          <w:rFonts w:ascii="Times New Roman" w:eastAsia="Times New Roman" w:hAnsi="Times New Roman" w:cs="Times New Roman"/>
          <w:sz w:val="28"/>
          <w:szCs w:val="24"/>
          <w:lang w:val="uk-UA" w:eastAsia="ru-RU"/>
        </w:rPr>
        <w:t xml:space="preserve">В чому сутність </w:t>
      </w:r>
      <w:r w:rsidRPr="00CD0547">
        <w:rPr>
          <w:rFonts w:ascii="Times New Roman" w:eastAsia="Times New Roman" w:hAnsi="Times New Roman" w:cs="Times New Roman"/>
          <w:sz w:val="28"/>
          <w:szCs w:val="28"/>
          <w:lang w:val="uk-UA" w:eastAsia="ru-RU"/>
        </w:rPr>
        <w:t>гіпотези</w:t>
      </w:r>
      <w:r w:rsidRPr="00CD0547">
        <w:rPr>
          <w:rFonts w:ascii="Times New Roman" w:eastAsia="Times New Roman" w:hAnsi="Times New Roman" w:cs="Times New Roman"/>
          <w:bCs/>
          <w:sz w:val="28"/>
          <w:szCs w:val="28"/>
          <w:lang w:val="uk-UA" w:eastAsia="ru-RU"/>
        </w:rPr>
        <w:t xml:space="preserve"> постійного (перманентного) доходу?</w:t>
      </w:r>
    </w:p>
    <w:p w:rsidR="00CD0547" w:rsidRPr="00CD0547" w:rsidRDefault="00CD0547" w:rsidP="00CD0547">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shd w:val="clear" w:color="auto" w:fill="FFFFFF"/>
          <w:lang w:val="uk-UA" w:eastAsia="ru-RU"/>
        </w:rPr>
      </w:pPr>
    </w:p>
    <w:p w:rsidR="008C4558" w:rsidRPr="00CD0547" w:rsidRDefault="00CD0547">
      <w:pPr>
        <w:rPr>
          <w:lang w:val="uk-UA"/>
        </w:rPr>
      </w:pPr>
    </w:p>
    <w:sectPr w:rsidR="008C4558" w:rsidRPr="00CD05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736B3"/>
    <w:multiLevelType w:val="singleLevel"/>
    <w:tmpl w:val="041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547"/>
    <w:rsid w:val="00C87490"/>
    <w:rsid w:val="00CD0547"/>
    <w:rsid w:val="00D648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054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05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054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05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6.bin"/><Relationship Id="rId26" Type="http://schemas.openxmlformats.org/officeDocument/2006/relationships/image" Target="media/image12.wmf"/><Relationship Id="rId39" Type="http://schemas.openxmlformats.org/officeDocument/2006/relationships/oleObject" Target="embeddings/oleObject17.bin"/><Relationship Id="rId21" Type="http://schemas.openxmlformats.org/officeDocument/2006/relationships/image" Target="media/image9.wmf"/><Relationship Id="rId34" Type="http://schemas.openxmlformats.org/officeDocument/2006/relationships/oleObject" Target="embeddings/oleObject12.bin"/><Relationship Id="rId42" Type="http://schemas.openxmlformats.org/officeDocument/2006/relationships/image" Target="media/image19.wmf"/><Relationship Id="rId47" Type="http://schemas.openxmlformats.org/officeDocument/2006/relationships/oleObject" Target="embeddings/oleObject20.bin"/><Relationship Id="rId50" Type="http://schemas.openxmlformats.org/officeDocument/2006/relationships/image" Target="media/image23.wmf"/><Relationship Id="rId55" Type="http://schemas.openxmlformats.org/officeDocument/2006/relationships/oleObject" Target="embeddings/oleObject25.bin"/><Relationship Id="rId63" Type="http://schemas.openxmlformats.org/officeDocument/2006/relationships/image" Target="media/image30.wmf"/><Relationship Id="rId68" Type="http://schemas.openxmlformats.org/officeDocument/2006/relationships/oleObject" Target="embeddings/oleObject31.bin"/><Relationship Id="rId7" Type="http://schemas.openxmlformats.org/officeDocument/2006/relationships/image" Target="media/image2.wmf"/><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image" Target="media/image15.wmf"/><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wmf"/><Relationship Id="rId24" Type="http://schemas.openxmlformats.org/officeDocument/2006/relationships/image" Target="media/image10.wmf"/><Relationship Id="rId32" Type="http://schemas.openxmlformats.org/officeDocument/2006/relationships/oleObject" Target="embeddings/oleObject10.bin"/><Relationship Id="rId37" Type="http://schemas.openxmlformats.org/officeDocument/2006/relationships/oleObject" Target="embeddings/oleObject15.bin"/><Relationship Id="rId40" Type="http://schemas.openxmlformats.org/officeDocument/2006/relationships/image" Target="media/image18.wmf"/><Relationship Id="rId45" Type="http://schemas.openxmlformats.org/officeDocument/2006/relationships/image" Target="media/image22.wmf"/><Relationship Id="rId53" Type="http://schemas.openxmlformats.org/officeDocument/2006/relationships/oleObject" Target="embeddings/oleObject23.bin"/><Relationship Id="rId58" Type="http://schemas.openxmlformats.org/officeDocument/2006/relationships/image" Target="media/image27.wmf"/><Relationship Id="rId66" Type="http://schemas.openxmlformats.org/officeDocument/2006/relationships/oleObject" Target="embeddings/oleObject30.bin"/><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oleObject" Target="embeddings/oleObject9.bin"/><Relationship Id="rId28" Type="http://schemas.openxmlformats.org/officeDocument/2006/relationships/image" Target="media/image14.wmf"/><Relationship Id="rId36" Type="http://schemas.openxmlformats.org/officeDocument/2006/relationships/oleObject" Target="embeddings/oleObject14.bin"/><Relationship Id="rId49" Type="http://schemas.openxmlformats.org/officeDocument/2006/relationships/oleObject" Target="embeddings/oleObject22.bin"/><Relationship Id="rId57" Type="http://schemas.openxmlformats.org/officeDocument/2006/relationships/oleObject" Target="embeddings/oleObject26.bin"/><Relationship Id="rId61" Type="http://schemas.openxmlformats.org/officeDocument/2006/relationships/image" Target="media/image29.wmf"/><Relationship Id="rId10" Type="http://schemas.openxmlformats.org/officeDocument/2006/relationships/oleObject" Target="embeddings/oleObject2.bin"/><Relationship Id="rId19" Type="http://schemas.openxmlformats.org/officeDocument/2006/relationships/image" Target="media/image8.wmf"/><Relationship Id="rId31" Type="http://schemas.openxmlformats.org/officeDocument/2006/relationships/image" Target="media/image17.wmf"/><Relationship Id="rId44" Type="http://schemas.openxmlformats.org/officeDocument/2006/relationships/image" Target="media/image21.wmf"/><Relationship Id="rId52" Type="http://schemas.openxmlformats.org/officeDocument/2006/relationships/image" Target="media/image25.wmf"/><Relationship Id="rId60" Type="http://schemas.openxmlformats.org/officeDocument/2006/relationships/image" Target="media/image28.wmf"/><Relationship Id="rId65" Type="http://schemas.openxmlformats.org/officeDocument/2006/relationships/image" Target="media/image31.wmf"/><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3.wmf"/><Relationship Id="rId30" Type="http://schemas.openxmlformats.org/officeDocument/2006/relationships/image" Target="media/image16.wmf"/><Relationship Id="rId35" Type="http://schemas.openxmlformats.org/officeDocument/2006/relationships/oleObject" Target="embeddings/oleObject13.bin"/><Relationship Id="rId43" Type="http://schemas.openxmlformats.org/officeDocument/2006/relationships/image" Target="media/image20.wmf"/><Relationship Id="rId48" Type="http://schemas.openxmlformats.org/officeDocument/2006/relationships/oleObject" Target="embeddings/oleObject21.bin"/><Relationship Id="rId56" Type="http://schemas.openxmlformats.org/officeDocument/2006/relationships/image" Target="media/image26.wmf"/><Relationship Id="rId64" Type="http://schemas.openxmlformats.org/officeDocument/2006/relationships/oleObject" Target="embeddings/oleObject29.bin"/><Relationship Id="rId69" Type="http://schemas.openxmlformats.org/officeDocument/2006/relationships/image" Target="media/image33.wmf"/><Relationship Id="rId8" Type="http://schemas.openxmlformats.org/officeDocument/2006/relationships/oleObject" Target="embeddings/oleObject1.bin"/><Relationship Id="rId51" Type="http://schemas.openxmlformats.org/officeDocument/2006/relationships/image" Target="media/image24.wmf"/><Relationship Id="rId72"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oleObject" Target="embeddings/oleObject3.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oleObject" Target="embeddings/oleObject11.bin"/><Relationship Id="rId38" Type="http://schemas.openxmlformats.org/officeDocument/2006/relationships/oleObject" Target="embeddings/oleObject16.bin"/><Relationship Id="rId46" Type="http://schemas.openxmlformats.org/officeDocument/2006/relationships/oleObject" Target="embeddings/oleObject19.bin"/><Relationship Id="rId59" Type="http://schemas.openxmlformats.org/officeDocument/2006/relationships/oleObject" Target="embeddings/oleObject27.bin"/><Relationship Id="rId67" Type="http://schemas.openxmlformats.org/officeDocument/2006/relationships/image" Target="media/image32.wmf"/><Relationship Id="rId20" Type="http://schemas.openxmlformats.org/officeDocument/2006/relationships/oleObject" Target="embeddings/oleObject7.bin"/><Relationship Id="rId41" Type="http://schemas.openxmlformats.org/officeDocument/2006/relationships/oleObject" Target="embeddings/oleObject18.bin"/><Relationship Id="rId54" Type="http://schemas.openxmlformats.org/officeDocument/2006/relationships/oleObject" Target="embeddings/oleObject24.bin"/><Relationship Id="rId62" Type="http://schemas.openxmlformats.org/officeDocument/2006/relationships/oleObject" Target="embeddings/oleObject28.bin"/><Relationship Id="rId70" Type="http://schemas.openxmlformats.org/officeDocument/2006/relationships/image" Target="media/image3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2475</Words>
  <Characters>14108</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2022-01-25T10:22:00Z</dcterms:created>
  <dcterms:modified xsi:type="dcterms:W3CDTF">2022-01-25T10:30:00Z</dcterms:modified>
</cp:coreProperties>
</file>