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99508" w14:textId="7B1E8A4F" w:rsidR="003C1FB6" w:rsidRPr="00D64F5A" w:rsidRDefault="00422A58" w:rsidP="00780260">
      <w:pPr>
        <w:spacing w:after="0" w:line="240" w:lineRule="auto"/>
        <w:jc w:val="center"/>
        <w:rPr>
          <w:rFonts w:ascii="Times New Roman" w:hAnsi="Times New Roman"/>
          <w:b/>
          <w:sz w:val="24"/>
          <w:szCs w:val="24"/>
        </w:rPr>
      </w:pPr>
      <w:r w:rsidRPr="00D64F5A">
        <w:rPr>
          <w:rFonts w:ascii="Times New Roman" w:hAnsi="Times New Roman"/>
          <w:b/>
          <w:sz w:val="24"/>
          <w:szCs w:val="24"/>
        </w:rPr>
        <w:t>РУХЛИВІ ІГРИ З МЕТОДИКОЮ ВИКЛАДАННЯ</w:t>
      </w:r>
    </w:p>
    <w:p w14:paraId="0DA734CB" w14:textId="77777777" w:rsidR="00780260" w:rsidRPr="00D64F5A" w:rsidRDefault="00780260" w:rsidP="00780260">
      <w:pPr>
        <w:spacing w:after="0" w:line="240" w:lineRule="auto"/>
        <w:jc w:val="center"/>
        <w:rPr>
          <w:rFonts w:ascii="Times New Roman" w:hAnsi="Times New Roman"/>
          <w:b/>
          <w:sz w:val="24"/>
          <w:szCs w:val="24"/>
        </w:rPr>
      </w:pPr>
    </w:p>
    <w:tbl>
      <w:tblPr>
        <w:tblW w:w="0" w:type="auto"/>
        <w:tblLook w:val="04A0" w:firstRow="1" w:lastRow="0" w:firstColumn="1" w:lastColumn="0" w:noHBand="0" w:noVBand="1"/>
      </w:tblPr>
      <w:tblGrid>
        <w:gridCol w:w="3686"/>
        <w:gridCol w:w="5943"/>
      </w:tblGrid>
      <w:tr w:rsidR="00780260" w:rsidRPr="00123EA3" w14:paraId="14A0CB65" w14:textId="77777777" w:rsidTr="00F9649F">
        <w:tc>
          <w:tcPr>
            <w:tcW w:w="3686" w:type="dxa"/>
            <w:vAlign w:val="center"/>
          </w:tcPr>
          <w:p w14:paraId="62A0FDE6" w14:textId="77777777" w:rsidR="00780260" w:rsidRPr="00123EA3" w:rsidRDefault="00B834B1" w:rsidP="00F9649F">
            <w:pPr>
              <w:spacing w:after="0" w:line="240" w:lineRule="auto"/>
              <w:rPr>
                <w:rFonts w:ascii="Times New Roman" w:hAnsi="Times New Roman"/>
                <w:b/>
                <w:i/>
                <w:sz w:val="24"/>
                <w:szCs w:val="24"/>
              </w:rPr>
            </w:pPr>
            <w:r w:rsidRPr="00123EA3">
              <w:rPr>
                <w:rFonts w:ascii="Times New Roman" w:hAnsi="Times New Roman"/>
                <w:b/>
                <w:i/>
                <w:sz w:val="24"/>
                <w:szCs w:val="24"/>
              </w:rPr>
              <w:t>Викладач</w:t>
            </w:r>
          </w:p>
        </w:tc>
        <w:tc>
          <w:tcPr>
            <w:tcW w:w="5943" w:type="dxa"/>
            <w:vAlign w:val="center"/>
          </w:tcPr>
          <w:p w14:paraId="55395C8F" w14:textId="05143CCA" w:rsidR="00780260" w:rsidRPr="00123EA3" w:rsidRDefault="002D09CB" w:rsidP="006E1410">
            <w:pPr>
              <w:spacing w:after="0" w:line="240" w:lineRule="auto"/>
              <w:rPr>
                <w:rFonts w:ascii="Times New Roman" w:hAnsi="Times New Roman"/>
                <w:b/>
                <w:sz w:val="24"/>
                <w:szCs w:val="24"/>
              </w:rPr>
            </w:pPr>
            <w:r w:rsidRPr="00123EA3">
              <w:rPr>
                <w:rFonts w:ascii="Times New Roman" w:hAnsi="Times New Roman"/>
                <w:b/>
                <w:sz w:val="24"/>
                <w:szCs w:val="24"/>
              </w:rPr>
              <w:t>Гальченко Лія Володимирівна</w:t>
            </w:r>
          </w:p>
        </w:tc>
      </w:tr>
      <w:tr w:rsidR="00780260" w:rsidRPr="00123EA3" w14:paraId="002B3E6C" w14:textId="77777777" w:rsidTr="00F9649F">
        <w:tc>
          <w:tcPr>
            <w:tcW w:w="3686" w:type="dxa"/>
            <w:vAlign w:val="center"/>
          </w:tcPr>
          <w:p w14:paraId="77A79550" w14:textId="77777777" w:rsidR="00780260" w:rsidRPr="00123EA3" w:rsidRDefault="00D444FA" w:rsidP="00F9649F">
            <w:pPr>
              <w:spacing w:after="0" w:line="240" w:lineRule="auto"/>
              <w:rPr>
                <w:rFonts w:ascii="Times New Roman" w:hAnsi="Times New Roman"/>
                <w:b/>
                <w:i/>
                <w:sz w:val="24"/>
                <w:szCs w:val="24"/>
              </w:rPr>
            </w:pPr>
            <w:r w:rsidRPr="00123EA3">
              <w:rPr>
                <w:rFonts w:ascii="Times New Roman" w:hAnsi="Times New Roman"/>
                <w:b/>
                <w:i/>
                <w:sz w:val="24"/>
                <w:szCs w:val="24"/>
              </w:rPr>
              <w:t>Семестр</w:t>
            </w:r>
          </w:p>
        </w:tc>
        <w:tc>
          <w:tcPr>
            <w:tcW w:w="5943" w:type="dxa"/>
            <w:vAlign w:val="center"/>
          </w:tcPr>
          <w:p w14:paraId="73182408" w14:textId="77777777" w:rsidR="00780260" w:rsidRPr="00123EA3" w:rsidRDefault="00531089" w:rsidP="00F9649F">
            <w:pPr>
              <w:spacing w:after="0" w:line="240" w:lineRule="auto"/>
              <w:rPr>
                <w:rFonts w:ascii="Times New Roman" w:hAnsi="Times New Roman"/>
                <w:b/>
                <w:sz w:val="24"/>
                <w:szCs w:val="24"/>
              </w:rPr>
            </w:pPr>
            <w:r w:rsidRPr="00123EA3">
              <w:rPr>
                <w:rFonts w:ascii="Times New Roman" w:hAnsi="Times New Roman"/>
                <w:b/>
                <w:sz w:val="24"/>
                <w:szCs w:val="24"/>
              </w:rPr>
              <w:t>6</w:t>
            </w:r>
          </w:p>
        </w:tc>
      </w:tr>
      <w:tr w:rsidR="00780260" w:rsidRPr="00123EA3" w14:paraId="02599FE3" w14:textId="77777777" w:rsidTr="00F9649F">
        <w:tc>
          <w:tcPr>
            <w:tcW w:w="3686" w:type="dxa"/>
            <w:vAlign w:val="center"/>
          </w:tcPr>
          <w:p w14:paraId="16065DEC" w14:textId="77777777" w:rsidR="00780260" w:rsidRPr="00123EA3" w:rsidRDefault="00D444FA" w:rsidP="00F9649F">
            <w:pPr>
              <w:spacing w:after="0" w:line="240" w:lineRule="auto"/>
              <w:rPr>
                <w:rFonts w:ascii="Times New Roman" w:hAnsi="Times New Roman"/>
                <w:b/>
                <w:i/>
                <w:sz w:val="24"/>
                <w:szCs w:val="24"/>
              </w:rPr>
            </w:pPr>
            <w:r w:rsidRPr="00123EA3">
              <w:rPr>
                <w:rFonts w:ascii="Times New Roman" w:hAnsi="Times New Roman"/>
                <w:b/>
                <w:i/>
                <w:sz w:val="24"/>
                <w:szCs w:val="24"/>
              </w:rPr>
              <w:t>О</w:t>
            </w:r>
            <w:r w:rsidR="00780260" w:rsidRPr="00123EA3">
              <w:rPr>
                <w:rFonts w:ascii="Times New Roman" w:hAnsi="Times New Roman"/>
                <w:b/>
                <w:i/>
                <w:sz w:val="24"/>
                <w:szCs w:val="24"/>
              </w:rPr>
              <w:t>світн</w:t>
            </w:r>
            <w:r w:rsidRPr="00123EA3">
              <w:rPr>
                <w:rFonts w:ascii="Times New Roman" w:hAnsi="Times New Roman"/>
                <w:b/>
                <w:i/>
                <w:sz w:val="24"/>
                <w:szCs w:val="24"/>
              </w:rPr>
              <w:t>ій</w:t>
            </w:r>
            <w:r w:rsidR="00780260" w:rsidRPr="00123EA3">
              <w:rPr>
                <w:rFonts w:ascii="Times New Roman" w:hAnsi="Times New Roman"/>
                <w:b/>
                <w:i/>
                <w:sz w:val="24"/>
                <w:szCs w:val="24"/>
              </w:rPr>
              <w:t xml:space="preserve"> ступ</w:t>
            </w:r>
            <w:r w:rsidRPr="00123EA3">
              <w:rPr>
                <w:rFonts w:ascii="Times New Roman" w:hAnsi="Times New Roman"/>
                <w:b/>
                <w:i/>
                <w:sz w:val="24"/>
                <w:szCs w:val="24"/>
              </w:rPr>
              <w:t>інь</w:t>
            </w:r>
          </w:p>
        </w:tc>
        <w:tc>
          <w:tcPr>
            <w:tcW w:w="5943" w:type="dxa"/>
            <w:vAlign w:val="center"/>
          </w:tcPr>
          <w:p w14:paraId="0D4DF26B" w14:textId="77777777" w:rsidR="00780260" w:rsidRPr="00123EA3" w:rsidRDefault="00F47F9F" w:rsidP="00F9649F">
            <w:pPr>
              <w:spacing w:after="0" w:line="240" w:lineRule="auto"/>
              <w:rPr>
                <w:rFonts w:ascii="Times New Roman" w:hAnsi="Times New Roman"/>
                <w:b/>
                <w:sz w:val="24"/>
                <w:szCs w:val="24"/>
              </w:rPr>
            </w:pPr>
            <w:r w:rsidRPr="00123EA3">
              <w:rPr>
                <w:rFonts w:ascii="Times New Roman" w:hAnsi="Times New Roman"/>
                <w:b/>
                <w:sz w:val="24"/>
                <w:szCs w:val="24"/>
              </w:rPr>
              <w:t>ф</w:t>
            </w:r>
            <w:r w:rsidR="006E1410" w:rsidRPr="00123EA3">
              <w:rPr>
                <w:rFonts w:ascii="Times New Roman" w:hAnsi="Times New Roman"/>
                <w:b/>
                <w:sz w:val="24"/>
                <w:szCs w:val="24"/>
              </w:rPr>
              <w:t>аховий молодший бакалавр</w:t>
            </w:r>
          </w:p>
        </w:tc>
      </w:tr>
      <w:tr w:rsidR="00780260" w:rsidRPr="00123EA3" w14:paraId="76C814DE" w14:textId="77777777" w:rsidTr="00F9649F">
        <w:tc>
          <w:tcPr>
            <w:tcW w:w="3686" w:type="dxa"/>
            <w:vAlign w:val="center"/>
          </w:tcPr>
          <w:p w14:paraId="43578929" w14:textId="77777777" w:rsidR="00780260" w:rsidRPr="00123EA3" w:rsidRDefault="00780260" w:rsidP="00F9649F">
            <w:pPr>
              <w:spacing w:after="0" w:line="240" w:lineRule="auto"/>
              <w:rPr>
                <w:rFonts w:ascii="Times New Roman" w:hAnsi="Times New Roman"/>
                <w:b/>
                <w:i/>
                <w:sz w:val="24"/>
                <w:szCs w:val="24"/>
              </w:rPr>
            </w:pPr>
            <w:r w:rsidRPr="00123EA3">
              <w:rPr>
                <w:rFonts w:ascii="Times New Roman" w:hAnsi="Times New Roman"/>
                <w:b/>
                <w:i/>
                <w:sz w:val="24"/>
                <w:szCs w:val="24"/>
              </w:rPr>
              <w:t>Кількість кредитів ЄКТС</w:t>
            </w:r>
          </w:p>
        </w:tc>
        <w:tc>
          <w:tcPr>
            <w:tcW w:w="5943" w:type="dxa"/>
            <w:vAlign w:val="center"/>
          </w:tcPr>
          <w:p w14:paraId="1035B0B0" w14:textId="77777777" w:rsidR="00780260" w:rsidRPr="00123EA3" w:rsidRDefault="00780260" w:rsidP="00F9649F">
            <w:pPr>
              <w:spacing w:after="0" w:line="240" w:lineRule="auto"/>
              <w:rPr>
                <w:rFonts w:ascii="Times New Roman" w:hAnsi="Times New Roman"/>
                <w:b/>
                <w:sz w:val="24"/>
                <w:szCs w:val="24"/>
              </w:rPr>
            </w:pPr>
            <w:r w:rsidRPr="00123EA3">
              <w:rPr>
                <w:rFonts w:ascii="Times New Roman" w:hAnsi="Times New Roman"/>
                <w:b/>
                <w:sz w:val="24"/>
                <w:szCs w:val="24"/>
              </w:rPr>
              <w:t>3</w:t>
            </w:r>
          </w:p>
        </w:tc>
      </w:tr>
      <w:tr w:rsidR="00780260" w:rsidRPr="00D64F5A" w14:paraId="3395FBDD" w14:textId="77777777" w:rsidTr="00F9649F">
        <w:tc>
          <w:tcPr>
            <w:tcW w:w="3686" w:type="dxa"/>
            <w:vAlign w:val="center"/>
          </w:tcPr>
          <w:p w14:paraId="74D58D0B" w14:textId="77777777" w:rsidR="00780260" w:rsidRPr="00123EA3" w:rsidRDefault="00780260" w:rsidP="00F9649F">
            <w:pPr>
              <w:spacing w:after="0" w:line="240" w:lineRule="auto"/>
              <w:rPr>
                <w:rFonts w:ascii="Times New Roman" w:hAnsi="Times New Roman"/>
                <w:b/>
                <w:i/>
                <w:sz w:val="24"/>
                <w:szCs w:val="24"/>
              </w:rPr>
            </w:pPr>
            <w:r w:rsidRPr="00123EA3">
              <w:rPr>
                <w:rFonts w:ascii="Times New Roman" w:hAnsi="Times New Roman"/>
                <w:b/>
                <w:i/>
                <w:sz w:val="24"/>
                <w:szCs w:val="24"/>
              </w:rPr>
              <w:t>Форма контролю</w:t>
            </w:r>
          </w:p>
        </w:tc>
        <w:tc>
          <w:tcPr>
            <w:tcW w:w="5943" w:type="dxa"/>
            <w:vAlign w:val="center"/>
          </w:tcPr>
          <w:p w14:paraId="3F90DDB3" w14:textId="77777777" w:rsidR="00780260" w:rsidRPr="00D64F5A" w:rsidRDefault="00F47F9F" w:rsidP="00F9649F">
            <w:pPr>
              <w:spacing w:after="0" w:line="240" w:lineRule="auto"/>
              <w:rPr>
                <w:rFonts w:ascii="Times New Roman" w:hAnsi="Times New Roman"/>
                <w:b/>
                <w:sz w:val="24"/>
                <w:szCs w:val="24"/>
              </w:rPr>
            </w:pPr>
            <w:r w:rsidRPr="00123EA3">
              <w:rPr>
                <w:rFonts w:ascii="Times New Roman" w:hAnsi="Times New Roman"/>
                <w:b/>
                <w:sz w:val="24"/>
                <w:szCs w:val="24"/>
              </w:rPr>
              <w:t>з</w:t>
            </w:r>
            <w:r w:rsidR="006E1410" w:rsidRPr="00123EA3">
              <w:rPr>
                <w:rFonts w:ascii="Times New Roman" w:hAnsi="Times New Roman"/>
                <w:b/>
                <w:sz w:val="24"/>
                <w:szCs w:val="24"/>
              </w:rPr>
              <w:t>алік</w:t>
            </w:r>
            <w:r w:rsidR="006E1410" w:rsidRPr="00D64F5A">
              <w:rPr>
                <w:rFonts w:ascii="Times New Roman" w:hAnsi="Times New Roman"/>
                <w:b/>
                <w:sz w:val="24"/>
                <w:szCs w:val="24"/>
              </w:rPr>
              <w:t xml:space="preserve"> </w:t>
            </w:r>
          </w:p>
        </w:tc>
      </w:tr>
      <w:tr w:rsidR="00780260" w:rsidRPr="00D64F5A" w14:paraId="16038929" w14:textId="77777777" w:rsidTr="00F9649F">
        <w:tc>
          <w:tcPr>
            <w:tcW w:w="3686" w:type="dxa"/>
            <w:vAlign w:val="center"/>
          </w:tcPr>
          <w:p w14:paraId="1BEC0CFA" w14:textId="77777777" w:rsidR="00780260" w:rsidRPr="00D64F5A" w:rsidRDefault="00780260" w:rsidP="00F9649F">
            <w:pPr>
              <w:spacing w:after="0" w:line="240" w:lineRule="auto"/>
              <w:rPr>
                <w:rFonts w:ascii="Times New Roman" w:hAnsi="Times New Roman"/>
                <w:b/>
                <w:i/>
                <w:sz w:val="24"/>
                <w:szCs w:val="24"/>
              </w:rPr>
            </w:pPr>
          </w:p>
        </w:tc>
        <w:tc>
          <w:tcPr>
            <w:tcW w:w="5943" w:type="dxa"/>
            <w:vAlign w:val="center"/>
          </w:tcPr>
          <w:p w14:paraId="49BA956E" w14:textId="77777777" w:rsidR="00780260" w:rsidRPr="00D64F5A" w:rsidRDefault="00780260" w:rsidP="00531089">
            <w:pPr>
              <w:spacing w:after="0" w:line="240" w:lineRule="auto"/>
              <w:rPr>
                <w:rFonts w:ascii="Times New Roman" w:hAnsi="Times New Roman"/>
                <w:b/>
                <w:sz w:val="24"/>
                <w:szCs w:val="24"/>
              </w:rPr>
            </w:pPr>
          </w:p>
        </w:tc>
      </w:tr>
    </w:tbl>
    <w:p w14:paraId="20B1A876" w14:textId="77777777" w:rsidR="00780260" w:rsidRPr="00D64F5A" w:rsidRDefault="00780260" w:rsidP="00780260">
      <w:pPr>
        <w:spacing w:after="0" w:line="240" w:lineRule="auto"/>
        <w:jc w:val="both"/>
        <w:rPr>
          <w:rFonts w:ascii="Times New Roman" w:hAnsi="Times New Roman"/>
          <w:b/>
          <w:sz w:val="24"/>
          <w:szCs w:val="24"/>
          <w:lang w:val="ru-RU"/>
        </w:rPr>
      </w:pPr>
    </w:p>
    <w:p w14:paraId="5A98840B" w14:textId="77777777" w:rsidR="00D444FA" w:rsidRPr="00D64F5A" w:rsidRDefault="00D444FA" w:rsidP="00780260">
      <w:pPr>
        <w:spacing w:after="0" w:line="240" w:lineRule="auto"/>
        <w:jc w:val="both"/>
        <w:rPr>
          <w:rFonts w:ascii="Times New Roman" w:hAnsi="Times New Roman"/>
          <w:b/>
          <w:sz w:val="24"/>
          <w:szCs w:val="24"/>
        </w:rPr>
      </w:pPr>
    </w:p>
    <w:p w14:paraId="280E7749" w14:textId="77777777" w:rsidR="00D444FA" w:rsidRPr="00D64F5A" w:rsidRDefault="002E57DF" w:rsidP="00D444FA">
      <w:pPr>
        <w:spacing w:after="0" w:line="240" w:lineRule="auto"/>
        <w:jc w:val="center"/>
        <w:rPr>
          <w:rFonts w:ascii="Times New Roman" w:hAnsi="Times New Roman"/>
          <w:b/>
          <w:sz w:val="24"/>
          <w:szCs w:val="24"/>
        </w:rPr>
      </w:pPr>
      <w:r w:rsidRPr="00D64F5A">
        <w:rPr>
          <w:rFonts w:ascii="Times New Roman" w:hAnsi="Times New Roman"/>
          <w:b/>
          <w:sz w:val="24"/>
          <w:szCs w:val="24"/>
        </w:rPr>
        <w:t>ЗАГАЛЬНИЙ ОПИС ДИСЦИПЛІНИ</w:t>
      </w:r>
    </w:p>
    <w:p w14:paraId="4E02E477" w14:textId="77777777" w:rsidR="002E57DF" w:rsidRPr="00D64F5A" w:rsidRDefault="002E57DF" w:rsidP="00D444FA">
      <w:pPr>
        <w:spacing w:after="0" w:line="240" w:lineRule="auto"/>
        <w:jc w:val="center"/>
        <w:rPr>
          <w:rFonts w:ascii="Times New Roman" w:hAnsi="Times New Roman"/>
          <w:i/>
          <w:sz w:val="24"/>
          <w:szCs w:val="24"/>
        </w:rPr>
      </w:pPr>
    </w:p>
    <w:p w14:paraId="3CE8C762" w14:textId="5631AFEE" w:rsidR="00415171" w:rsidRPr="00D64F5A" w:rsidRDefault="00830F0E" w:rsidP="00DE74F9">
      <w:pPr>
        <w:spacing w:after="0" w:line="240" w:lineRule="auto"/>
        <w:ind w:firstLine="709"/>
        <w:jc w:val="both"/>
        <w:rPr>
          <w:rFonts w:ascii="Times New Roman" w:hAnsi="Times New Roman"/>
          <w:b/>
          <w:sz w:val="24"/>
          <w:szCs w:val="24"/>
        </w:rPr>
      </w:pPr>
      <w:r w:rsidRPr="00D64F5A">
        <w:rPr>
          <w:rFonts w:ascii="Times New Roman" w:hAnsi="Times New Roman"/>
          <w:b/>
          <w:sz w:val="24"/>
          <w:szCs w:val="24"/>
        </w:rPr>
        <w:t>Мета</w:t>
      </w:r>
      <w:r w:rsidR="00A57A56" w:rsidRPr="00D64F5A">
        <w:rPr>
          <w:rFonts w:ascii="Times New Roman" w:hAnsi="Times New Roman"/>
          <w:b/>
          <w:sz w:val="24"/>
          <w:szCs w:val="24"/>
        </w:rPr>
        <w:t xml:space="preserve"> курсу</w:t>
      </w:r>
      <w:r w:rsidR="00415171" w:rsidRPr="00D64F5A">
        <w:rPr>
          <w:rFonts w:ascii="Times New Roman" w:hAnsi="Times New Roman"/>
          <w:b/>
          <w:sz w:val="24"/>
          <w:szCs w:val="24"/>
        </w:rPr>
        <w:t xml:space="preserve"> </w:t>
      </w:r>
      <w:r w:rsidR="00415171" w:rsidRPr="00D64F5A">
        <w:rPr>
          <w:rFonts w:ascii="Times New Roman" w:hAnsi="Times New Roman"/>
          <w:bCs/>
          <w:color w:val="000000"/>
          <w:sz w:val="24"/>
          <w:szCs w:val="24"/>
        </w:rPr>
        <w:t>полягає в поглибленні</w:t>
      </w:r>
      <w:r w:rsidR="00415171" w:rsidRPr="00D64F5A">
        <w:rPr>
          <w:rFonts w:ascii="Times New Roman" w:hAnsi="Times New Roman"/>
          <w:b/>
          <w:bCs/>
          <w:color w:val="000000"/>
          <w:sz w:val="24"/>
          <w:szCs w:val="24"/>
        </w:rPr>
        <w:t xml:space="preserve"> </w:t>
      </w:r>
      <w:r w:rsidR="00415171" w:rsidRPr="00D64F5A">
        <w:rPr>
          <w:rFonts w:ascii="Times New Roman" w:hAnsi="Times New Roman"/>
          <w:iCs/>
          <w:color w:val="000000"/>
          <w:sz w:val="24"/>
          <w:szCs w:val="24"/>
        </w:rPr>
        <w:t xml:space="preserve"> теоретичної та  практичної підготовки студентів із питань рухливих ігор, що у свою чергу допоможе їм правильно планувати і здійснювати навчальн</w:t>
      </w:r>
      <w:r w:rsidR="00FD2ADF" w:rsidRPr="00D64F5A">
        <w:rPr>
          <w:rFonts w:ascii="Times New Roman" w:hAnsi="Times New Roman"/>
          <w:iCs/>
          <w:color w:val="000000"/>
          <w:sz w:val="24"/>
          <w:szCs w:val="24"/>
        </w:rPr>
        <w:t>ий</w:t>
      </w:r>
      <w:r w:rsidR="00415171" w:rsidRPr="00D64F5A">
        <w:rPr>
          <w:rFonts w:ascii="Times New Roman" w:hAnsi="Times New Roman"/>
          <w:iCs/>
          <w:color w:val="000000"/>
          <w:sz w:val="24"/>
          <w:szCs w:val="24"/>
        </w:rPr>
        <w:t xml:space="preserve"> процес із дітьми різного віку в різних ланках  системи фізичного виховання. </w:t>
      </w:r>
    </w:p>
    <w:p w14:paraId="151B78D2" w14:textId="77777777" w:rsidR="00DE74F9" w:rsidRPr="00D64F5A" w:rsidRDefault="00830F0E" w:rsidP="003204DD">
      <w:pPr>
        <w:spacing w:after="0" w:line="240" w:lineRule="auto"/>
        <w:ind w:firstLine="709"/>
        <w:jc w:val="both"/>
        <w:rPr>
          <w:rFonts w:ascii="Times New Roman" w:hAnsi="Times New Roman"/>
          <w:sz w:val="24"/>
          <w:szCs w:val="24"/>
        </w:rPr>
      </w:pPr>
      <w:r w:rsidRPr="00D64F5A">
        <w:rPr>
          <w:rFonts w:ascii="Times New Roman" w:hAnsi="Times New Roman"/>
          <w:b/>
          <w:sz w:val="24"/>
          <w:szCs w:val="24"/>
        </w:rPr>
        <w:t>Предмет</w:t>
      </w:r>
      <w:r w:rsidR="00A57A56" w:rsidRPr="00D64F5A">
        <w:rPr>
          <w:rFonts w:ascii="Times New Roman" w:hAnsi="Times New Roman"/>
          <w:b/>
          <w:sz w:val="24"/>
          <w:szCs w:val="24"/>
        </w:rPr>
        <w:t xml:space="preserve"> вивчення</w:t>
      </w:r>
      <w:r w:rsidRPr="00D64F5A">
        <w:rPr>
          <w:rFonts w:ascii="Times New Roman" w:hAnsi="Times New Roman"/>
          <w:b/>
          <w:sz w:val="24"/>
          <w:szCs w:val="24"/>
        </w:rPr>
        <w:t>:</w:t>
      </w:r>
      <w:r w:rsidRPr="00D64F5A">
        <w:rPr>
          <w:rFonts w:ascii="Times New Roman" w:hAnsi="Times New Roman"/>
          <w:sz w:val="24"/>
          <w:szCs w:val="24"/>
        </w:rPr>
        <w:t> </w:t>
      </w:r>
    </w:p>
    <w:p w14:paraId="77DC08BC" w14:textId="2BEC1D50" w:rsidR="00DE74F9" w:rsidRPr="00D64F5A" w:rsidRDefault="00DE74F9" w:rsidP="00DE74F9">
      <w:pPr>
        <w:shd w:val="clear" w:color="auto" w:fill="FFFFFF"/>
        <w:tabs>
          <w:tab w:val="left" w:pos="1040"/>
        </w:tabs>
        <w:spacing w:after="0" w:line="240" w:lineRule="auto"/>
        <w:ind w:firstLine="709"/>
        <w:jc w:val="both"/>
        <w:rPr>
          <w:rFonts w:ascii="Times New Roman" w:hAnsi="Times New Roman"/>
          <w:bCs/>
          <w:sz w:val="24"/>
          <w:szCs w:val="24"/>
        </w:rPr>
      </w:pPr>
      <w:r w:rsidRPr="00D64F5A">
        <w:rPr>
          <w:rFonts w:ascii="Times New Roman" w:hAnsi="Times New Roman"/>
          <w:bCs/>
          <w:sz w:val="24"/>
          <w:szCs w:val="24"/>
        </w:rPr>
        <w:t xml:space="preserve">Ігрові методи навчання і виховання набувають поступового поширення внаслідок надзвичайної ефективності й доступності для дітей різного віку. Формування повноцінного вчителя з фізичної культури потребує застосування надійних методів прищеплення дітям найнеобхідніших якостей, навичок і знань. </w:t>
      </w:r>
      <w:r w:rsidR="00422A58" w:rsidRPr="00D64F5A">
        <w:rPr>
          <w:rFonts w:ascii="Times New Roman" w:hAnsi="Times New Roman"/>
          <w:bCs/>
          <w:sz w:val="24"/>
          <w:szCs w:val="24"/>
        </w:rPr>
        <w:t>Р</w:t>
      </w:r>
      <w:r w:rsidR="001D3D7C">
        <w:rPr>
          <w:rFonts w:ascii="Times New Roman" w:hAnsi="Times New Roman"/>
          <w:bCs/>
          <w:sz w:val="24"/>
          <w:szCs w:val="24"/>
        </w:rPr>
        <w:t>у</w:t>
      </w:r>
      <w:r w:rsidRPr="00D64F5A">
        <w:rPr>
          <w:rFonts w:ascii="Times New Roman" w:hAnsi="Times New Roman"/>
          <w:bCs/>
          <w:sz w:val="24"/>
          <w:szCs w:val="24"/>
        </w:rPr>
        <w:t>хлива гра є одним із методів, який мобілізує приховані резерви організму.</w:t>
      </w:r>
    </w:p>
    <w:p w14:paraId="62B8E931" w14:textId="7E600AF3" w:rsidR="00B601FA" w:rsidRPr="00D64F5A" w:rsidRDefault="00B601FA" w:rsidP="00DE74F9">
      <w:pPr>
        <w:spacing w:after="0" w:line="240" w:lineRule="auto"/>
        <w:ind w:firstLine="709"/>
        <w:jc w:val="both"/>
        <w:rPr>
          <w:rFonts w:ascii="Times New Roman" w:hAnsi="Times New Roman"/>
          <w:sz w:val="24"/>
          <w:szCs w:val="24"/>
        </w:rPr>
      </w:pPr>
    </w:p>
    <w:p w14:paraId="23A25FD3" w14:textId="6E8C35DA" w:rsidR="00830F0E" w:rsidRPr="00D64F5A" w:rsidRDefault="00830F0E" w:rsidP="00DE74F9">
      <w:pPr>
        <w:spacing w:after="0" w:line="240" w:lineRule="auto"/>
        <w:ind w:firstLine="709"/>
        <w:jc w:val="both"/>
        <w:rPr>
          <w:rFonts w:ascii="Times New Roman" w:hAnsi="Times New Roman"/>
          <w:sz w:val="24"/>
          <w:szCs w:val="24"/>
        </w:rPr>
      </w:pPr>
      <w:r w:rsidRPr="00D64F5A">
        <w:rPr>
          <w:rFonts w:ascii="Times New Roman" w:hAnsi="Times New Roman"/>
          <w:sz w:val="24"/>
          <w:szCs w:val="24"/>
        </w:rPr>
        <w:t>У резуль</w:t>
      </w:r>
      <w:r w:rsidR="002A7BBC" w:rsidRPr="00D64F5A">
        <w:rPr>
          <w:rFonts w:ascii="Times New Roman" w:hAnsi="Times New Roman"/>
          <w:sz w:val="24"/>
          <w:szCs w:val="24"/>
        </w:rPr>
        <w:t>т</w:t>
      </w:r>
      <w:r w:rsidR="00F45B84" w:rsidRPr="00D64F5A">
        <w:rPr>
          <w:rFonts w:ascii="Times New Roman" w:hAnsi="Times New Roman"/>
          <w:sz w:val="24"/>
          <w:szCs w:val="24"/>
        </w:rPr>
        <w:t xml:space="preserve">ати вивчення </w:t>
      </w:r>
      <w:r w:rsidR="00B601FA" w:rsidRPr="00D64F5A">
        <w:rPr>
          <w:rFonts w:ascii="Times New Roman" w:hAnsi="Times New Roman"/>
          <w:sz w:val="24"/>
          <w:szCs w:val="24"/>
        </w:rPr>
        <w:t>курсу «</w:t>
      </w:r>
      <w:r w:rsidR="00422A58" w:rsidRPr="00D64F5A">
        <w:rPr>
          <w:rFonts w:ascii="Times New Roman" w:hAnsi="Times New Roman"/>
          <w:sz w:val="24"/>
          <w:szCs w:val="24"/>
        </w:rPr>
        <w:t>Рухливі ігри з методикою викладання</w:t>
      </w:r>
      <w:r w:rsidR="00B601FA" w:rsidRPr="00D64F5A">
        <w:rPr>
          <w:rFonts w:ascii="Times New Roman" w:hAnsi="Times New Roman"/>
          <w:sz w:val="24"/>
          <w:szCs w:val="24"/>
        </w:rPr>
        <w:t>»</w:t>
      </w:r>
      <w:r w:rsidRPr="00D64F5A">
        <w:rPr>
          <w:rFonts w:ascii="Times New Roman" w:hAnsi="Times New Roman"/>
          <w:sz w:val="24"/>
          <w:szCs w:val="24"/>
        </w:rPr>
        <w:t xml:space="preserve"> студент повинен</w:t>
      </w:r>
      <w:r w:rsidR="00BB2D75" w:rsidRPr="00D64F5A">
        <w:rPr>
          <w:rFonts w:ascii="Times New Roman" w:hAnsi="Times New Roman"/>
          <w:sz w:val="24"/>
          <w:szCs w:val="24"/>
        </w:rPr>
        <w:t xml:space="preserve"> оволодіти</w:t>
      </w:r>
      <w:r w:rsidR="008E2EDB" w:rsidRPr="00D64F5A">
        <w:rPr>
          <w:rFonts w:ascii="Times New Roman" w:hAnsi="Times New Roman"/>
          <w:sz w:val="24"/>
          <w:szCs w:val="24"/>
        </w:rPr>
        <w:t xml:space="preserve"> наступними</w:t>
      </w:r>
      <w:r w:rsidR="00BB2D75" w:rsidRPr="00D64F5A">
        <w:rPr>
          <w:rFonts w:ascii="Times New Roman" w:hAnsi="Times New Roman"/>
          <w:sz w:val="24"/>
          <w:szCs w:val="24"/>
        </w:rPr>
        <w:t xml:space="preserve"> </w:t>
      </w:r>
      <w:proofErr w:type="spellStart"/>
      <w:r w:rsidR="00BB2D75" w:rsidRPr="00D64F5A">
        <w:rPr>
          <w:rFonts w:ascii="Times New Roman" w:hAnsi="Times New Roman"/>
          <w:b/>
          <w:i/>
          <w:sz w:val="24"/>
          <w:szCs w:val="24"/>
        </w:rPr>
        <w:t>компетентностями</w:t>
      </w:r>
      <w:proofErr w:type="spellEnd"/>
      <w:r w:rsidR="00BB2D75" w:rsidRPr="00D64F5A">
        <w:rPr>
          <w:rFonts w:ascii="Times New Roman" w:hAnsi="Times New Roman"/>
          <w:sz w:val="24"/>
          <w:szCs w:val="24"/>
        </w:rPr>
        <w:t>:</w:t>
      </w:r>
    </w:p>
    <w:p w14:paraId="38A8E049" w14:textId="77777777" w:rsidR="009C72C1" w:rsidRPr="00D64F5A" w:rsidRDefault="009C72C1" w:rsidP="005803CC">
      <w:pPr>
        <w:pStyle w:val="a4"/>
        <w:spacing w:after="0" w:line="240" w:lineRule="auto"/>
        <w:ind w:left="0" w:firstLine="709"/>
        <w:jc w:val="both"/>
        <w:rPr>
          <w:rFonts w:ascii="Times New Roman" w:hAnsi="Times New Roman"/>
          <w:b/>
          <w:i/>
          <w:sz w:val="24"/>
          <w:szCs w:val="24"/>
        </w:rPr>
      </w:pPr>
    </w:p>
    <w:p w14:paraId="403B77F5" w14:textId="77777777" w:rsidR="00D64F5A" w:rsidRPr="00D64F5A" w:rsidRDefault="005803CC" w:rsidP="00D64F5A">
      <w:pPr>
        <w:pStyle w:val="a4"/>
        <w:spacing w:after="0" w:line="240" w:lineRule="auto"/>
        <w:ind w:left="0" w:firstLine="709"/>
        <w:jc w:val="both"/>
        <w:rPr>
          <w:rFonts w:ascii="Times New Roman" w:hAnsi="Times New Roman"/>
          <w:b/>
          <w:i/>
          <w:sz w:val="24"/>
          <w:szCs w:val="24"/>
        </w:rPr>
      </w:pPr>
      <w:r w:rsidRPr="00D64F5A">
        <w:rPr>
          <w:rFonts w:ascii="Times New Roman" w:hAnsi="Times New Roman"/>
          <w:b/>
          <w:i/>
          <w:sz w:val="24"/>
          <w:szCs w:val="24"/>
        </w:rPr>
        <w:t>Загальні компетентності</w:t>
      </w:r>
      <w:r w:rsidR="00574613" w:rsidRPr="00D64F5A">
        <w:rPr>
          <w:rFonts w:ascii="Times New Roman" w:hAnsi="Times New Roman"/>
          <w:b/>
          <w:i/>
          <w:sz w:val="24"/>
          <w:szCs w:val="24"/>
        </w:rPr>
        <w:t>:</w:t>
      </w:r>
    </w:p>
    <w:p w14:paraId="0F9B470E" w14:textId="77777777" w:rsidR="00D64F5A" w:rsidRPr="00D64F5A" w:rsidRDefault="00217AFA" w:rsidP="00D64F5A">
      <w:pPr>
        <w:pStyle w:val="a4"/>
        <w:numPr>
          <w:ilvl w:val="0"/>
          <w:numId w:val="14"/>
        </w:numPr>
        <w:spacing w:after="0" w:line="240" w:lineRule="auto"/>
        <w:jc w:val="both"/>
        <w:rPr>
          <w:rFonts w:ascii="Times New Roman" w:hAnsi="Times New Roman"/>
          <w:sz w:val="24"/>
          <w:szCs w:val="24"/>
        </w:rPr>
      </w:pPr>
      <w:r w:rsidRPr="00D64F5A">
        <w:rPr>
          <w:rFonts w:ascii="Times New Roman" w:hAnsi="Times New Roman"/>
          <w:sz w:val="24"/>
          <w:szCs w:val="24"/>
        </w:rPr>
        <w:t>Здатність застосовувати знання у практичних ситуаціях.</w:t>
      </w:r>
    </w:p>
    <w:p w14:paraId="65B98DC1" w14:textId="77777777" w:rsidR="00D64F5A" w:rsidRPr="00D64F5A" w:rsidRDefault="00217AFA" w:rsidP="00D64F5A">
      <w:pPr>
        <w:pStyle w:val="a4"/>
        <w:numPr>
          <w:ilvl w:val="0"/>
          <w:numId w:val="14"/>
        </w:numPr>
        <w:spacing w:after="0" w:line="240" w:lineRule="auto"/>
        <w:jc w:val="both"/>
        <w:rPr>
          <w:rFonts w:ascii="Times New Roman" w:hAnsi="Times New Roman"/>
          <w:sz w:val="24"/>
          <w:szCs w:val="24"/>
        </w:rPr>
      </w:pPr>
      <w:r w:rsidRPr="00D64F5A">
        <w:rPr>
          <w:rFonts w:ascii="Times New Roman" w:hAnsi="Times New Roman"/>
          <w:sz w:val="24"/>
          <w:szCs w:val="24"/>
        </w:rPr>
        <w:t>Здатність планувати та управляти часом.</w:t>
      </w:r>
    </w:p>
    <w:p w14:paraId="6B6A39B2" w14:textId="77777777" w:rsidR="00D64F5A" w:rsidRPr="00D64F5A" w:rsidRDefault="00217AFA" w:rsidP="00D64F5A">
      <w:pPr>
        <w:pStyle w:val="a4"/>
        <w:numPr>
          <w:ilvl w:val="0"/>
          <w:numId w:val="14"/>
        </w:numPr>
        <w:spacing w:after="0" w:line="240" w:lineRule="auto"/>
        <w:jc w:val="both"/>
        <w:rPr>
          <w:rFonts w:ascii="Times New Roman" w:hAnsi="Times New Roman"/>
          <w:sz w:val="24"/>
          <w:szCs w:val="24"/>
        </w:rPr>
      </w:pPr>
      <w:r w:rsidRPr="00D64F5A">
        <w:rPr>
          <w:rFonts w:ascii="Times New Roman" w:hAnsi="Times New Roman"/>
          <w:sz w:val="24"/>
          <w:szCs w:val="24"/>
        </w:rPr>
        <w:t>Здатність вчитися і оволодівати сучасними знаннями.</w:t>
      </w:r>
    </w:p>
    <w:p w14:paraId="3E115A53" w14:textId="77777777" w:rsidR="00D64F5A" w:rsidRPr="00D64F5A" w:rsidRDefault="00217AFA" w:rsidP="00D64F5A">
      <w:pPr>
        <w:pStyle w:val="a4"/>
        <w:numPr>
          <w:ilvl w:val="0"/>
          <w:numId w:val="14"/>
        </w:numPr>
        <w:spacing w:after="0" w:line="240" w:lineRule="auto"/>
        <w:jc w:val="both"/>
        <w:rPr>
          <w:rFonts w:ascii="Times New Roman" w:hAnsi="Times New Roman"/>
          <w:sz w:val="24"/>
          <w:szCs w:val="24"/>
        </w:rPr>
      </w:pPr>
      <w:r w:rsidRPr="00D64F5A">
        <w:rPr>
          <w:rFonts w:ascii="Times New Roman" w:hAnsi="Times New Roman"/>
          <w:sz w:val="24"/>
          <w:szCs w:val="24"/>
        </w:rPr>
        <w:t>Здатність працювати в команді.</w:t>
      </w:r>
    </w:p>
    <w:p w14:paraId="3AB07309" w14:textId="77777777" w:rsidR="00D64F5A" w:rsidRPr="00D64F5A" w:rsidRDefault="00217AFA" w:rsidP="00D64F5A">
      <w:pPr>
        <w:pStyle w:val="a4"/>
        <w:numPr>
          <w:ilvl w:val="0"/>
          <w:numId w:val="14"/>
        </w:numPr>
        <w:spacing w:after="0" w:line="240" w:lineRule="auto"/>
        <w:jc w:val="both"/>
        <w:rPr>
          <w:rFonts w:ascii="Times New Roman" w:hAnsi="Times New Roman"/>
          <w:sz w:val="24"/>
          <w:szCs w:val="24"/>
        </w:rPr>
      </w:pPr>
      <w:r w:rsidRPr="00D64F5A">
        <w:rPr>
          <w:rFonts w:ascii="Times New Roman" w:hAnsi="Times New Roman"/>
          <w:sz w:val="24"/>
          <w:szCs w:val="24"/>
        </w:rPr>
        <w:t>Навички міжособистісної взаємодії.</w:t>
      </w:r>
    </w:p>
    <w:p w14:paraId="568F9A15" w14:textId="10918BE4" w:rsidR="00217AFA" w:rsidRPr="00D64F5A" w:rsidRDefault="00217AFA" w:rsidP="00D64F5A">
      <w:pPr>
        <w:pStyle w:val="a4"/>
        <w:numPr>
          <w:ilvl w:val="0"/>
          <w:numId w:val="14"/>
        </w:numPr>
        <w:spacing w:after="0" w:line="240" w:lineRule="auto"/>
        <w:jc w:val="both"/>
        <w:rPr>
          <w:rFonts w:ascii="Times New Roman" w:hAnsi="Times New Roman"/>
          <w:b/>
          <w:i/>
          <w:sz w:val="24"/>
          <w:szCs w:val="24"/>
        </w:rPr>
      </w:pPr>
      <w:r w:rsidRPr="00D64F5A">
        <w:rPr>
          <w:rFonts w:ascii="Times New Roman" w:hAnsi="Times New Roman"/>
          <w:sz w:val="24"/>
          <w:szCs w:val="24"/>
          <w:lang w:eastAsia="uk-UA"/>
        </w:rPr>
        <w:t>Навики здійснення безпечної діяльності.</w:t>
      </w:r>
    </w:p>
    <w:p w14:paraId="0858862F" w14:textId="77777777" w:rsidR="00217AFA" w:rsidRPr="00D64F5A" w:rsidRDefault="00217AFA" w:rsidP="00D64F5A">
      <w:pPr>
        <w:pStyle w:val="a4"/>
        <w:spacing w:after="0" w:line="240" w:lineRule="auto"/>
        <w:ind w:left="0" w:firstLine="709"/>
        <w:jc w:val="both"/>
        <w:rPr>
          <w:rFonts w:ascii="Times New Roman" w:hAnsi="Times New Roman"/>
          <w:bCs/>
          <w:iCs/>
          <w:sz w:val="24"/>
          <w:szCs w:val="24"/>
          <w:lang w:val="ru-RU"/>
        </w:rPr>
      </w:pPr>
    </w:p>
    <w:p w14:paraId="1657FFF3" w14:textId="77777777" w:rsidR="005803CC" w:rsidRPr="00D64F5A" w:rsidRDefault="005803CC" w:rsidP="00D64F5A">
      <w:pPr>
        <w:pStyle w:val="a5"/>
        <w:spacing w:before="0" w:beforeAutospacing="0" w:after="0" w:afterAutospacing="0"/>
        <w:ind w:firstLine="709"/>
        <w:rPr>
          <w:b/>
          <w:bCs/>
          <w:i/>
          <w:lang w:val="uk-UA"/>
        </w:rPr>
      </w:pPr>
      <w:r w:rsidRPr="00D64F5A">
        <w:rPr>
          <w:b/>
          <w:bCs/>
          <w:i/>
          <w:lang w:val="uk-UA"/>
        </w:rPr>
        <w:t>Спеціальні компетентності</w:t>
      </w:r>
      <w:r w:rsidR="00574613" w:rsidRPr="00D64F5A">
        <w:rPr>
          <w:b/>
          <w:bCs/>
          <w:i/>
          <w:lang w:val="uk-UA"/>
        </w:rPr>
        <w:t>:</w:t>
      </w:r>
    </w:p>
    <w:p w14:paraId="0E988622" w14:textId="68EDA5AC" w:rsidR="00DE0D32" w:rsidRPr="00D64F5A" w:rsidRDefault="00DE0D32" w:rsidP="00D64F5A">
      <w:pPr>
        <w:spacing w:after="0" w:line="240" w:lineRule="auto"/>
        <w:ind w:left="147" w:right="102" w:firstLine="709"/>
        <w:jc w:val="both"/>
        <w:rPr>
          <w:rFonts w:ascii="Times New Roman" w:hAnsi="Times New Roman"/>
          <w:sz w:val="24"/>
          <w:szCs w:val="24"/>
        </w:rPr>
      </w:pPr>
      <w:r w:rsidRPr="00D64F5A">
        <w:rPr>
          <w:rFonts w:ascii="Times New Roman" w:hAnsi="Times New Roman"/>
          <w:sz w:val="24"/>
          <w:szCs w:val="24"/>
        </w:rPr>
        <w:t>1. Здатність використовувати під час навчання та виконання професійних завдань базові знання з теорії і методики фізичного виховання та спортивної підготовки.</w:t>
      </w:r>
    </w:p>
    <w:p w14:paraId="0C5E8478" w14:textId="4E2680C1" w:rsidR="00DE0D32" w:rsidRPr="00D64F5A" w:rsidRDefault="00DE0D32" w:rsidP="00D64F5A">
      <w:pPr>
        <w:spacing w:after="0" w:line="240" w:lineRule="auto"/>
        <w:ind w:left="147" w:right="102" w:firstLine="709"/>
        <w:jc w:val="both"/>
        <w:rPr>
          <w:rFonts w:ascii="Times New Roman" w:hAnsi="Times New Roman"/>
          <w:sz w:val="24"/>
          <w:szCs w:val="24"/>
        </w:rPr>
      </w:pPr>
      <w:r w:rsidRPr="00D64F5A">
        <w:rPr>
          <w:rFonts w:ascii="Times New Roman" w:hAnsi="Times New Roman"/>
          <w:sz w:val="24"/>
          <w:szCs w:val="24"/>
        </w:rPr>
        <w:t xml:space="preserve">2. Здатність до загальної орієнтації у застосуванні основних теоретичних положень та технологій </w:t>
      </w:r>
      <w:proofErr w:type="spellStart"/>
      <w:r w:rsidRPr="00D64F5A">
        <w:rPr>
          <w:rFonts w:ascii="Times New Roman" w:hAnsi="Times New Roman"/>
          <w:sz w:val="24"/>
          <w:szCs w:val="24"/>
        </w:rPr>
        <w:t>оздоровчо</w:t>
      </w:r>
      <w:proofErr w:type="spellEnd"/>
      <w:r w:rsidRPr="00D64F5A">
        <w:rPr>
          <w:rFonts w:ascii="Times New Roman" w:hAnsi="Times New Roman"/>
          <w:sz w:val="24"/>
          <w:szCs w:val="24"/>
        </w:rPr>
        <w:t>-рекреаційної рухової активності.</w:t>
      </w:r>
    </w:p>
    <w:p w14:paraId="1143B989" w14:textId="1FF2771F" w:rsidR="00DE0D32" w:rsidRPr="00D64F5A" w:rsidRDefault="00DE0D32" w:rsidP="00D64F5A">
      <w:pPr>
        <w:spacing w:after="0" w:line="240" w:lineRule="auto"/>
        <w:ind w:left="147" w:right="102" w:firstLine="709"/>
        <w:jc w:val="both"/>
        <w:rPr>
          <w:rFonts w:ascii="Times New Roman" w:hAnsi="Times New Roman"/>
          <w:sz w:val="24"/>
          <w:szCs w:val="24"/>
        </w:rPr>
      </w:pPr>
      <w:r w:rsidRPr="00D64F5A">
        <w:rPr>
          <w:rFonts w:ascii="Times New Roman" w:hAnsi="Times New Roman"/>
          <w:sz w:val="24"/>
          <w:szCs w:val="24"/>
        </w:rPr>
        <w:t>3. Здатність</w:t>
      </w:r>
      <w:r w:rsidRPr="00D64F5A">
        <w:rPr>
          <w:rFonts w:ascii="Times New Roman" w:hAnsi="Times New Roman"/>
          <w:b/>
          <w:sz w:val="24"/>
          <w:szCs w:val="24"/>
        </w:rPr>
        <w:t xml:space="preserve"> </w:t>
      </w:r>
      <w:r w:rsidRPr="00D64F5A">
        <w:rPr>
          <w:rFonts w:ascii="Times New Roman" w:hAnsi="Times New Roman"/>
          <w:sz w:val="24"/>
          <w:szCs w:val="24"/>
        </w:rPr>
        <w:t xml:space="preserve">використовувати різні методи та прийоми навчання, виховання та соціалізації особистості. </w:t>
      </w:r>
    </w:p>
    <w:p w14:paraId="26D6F32E" w14:textId="2A3B989C" w:rsidR="00DE0D32" w:rsidRPr="00D64F5A" w:rsidRDefault="00DE0D32" w:rsidP="00D64F5A">
      <w:pPr>
        <w:spacing w:after="0" w:line="240" w:lineRule="auto"/>
        <w:ind w:left="147" w:right="102" w:firstLine="709"/>
        <w:jc w:val="both"/>
        <w:rPr>
          <w:rFonts w:ascii="Times New Roman" w:hAnsi="Times New Roman"/>
          <w:sz w:val="24"/>
          <w:szCs w:val="24"/>
        </w:rPr>
      </w:pPr>
      <w:r w:rsidRPr="00D64F5A">
        <w:rPr>
          <w:rFonts w:ascii="Times New Roman" w:hAnsi="Times New Roman"/>
          <w:sz w:val="24"/>
          <w:szCs w:val="24"/>
        </w:rPr>
        <w:t xml:space="preserve">4. Здатність використовувати спортивні споруди, спеціальне обладнання та інвентар. </w:t>
      </w:r>
    </w:p>
    <w:p w14:paraId="4CFC3BD9" w14:textId="0460C73A" w:rsidR="00DE0D32" w:rsidRPr="00D64F5A" w:rsidRDefault="00DE0D32" w:rsidP="00D64F5A">
      <w:pPr>
        <w:spacing w:after="0" w:line="240" w:lineRule="auto"/>
        <w:ind w:left="147" w:right="102" w:firstLine="709"/>
        <w:jc w:val="both"/>
        <w:rPr>
          <w:rFonts w:ascii="Times New Roman" w:hAnsi="Times New Roman"/>
          <w:sz w:val="24"/>
          <w:szCs w:val="24"/>
        </w:rPr>
      </w:pPr>
      <w:r w:rsidRPr="00D64F5A">
        <w:rPr>
          <w:rFonts w:ascii="Times New Roman" w:hAnsi="Times New Roman"/>
          <w:sz w:val="24"/>
          <w:szCs w:val="24"/>
        </w:rPr>
        <w:t xml:space="preserve">5. Здатність розв’язувати практичні проблеми за невизначених умов в окремих напрямах фізичної культури і спорту.  </w:t>
      </w:r>
    </w:p>
    <w:p w14:paraId="66CA1EA9" w14:textId="04C0DA7C" w:rsidR="00DE0D32" w:rsidRPr="00D64F5A" w:rsidRDefault="00DE0D32" w:rsidP="00D64F5A">
      <w:pPr>
        <w:tabs>
          <w:tab w:val="left" w:pos="294"/>
        </w:tabs>
        <w:autoSpaceDE w:val="0"/>
        <w:autoSpaceDN w:val="0"/>
        <w:adjustRightInd w:val="0"/>
        <w:spacing w:after="0" w:line="240" w:lineRule="auto"/>
        <w:ind w:left="147" w:right="102" w:firstLine="709"/>
        <w:jc w:val="both"/>
        <w:rPr>
          <w:rFonts w:ascii="Times New Roman" w:hAnsi="Times New Roman"/>
          <w:sz w:val="24"/>
          <w:szCs w:val="24"/>
          <w:lang w:eastAsia="uk-UA"/>
        </w:rPr>
      </w:pPr>
      <w:r w:rsidRPr="00D64F5A">
        <w:rPr>
          <w:rFonts w:ascii="Times New Roman" w:hAnsi="Times New Roman"/>
          <w:sz w:val="24"/>
          <w:szCs w:val="24"/>
          <w:lang w:eastAsia="uk-UA"/>
        </w:rPr>
        <w:t>6. Здатність до розширення рухового досвіду з метою розвитку фізичних якостей і рухових здібностей відповідно до вікових особливостей.</w:t>
      </w:r>
    </w:p>
    <w:p w14:paraId="73072B48" w14:textId="159AE294" w:rsidR="00DE0D32" w:rsidRPr="00D64F5A" w:rsidRDefault="00DE0D32" w:rsidP="00D64F5A">
      <w:pPr>
        <w:tabs>
          <w:tab w:val="left" w:pos="294"/>
        </w:tabs>
        <w:autoSpaceDE w:val="0"/>
        <w:autoSpaceDN w:val="0"/>
        <w:adjustRightInd w:val="0"/>
        <w:spacing w:after="0" w:line="240" w:lineRule="auto"/>
        <w:ind w:left="147" w:right="102" w:firstLine="709"/>
        <w:jc w:val="both"/>
        <w:rPr>
          <w:rFonts w:ascii="Times New Roman" w:hAnsi="Times New Roman"/>
          <w:sz w:val="24"/>
          <w:szCs w:val="24"/>
          <w:lang w:eastAsia="uk-UA"/>
        </w:rPr>
      </w:pPr>
      <w:r w:rsidRPr="00D64F5A">
        <w:rPr>
          <w:rFonts w:ascii="Times New Roman" w:hAnsi="Times New Roman"/>
          <w:sz w:val="24"/>
          <w:szCs w:val="24"/>
          <w:lang w:eastAsia="uk-UA"/>
        </w:rPr>
        <w:t xml:space="preserve">7. Здатність володіння методичними й проектувальними уміннями щодо специфічної діяльності під час навчання на </w:t>
      </w:r>
      <w:proofErr w:type="spellStart"/>
      <w:r w:rsidRPr="00D64F5A">
        <w:rPr>
          <w:rFonts w:ascii="Times New Roman" w:hAnsi="Times New Roman"/>
          <w:sz w:val="24"/>
          <w:szCs w:val="24"/>
          <w:lang w:eastAsia="uk-UA"/>
        </w:rPr>
        <w:t>уроці</w:t>
      </w:r>
      <w:proofErr w:type="spellEnd"/>
      <w:r w:rsidRPr="00D64F5A">
        <w:rPr>
          <w:rFonts w:ascii="Times New Roman" w:hAnsi="Times New Roman"/>
          <w:sz w:val="24"/>
          <w:szCs w:val="24"/>
          <w:lang w:eastAsia="uk-UA"/>
        </w:rPr>
        <w:t xml:space="preserve"> фізичної культури. </w:t>
      </w:r>
    </w:p>
    <w:p w14:paraId="697EECCE" w14:textId="6C916D79" w:rsidR="00DE0D32" w:rsidRPr="00D64F5A" w:rsidRDefault="003204DD" w:rsidP="00D64F5A">
      <w:pPr>
        <w:tabs>
          <w:tab w:val="left" w:pos="294"/>
        </w:tabs>
        <w:autoSpaceDE w:val="0"/>
        <w:autoSpaceDN w:val="0"/>
        <w:adjustRightInd w:val="0"/>
        <w:spacing w:after="0" w:line="240" w:lineRule="auto"/>
        <w:ind w:left="147" w:right="102" w:firstLine="709"/>
        <w:jc w:val="both"/>
        <w:rPr>
          <w:rFonts w:ascii="Times New Roman" w:hAnsi="Times New Roman"/>
          <w:sz w:val="24"/>
          <w:szCs w:val="24"/>
          <w:lang w:eastAsia="uk-UA"/>
        </w:rPr>
      </w:pPr>
      <w:r w:rsidRPr="00D64F5A">
        <w:rPr>
          <w:rFonts w:ascii="Times New Roman" w:hAnsi="Times New Roman"/>
          <w:sz w:val="24"/>
          <w:szCs w:val="24"/>
          <w:lang w:val="ru-RU" w:eastAsia="uk-UA"/>
        </w:rPr>
        <w:t>8</w:t>
      </w:r>
      <w:r w:rsidR="00DE0D32" w:rsidRPr="00D64F5A">
        <w:rPr>
          <w:rFonts w:ascii="Times New Roman" w:hAnsi="Times New Roman"/>
          <w:sz w:val="24"/>
          <w:szCs w:val="24"/>
          <w:lang w:eastAsia="uk-UA"/>
        </w:rPr>
        <w:t>. Володіння професійними уміннями і навичками проведення різних форм занять фізичною культурою з різним контингентом.</w:t>
      </w:r>
    </w:p>
    <w:p w14:paraId="018BA554" w14:textId="76AF4217" w:rsidR="00DE0D32" w:rsidRPr="00D64F5A" w:rsidRDefault="003204DD" w:rsidP="00D64F5A">
      <w:pPr>
        <w:tabs>
          <w:tab w:val="left" w:pos="294"/>
        </w:tabs>
        <w:spacing w:after="0" w:line="240" w:lineRule="auto"/>
        <w:ind w:left="147" w:right="102" w:firstLine="709"/>
        <w:jc w:val="both"/>
        <w:rPr>
          <w:rFonts w:ascii="Times New Roman" w:hAnsi="Times New Roman"/>
          <w:sz w:val="24"/>
          <w:szCs w:val="24"/>
          <w:lang w:eastAsia="uk-UA"/>
        </w:rPr>
      </w:pPr>
      <w:r w:rsidRPr="00D64F5A">
        <w:rPr>
          <w:rFonts w:ascii="Times New Roman" w:hAnsi="Times New Roman"/>
          <w:sz w:val="24"/>
          <w:szCs w:val="24"/>
          <w:lang w:val="ru-RU" w:eastAsia="uk-UA"/>
        </w:rPr>
        <w:t>9</w:t>
      </w:r>
      <w:r w:rsidR="00DE0D32" w:rsidRPr="00D64F5A">
        <w:rPr>
          <w:rFonts w:ascii="Times New Roman" w:hAnsi="Times New Roman"/>
          <w:sz w:val="24"/>
          <w:szCs w:val="24"/>
          <w:lang w:eastAsia="uk-UA"/>
        </w:rPr>
        <w:t>. Здатність оволодівати базовими і новими видами фізкультурної діяльності.</w:t>
      </w:r>
    </w:p>
    <w:p w14:paraId="2A7E439B" w14:textId="61FB793B" w:rsidR="00DE0D32" w:rsidRPr="00D64F5A" w:rsidRDefault="003204DD" w:rsidP="00D64F5A">
      <w:pPr>
        <w:tabs>
          <w:tab w:val="left" w:pos="294"/>
        </w:tabs>
        <w:spacing w:after="0" w:line="240" w:lineRule="auto"/>
        <w:ind w:left="147" w:right="102" w:firstLine="709"/>
        <w:jc w:val="both"/>
        <w:rPr>
          <w:rFonts w:ascii="Times New Roman" w:hAnsi="Times New Roman"/>
          <w:sz w:val="24"/>
          <w:szCs w:val="24"/>
          <w:lang w:eastAsia="uk-UA"/>
        </w:rPr>
      </w:pPr>
      <w:r w:rsidRPr="00D64F5A">
        <w:rPr>
          <w:rFonts w:ascii="Times New Roman" w:hAnsi="Times New Roman"/>
          <w:sz w:val="24"/>
          <w:szCs w:val="24"/>
          <w:lang w:val="ru-RU" w:eastAsia="uk-UA"/>
        </w:rPr>
        <w:lastRenderedPageBreak/>
        <w:t>10</w:t>
      </w:r>
      <w:r w:rsidR="00DE0D32" w:rsidRPr="00D64F5A">
        <w:rPr>
          <w:rFonts w:ascii="Times New Roman" w:hAnsi="Times New Roman"/>
          <w:sz w:val="24"/>
          <w:szCs w:val="24"/>
          <w:lang w:eastAsia="uk-UA"/>
        </w:rPr>
        <w:t>. Здатність самостійно проводити навчальні заняття з фізичної культури з дітьми дошкільного віку та учнями в загальноосвітніх установах, позакласну спортивно-масову роботу з учнями.</w:t>
      </w:r>
    </w:p>
    <w:p w14:paraId="2181D9E6" w14:textId="77777777" w:rsidR="00DE0D32" w:rsidRPr="00D64F5A" w:rsidRDefault="00DE0D32" w:rsidP="00D64F5A">
      <w:pPr>
        <w:spacing w:after="0" w:line="240" w:lineRule="auto"/>
        <w:ind w:firstLine="709"/>
        <w:jc w:val="both"/>
        <w:rPr>
          <w:rFonts w:ascii="Times New Roman" w:hAnsi="Times New Roman"/>
          <w:sz w:val="24"/>
          <w:szCs w:val="24"/>
        </w:rPr>
      </w:pPr>
    </w:p>
    <w:p w14:paraId="5762CC23" w14:textId="40341FE1" w:rsidR="004D580B" w:rsidRPr="00D64F5A" w:rsidRDefault="00250A4D" w:rsidP="00D64F5A">
      <w:pPr>
        <w:pStyle w:val="a4"/>
        <w:spacing w:after="0" w:line="240" w:lineRule="auto"/>
        <w:ind w:left="0" w:firstLine="709"/>
        <w:jc w:val="both"/>
        <w:rPr>
          <w:rFonts w:ascii="Times New Roman" w:hAnsi="Times New Roman"/>
          <w:b/>
          <w:i/>
          <w:sz w:val="24"/>
          <w:szCs w:val="24"/>
        </w:rPr>
      </w:pPr>
      <w:r w:rsidRPr="00D64F5A">
        <w:rPr>
          <w:rFonts w:ascii="Times New Roman" w:hAnsi="Times New Roman"/>
          <w:b/>
          <w:i/>
          <w:sz w:val="24"/>
          <w:szCs w:val="24"/>
        </w:rPr>
        <w:t>Програмні р</w:t>
      </w:r>
      <w:r w:rsidR="00AE2FD8" w:rsidRPr="00D64F5A">
        <w:rPr>
          <w:rFonts w:ascii="Times New Roman" w:hAnsi="Times New Roman"/>
          <w:b/>
          <w:i/>
          <w:sz w:val="24"/>
          <w:szCs w:val="24"/>
        </w:rPr>
        <w:t>езультат</w:t>
      </w:r>
      <w:r w:rsidR="00677413" w:rsidRPr="00D64F5A">
        <w:rPr>
          <w:rFonts w:ascii="Times New Roman" w:hAnsi="Times New Roman"/>
          <w:b/>
          <w:i/>
          <w:sz w:val="24"/>
          <w:szCs w:val="24"/>
        </w:rPr>
        <w:t>и навчання</w:t>
      </w:r>
    </w:p>
    <w:p w14:paraId="2AB7C4C5" w14:textId="67047EB9" w:rsidR="003204DD" w:rsidRPr="00D64F5A" w:rsidRDefault="003204DD" w:rsidP="00D64F5A">
      <w:pPr>
        <w:pStyle w:val="a4"/>
        <w:spacing w:after="0" w:line="240" w:lineRule="auto"/>
        <w:ind w:left="0" w:firstLine="709"/>
        <w:jc w:val="both"/>
        <w:rPr>
          <w:rFonts w:ascii="Times New Roman" w:hAnsi="Times New Roman"/>
          <w:b/>
          <w:i/>
          <w:sz w:val="24"/>
          <w:szCs w:val="24"/>
        </w:rPr>
      </w:pPr>
    </w:p>
    <w:p w14:paraId="3CDEE4AB" w14:textId="2A50791E" w:rsidR="003204DD" w:rsidRPr="00D64F5A" w:rsidRDefault="00D64F5A" w:rsidP="00D64F5A">
      <w:pPr>
        <w:tabs>
          <w:tab w:val="left" w:pos="602"/>
        </w:tabs>
        <w:spacing w:after="0" w:line="240" w:lineRule="auto"/>
        <w:ind w:firstLine="709"/>
        <w:jc w:val="both"/>
        <w:rPr>
          <w:rFonts w:ascii="Times New Roman" w:hAnsi="Times New Roman"/>
          <w:sz w:val="24"/>
          <w:szCs w:val="24"/>
        </w:rPr>
      </w:pPr>
      <w:r w:rsidRPr="00D64F5A">
        <w:rPr>
          <w:rFonts w:ascii="Times New Roman" w:hAnsi="Times New Roman"/>
          <w:spacing w:val="60"/>
          <w:sz w:val="24"/>
          <w:szCs w:val="24"/>
        </w:rPr>
        <w:t>1.</w:t>
      </w:r>
      <w:r w:rsidR="003204DD" w:rsidRPr="00D64F5A">
        <w:rPr>
          <w:rFonts w:ascii="Times New Roman" w:hAnsi="Times New Roman"/>
          <w:sz w:val="24"/>
          <w:szCs w:val="24"/>
        </w:rPr>
        <w:t>Демонструє уміння планувати, чітко формулювати цілі, застосовувати різноманітні освітні методики, інноваційні технології, які сприятимуть ефективній організації часу відповідно до особистісних та професійних потреб.</w:t>
      </w:r>
    </w:p>
    <w:p w14:paraId="35B2C2C6" w14:textId="31FB9A06" w:rsidR="003204DD" w:rsidRPr="00D64F5A" w:rsidRDefault="00D64F5A" w:rsidP="00D64F5A">
      <w:pPr>
        <w:tabs>
          <w:tab w:val="left" w:pos="602"/>
        </w:tabs>
        <w:spacing w:after="0" w:line="240" w:lineRule="auto"/>
        <w:ind w:firstLine="709"/>
        <w:jc w:val="both"/>
        <w:rPr>
          <w:rFonts w:ascii="Times New Roman" w:hAnsi="Times New Roman"/>
          <w:sz w:val="24"/>
          <w:szCs w:val="24"/>
        </w:rPr>
      </w:pPr>
      <w:r w:rsidRPr="00D64F5A">
        <w:rPr>
          <w:rFonts w:ascii="Times New Roman" w:hAnsi="Times New Roman"/>
          <w:sz w:val="24"/>
          <w:szCs w:val="24"/>
          <w:lang w:val="ru-RU"/>
        </w:rPr>
        <w:t>2</w:t>
      </w:r>
      <w:r w:rsidR="003204DD" w:rsidRPr="00D64F5A">
        <w:rPr>
          <w:rFonts w:ascii="Times New Roman" w:hAnsi="Times New Roman"/>
          <w:sz w:val="24"/>
          <w:szCs w:val="24"/>
        </w:rPr>
        <w:t>. Демонструє готовність до освоєння нового матеріалу та вміння оцінювати себе критично; поглиблення базових знань з допомогою самоосвіти; вміння представити і оцінити власний досвід та аналізувати й застосовувати досвід колег.</w:t>
      </w:r>
    </w:p>
    <w:p w14:paraId="25E6EE2A" w14:textId="5EA7BD0A" w:rsidR="003204DD" w:rsidRPr="00D64F5A" w:rsidRDefault="00D64F5A" w:rsidP="00D64F5A">
      <w:pPr>
        <w:tabs>
          <w:tab w:val="left" w:pos="602"/>
        </w:tabs>
        <w:spacing w:after="0" w:line="240" w:lineRule="auto"/>
        <w:ind w:firstLine="709"/>
        <w:jc w:val="both"/>
        <w:rPr>
          <w:rFonts w:ascii="Times New Roman" w:hAnsi="Times New Roman"/>
          <w:sz w:val="24"/>
          <w:szCs w:val="24"/>
        </w:rPr>
      </w:pPr>
      <w:r w:rsidRPr="00D64F5A">
        <w:rPr>
          <w:rFonts w:ascii="Times New Roman" w:hAnsi="Times New Roman"/>
          <w:sz w:val="24"/>
          <w:szCs w:val="24"/>
        </w:rPr>
        <w:t>3</w:t>
      </w:r>
      <w:r w:rsidR="003204DD" w:rsidRPr="00D64F5A">
        <w:rPr>
          <w:rFonts w:ascii="Times New Roman" w:hAnsi="Times New Roman"/>
          <w:sz w:val="24"/>
          <w:szCs w:val="24"/>
        </w:rPr>
        <w:t>. Демонструє ефективну співпрацю в команді співробітників окремих суб’єктів сфери фізичної культури і спорту; володіє навичками оцінювання непередбачуваних проблем у професійній діяльності й осмисленого вибору шляхів їх вирішення, несе відповідальність за результати своєї професійної діяльності.</w:t>
      </w:r>
    </w:p>
    <w:p w14:paraId="46ED36C9" w14:textId="291B38F9" w:rsidR="003204DD" w:rsidRPr="00D64F5A" w:rsidRDefault="00D64F5A" w:rsidP="00D64F5A">
      <w:pPr>
        <w:tabs>
          <w:tab w:val="left" w:pos="602"/>
        </w:tabs>
        <w:spacing w:after="0" w:line="240" w:lineRule="auto"/>
        <w:ind w:firstLine="709"/>
        <w:jc w:val="both"/>
        <w:rPr>
          <w:rFonts w:ascii="Times New Roman" w:hAnsi="Times New Roman"/>
          <w:sz w:val="24"/>
          <w:szCs w:val="24"/>
        </w:rPr>
      </w:pPr>
      <w:r w:rsidRPr="00D64F5A">
        <w:rPr>
          <w:rFonts w:ascii="Times New Roman" w:hAnsi="Times New Roman"/>
          <w:sz w:val="24"/>
          <w:szCs w:val="24"/>
        </w:rPr>
        <w:t>4</w:t>
      </w:r>
      <w:r w:rsidR="003204DD" w:rsidRPr="00D64F5A">
        <w:rPr>
          <w:rFonts w:ascii="Times New Roman" w:hAnsi="Times New Roman"/>
          <w:sz w:val="24"/>
          <w:szCs w:val="24"/>
        </w:rPr>
        <w:t xml:space="preserve">. Демонструє знання теоретичних засад використання рухової активності людини під час дозвілля для збереження здоров’я, зокрема, спортивного туризму й орієнтування на місцевості; проводить оцінку рухової активності; розробляє та організовувати фізкультурно-оздоровчі заходи для різних вікових категорій дітей. </w:t>
      </w:r>
    </w:p>
    <w:p w14:paraId="62F441E3" w14:textId="4F908651" w:rsidR="009F6910" w:rsidRPr="00D64F5A" w:rsidRDefault="009F6910" w:rsidP="005803CC">
      <w:pPr>
        <w:pStyle w:val="a4"/>
        <w:spacing w:after="0" w:line="240" w:lineRule="auto"/>
        <w:ind w:left="0" w:firstLine="709"/>
        <w:jc w:val="both"/>
        <w:rPr>
          <w:rFonts w:ascii="Times New Roman" w:hAnsi="Times New Roman"/>
          <w:b/>
          <w:i/>
          <w:sz w:val="24"/>
          <w:szCs w:val="24"/>
        </w:rPr>
      </w:pPr>
    </w:p>
    <w:p w14:paraId="67E7E811" w14:textId="10DC1467" w:rsidR="00D444FA" w:rsidRDefault="002E57DF" w:rsidP="00D444FA">
      <w:pPr>
        <w:spacing w:after="0" w:line="240" w:lineRule="auto"/>
        <w:jc w:val="center"/>
        <w:rPr>
          <w:rFonts w:ascii="Times New Roman" w:hAnsi="Times New Roman"/>
          <w:b/>
          <w:sz w:val="24"/>
          <w:szCs w:val="24"/>
        </w:rPr>
      </w:pPr>
      <w:r w:rsidRPr="00D64F5A">
        <w:rPr>
          <w:rFonts w:ascii="Times New Roman" w:hAnsi="Times New Roman"/>
          <w:b/>
          <w:sz w:val="24"/>
          <w:szCs w:val="24"/>
        </w:rPr>
        <w:t>ТЕМИ ЛЕКЦІЙ:</w:t>
      </w:r>
    </w:p>
    <w:p w14:paraId="66077EB8" w14:textId="77777777" w:rsidR="00D64F5A" w:rsidRPr="00D64F5A" w:rsidRDefault="00D64F5A" w:rsidP="00D444FA">
      <w:pPr>
        <w:spacing w:after="0" w:line="240" w:lineRule="auto"/>
        <w:jc w:val="center"/>
        <w:rPr>
          <w:rFonts w:ascii="Times New Roman" w:hAnsi="Times New Roman"/>
          <w:b/>
          <w:sz w:val="24"/>
          <w:szCs w:val="24"/>
        </w:rPr>
      </w:pPr>
    </w:p>
    <w:p w14:paraId="538B650A" w14:textId="51425E2B" w:rsidR="00DA3B05" w:rsidRPr="00D64F5A" w:rsidRDefault="002E6C48" w:rsidP="00D64F5A">
      <w:pPr>
        <w:spacing w:after="0" w:line="240" w:lineRule="auto"/>
        <w:ind w:firstLine="709"/>
        <w:jc w:val="both"/>
        <w:rPr>
          <w:rFonts w:ascii="Times New Roman" w:hAnsi="Times New Roman"/>
          <w:b/>
          <w:sz w:val="24"/>
          <w:szCs w:val="24"/>
        </w:rPr>
      </w:pPr>
      <w:r w:rsidRPr="00D64F5A">
        <w:rPr>
          <w:rFonts w:ascii="Times New Roman" w:hAnsi="Times New Roman"/>
          <w:b/>
          <w:sz w:val="24"/>
          <w:szCs w:val="24"/>
        </w:rPr>
        <w:t>Змістовий модуль 1.</w:t>
      </w:r>
      <w:r w:rsidR="00DA3B05" w:rsidRPr="00D64F5A">
        <w:rPr>
          <w:rFonts w:ascii="Times New Roman" w:hAnsi="Times New Roman"/>
          <w:b/>
          <w:sz w:val="24"/>
          <w:szCs w:val="24"/>
        </w:rPr>
        <w:t xml:space="preserve"> </w:t>
      </w:r>
      <w:r w:rsidR="00DA3B05" w:rsidRPr="00D64F5A">
        <w:rPr>
          <w:rFonts w:ascii="Times New Roman" w:hAnsi="Times New Roman"/>
          <w:i/>
          <w:iCs/>
          <w:sz w:val="24"/>
          <w:szCs w:val="24"/>
        </w:rPr>
        <w:t xml:space="preserve">Соціальна сутність гри. </w:t>
      </w:r>
    </w:p>
    <w:p w14:paraId="370BD3D7" w14:textId="42C36A95" w:rsidR="00DA3B05" w:rsidRPr="00D64F5A" w:rsidRDefault="00DA3B05" w:rsidP="002E6C48">
      <w:pPr>
        <w:tabs>
          <w:tab w:val="left" w:pos="284"/>
          <w:tab w:val="left" w:pos="567"/>
        </w:tabs>
        <w:spacing w:after="0" w:line="240" w:lineRule="auto"/>
        <w:ind w:firstLine="709"/>
        <w:jc w:val="both"/>
        <w:rPr>
          <w:rFonts w:ascii="Times New Roman" w:hAnsi="Times New Roman"/>
          <w:color w:val="000000"/>
          <w:sz w:val="24"/>
          <w:szCs w:val="24"/>
        </w:rPr>
      </w:pPr>
      <w:r w:rsidRPr="00D64F5A">
        <w:rPr>
          <w:rFonts w:ascii="Times New Roman" w:hAnsi="Times New Roman"/>
          <w:sz w:val="24"/>
          <w:szCs w:val="24"/>
        </w:rPr>
        <w:t xml:space="preserve">Поняття про ігрову діяльність. </w:t>
      </w:r>
      <w:r w:rsidR="002E6C48" w:rsidRPr="00D64F5A">
        <w:rPr>
          <w:rFonts w:ascii="Times New Roman" w:hAnsi="Times New Roman"/>
          <w:iCs/>
          <w:sz w:val="24"/>
          <w:szCs w:val="24"/>
        </w:rPr>
        <w:t xml:space="preserve">Методика викладання рухливих ігор. </w:t>
      </w:r>
      <w:r w:rsidRPr="00D64F5A">
        <w:rPr>
          <w:rFonts w:ascii="Times New Roman" w:hAnsi="Times New Roman"/>
          <w:color w:val="000000"/>
          <w:sz w:val="24"/>
          <w:szCs w:val="24"/>
        </w:rPr>
        <w:t>Основні завдання керівника гри. Підготовка до проведення ігор (</w:t>
      </w:r>
      <w:r w:rsidRPr="00D64F5A">
        <w:rPr>
          <w:rFonts w:ascii="Times New Roman" w:hAnsi="Times New Roman"/>
          <w:sz w:val="24"/>
          <w:szCs w:val="24"/>
          <w:lang w:eastAsia="uk-UA"/>
        </w:rPr>
        <w:t>підготовка майданчика та інвентарю до проведення ігор, попередній аналіз гри</w:t>
      </w:r>
      <w:r w:rsidRPr="00D64F5A">
        <w:rPr>
          <w:rFonts w:ascii="Times New Roman" w:hAnsi="Times New Roman"/>
          <w:color w:val="000000"/>
          <w:sz w:val="24"/>
          <w:szCs w:val="24"/>
        </w:rPr>
        <w:t>). Організація гравців. Керівництво процесом гри (р</w:t>
      </w:r>
      <w:r w:rsidRPr="00D64F5A">
        <w:rPr>
          <w:rFonts w:ascii="Times New Roman" w:hAnsi="Times New Roman"/>
          <w:sz w:val="24"/>
          <w:szCs w:val="24"/>
          <w:lang w:eastAsia="uk-UA"/>
        </w:rPr>
        <w:t xml:space="preserve">озташування  гравців і місце керівника при поясненні гри, пояснення гри, визначення ведучих, </w:t>
      </w:r>
      <w:r w:rsidRPr="00D64F5A">
        <w:rPr>
          <w:rFonts w:ascii="Times New Roman" w:hAnsi="Times New Roman"/>
          <w:bCs/>
          <w:iCs/>
          <w:sz w:val="24"/>
          <w:szCs w:val="24"/>
        </w:rPr>
        <w:t xml:space="preserve">розподіл на команди, </w:t>
      </w:r>
      <w:r w:rsidRPr="00D64F5A">
        <w:rPr>
          <w:rFonts w:ascii="Times New Roman" w:hAnsi="Times New Roman"/>
          <w:sz w:val="24"/>
          <w:szCs w:val="24"/>
          <w:lang w:eastAsia="uk-UA"/>
        </w:rPr>
        <w:t>вибір капітанів команд, визначення помічників, спостереження за процесом гри і поведінкою гравців, суддівство, дозування навантаження у  процесі гри, закінчення гри</w:t>
      </w:r>
      <w:r w:rsidRPr="00D64F5A">
        <w:rPr>
          <w:rFonts w:ascii="Times New Roman" w:hAnsi="Times New Roman"/>
          <w:color w:val="000000"/>
          <w:sz w:val="24"/>
          <w:szCs w:val="24"/>
        </w:rPr>
        <w:t xml:space="preserve">). Підведення підсумків гри. </w:t>
      </w:r>
      <w:r w:rsidRPr="00D64F5A">
        <w:rPr>
          <w:rFonts w:ascii="Times New Roman" w:hAnsi="Times New Roman"/>
          <w:sz w:val="24"/>
          <w:szCs w:val="24"/>
        </w:rPr>
        <w:t xml:space="preserve">Методика проведення естафет з дітьми шкільного віку. </w:t>
      </w:r>
      <w:r w:rsidRPr="00D64F5A">
        <w:rPr>
          <w:rFonts w:ascii="Times New Roman" w:hAnsi="Times New Roman"/>
          <w:color w:val="000000"/>
          <w:sz w:val="24"/>
          <w:szCs w:val="24"/>
        </w:rPr>
        <w:t xml:space="preserve">Техніка безпеки під час проведення рухливих ігор. </w:t>
      </w:r>
    </w:p>
    <w:p w14:paraId="0F553E14" w14:textId="2D850555" w:rsidR="002E6C48" w:rsidRPr="00D64F5A" w:rsidRDefault="000F46E0" w:rsidP="002E6C48">
      <w:pPr>
        <w:shd w:val="clear" w:color="auto" w:fill="FFFFFF"/>
        <w:spacing w:after="0" w:line="240" w:lineRule="auto"/>
        <w:ind w:firstLine="709"/>
        <w:jc w:val="both"/>
        <w:rPr>
          <w:rFonts w:ascii="Times New Roman" w:hAnsi="Times New Roman"/>
          <w:b/>
          <w:sz w:val="24"/>
          <w:szCs w:val="24"/>
        </w:rPr>
      </w:pPr>
      <w:r w:rsidRPr="00D64F5A">
        <w:rPr>
          <w:rFonts w:ascii="Times New Roman" w:hAnsi="Times New Roman"/>
          <w:b/>
          <w:sz w:val="24"/>
          <w:szCs w:val="24"/>
        </w:rPr>
        <w:t xml:space="preserve">Змістовий модуль 2. </w:t>
      </w:r>
      <w:r w:rsidR="002E6C48" w:rsidRPr="00D64F5A">
        <w:rPr>
          <w:rFonts w:ascii="Times New Roman" w:hAnsi="Times New Roman"/>
          <w:i/>
          <w:sz w:val="24"/>
          <w:szCs w:val="24"/>
        </w:rPr>
        <w:t>Змагання з рухливих ігор</w:t>
      </w:r>
    </w:p>
    <w:p w14:paraId="543B2CE7" w14:textId="77777777" w:rsidR="002E6C48" w:rsidRPr="00D64F5A" w:rsidRDefault="002E6C48" w:rsidP="002E6C48">
      <w:pPr>
        <w:spacing w:after="0" w:line="240" w:lineRule="auto"/>
        <w:ind w:firstLine="709"/>
        <w:jc w:val="both"/>
        <w:rPr>
          <w:rFonts w:ascii="Times New Roman" w:hAnsi="Times New Roman"/>
          <w:sz w:val="24"/>
          <w:szCs w:val="24"/>
        </w:rPr>
      </w:pPr>
      <w:r w:rsidRPr="00D64F5A">
        <w:rPr>
          <w:rFonts w:ascii="Times New Roman" w:hAnsi="Times New Roman"/>
          <w:sz w:val="24"/>
          <w:szCs w:val="24"/>
        </w:rPr>
        <w:t>Змагання з окремих видів рухливих ігор. Підбір ігор для дітей різного віку. Документація до проведення змагань («Положення про змагання», заявка, протокол, таблиця результатів гри).</w:t>
      </w:r>
    </w:p>
    <w:p w14:paraId="7D367720" w14:textId="77777777" w:rsidR="002E6C48" w:rsidRPr="00D64F5A" w:rsidRDefault="002E6C48" w:rsidP="002E6C48">
      <w:pPr>
        <w:overflowPunct w:val="0"/>
        <w:spacing w:after="0" w:line="240" w:lineRule="auto"/>
        <w:ind w:firstLine="709"/>
        <w:jc w:val="both"/>
        <w:textAlignment w:val="baseline"/>
        <w:rPr>
          <w:rFonts w:ascii="Times New Roman" w:hAnsi="Times New Roman"/>
          <w:sz w:val="24"/>
          <w:szCs w:val="24"/>
        </w:rPr>
      </w:pPr>
      <w:r w:rsidRPr="00D64F5A">
        <w:rPr>
          <w:rFonts w:ascii="Times New Roman" w:hAnsi="Times New Roman"/>
          <w:sz w:val="24"/>
          <w:szCs w:val="24"/>
        </w:rPr>
        <w:t>Змагання з комплексів рухливих ігор. Зміст та спрямованість змагань. Ігрові засоби та їх класифікація. Ігрові комплекси для різних вікових груп. Основні принципи методики проведення змагань. Підготовка до проведення змагань. Обов’язки керівника команди та ведучого. Суддівство змагань. Проведення змагань в різних колективах.</w:t>
      </w:r>
    </w:p>
    <w:p w14:paraId="525D9985" w14:textId="77777777" w:rsidR="002E6C48" w:rsidRPr="00D64F5A" w:rsidRDefault="002E6C48" w:rsidP="002E6C48">
      <w:pPr>
        <w:tabs>
          <w:tab w:val="left" w:pos="993"/>
        </w:tabs>
        <w:spacing w:after="0" w:line="240" w:lineRule="auto"/>
        <w:ind w:firstLine="709"/>
        <w:jc w:val="center"/>
        <w:rPr>
          <w:rFonts w:ascii="Times New Roman" w:hAnsi="Times New Roman"/>
          <w:b/>
          <w:sz w:val="24"/>
          <w:szCs w:val="24"/>
        </w:rPr>
      </w:pPr>
    </w:p>
    <w:p w14:paraId="2C457A55" w14:textId="489547BD" w:rsidR="00D444FA" w:rsidRDefault="002E57DF" w:rsidP="002E6C48">
      <w:pPr>
        <w:tabs>
          <w:tab w:val="left" w:pos="993"/>
        </w:tabs>
        <w:spacing w:after="0" w:line="240" w:lineRule="auto"/>
        <w:ind w:firstLine="709"/>
        <w:jc w:val="center"/>
        <w:rPr>
          <w:rFonts w:ascii="Times New Roman" w:hAnsi="Times New Roman"/>
          <w:b/>
          <w:sz w:val="24"/>
          <w:szCs w:val="24"/>
        </w:rPr>
      </w:pPr>
      <w:r w:rsidRPr="00D64F5A">
        <w:rPr>
          <w:rFonts w:ascii="Times New Roman" w:hAnsi="Times New Roman"/>
          <w:b/>
          <w:sz w:val="24"/>
          <w:szCs w:val="24"/>
        </w:rPr>
        <w:t xml:space="preserve">ТЕМИ </w:t>
      </w:r>
      <w:r w:rsidR="004B69B7" w:rsidRPr="00D64F5A">
        <w:rPr>
          <w:rFonts w:ascii="Times New Roman" w:hAnsi="Times New Roman"/>
          <w:b/>
          <w:sz w:val="24"/>
          <w:szCs w:val="24"/>
        </w:rPr>
        <w:t xml:space="preserve">ПРАКТИЧНИХ </w:t>
      </w:r>
      <w:r w:rsidRPr="00D64F5A">
        <w:rPr>
          <w:rFonts w:ascii="Times New Roman" w:hAnsi="Times New Roman"/>
          <w:b/>
          <w:sz w:val="24"/>
          <w:szCs w:val="24"/>
        </w:rPr>
        <w:t>ЗАНЯТЬ:</w:t>
      </w:r>
    </w:p>
    <w:p w14:paraId="21EDF0E8" w14:textId="77777777" w:rsidR="00D64F5A" w:rsidRPr="00D64F5A" w:rsidRDefault="00D64F5A" w:rsidP="002E6C48">
      <w:pPr>
        <w:tabs>
          <w:tab w:val="left" w:pos="993"/>
        </w:tabs>
        <w:spacing w:after="0" w:line="240" w:lineRule="auto"/>
        <w:ind w:firstLine="709"/>
        <w:jc w:val="center"/>
        <w:rPr>
          <w:rFonts w:ascii="Times New Roman" w:hAnsi="Times New Roman"/>
          <w:b/>
          <w:sz w:val="24"/>
          <w:szCs w:val="24"/>
        </w:rPr>
      </w:pPr>
    </w:p>
    <w:p w14:paraId="2379FE5E" w14:textId="5539FA86" w:rsidR="00DA3B05" w:rsidRPr="00D64F5A" w:rsidRDefault="00623CE6" w:rsidP="002E6C48">
      <w:pPr>
        <w:tabs>
          <w:tab w:val="left" w:pos="993"/>
        </w:tabs>
        <w:spacing w:after="0" w:line="240" w:lineRule="auto"/>
        <w:ind w:firstLine="709"/>
        <w:jc w:val="both"/>
        <w:rPr>
          <w:rFonts w:ascii="Times New Roman" w:hAnsi="Times New Roman"/>
          <w:b/>
          <w:bCs/>
          <w:iCs/>
          <w:sz w:val="24"/>
          <w:szCs w:val="24"/>
        </w:rPr>
      </w:pPr>
      <w:r w:rsidRPr="00D64F5A">
        <w:rPr>
          <w:rFonts w:ascii="Times New Roman" w:hAnsi="Times New Roman"/>
          <w:b/>
          <w:sz w:val="24"/>
          <w:szCs w:val="24"/>
        </w:rPr>
        <w:t>Змістовий модуль 1.</w:t>
      </w:r>
      <w:r w:rsidR="00DA3B05" w:rsidRPr="00D64F5A">
        <w:rPr>
          <w:rFonts w:ascii="Times New Roman" w:hAnsi="Times New Roman"/>
          <w:b/>
          <w:sz w:val="24"/>
          <w:szCs w:val="24"/>
        </w:rPr>
        <w:t xml:space="preserve"> </w:t>
      </w:r>
      <w:r w:rsidR="00DA3B05" w:rsidRPr="00D64F5A">
        <w:rPr>
          <w:rFonts w:ascii="Times New Roman" w:hAnsi="Times New Roman"/>
          <w:i/>
          <w:color w:val="000000"/>
          <w:sz w:val="24"/>
          <w:szCs w:val="24"/>
        </w:rPr>
        <w:t>Рухливі ігри на зразок «перебігання», «квача», сюжетно-імітаційні ігри</w:t>
      </w:r>
    </w:p>
    <w:p w14:paraId="1A2029ED" w14:textId="77777777" w:rsidR="00DA3B05" w:rsidRPr="00D64F5A" w:rsidRDefault="00DA3B05" w:rsidP="002E6C48">
      <w:pPr>
        <w:pStyle w:val="a8"/>
        <w:ind w:firstLine="709"/>
        <w:rPr>
          <w:sz w:val="24"/>
          <w:szCs w:val="24"/>
          <w:lang w:val="uk-UA"/>
        </w:rPr>
      </w:pPr>
      <w:r w:rsidRPr="00D64F5A">
        <w:rPr>
          <w:color w:val="000000"/>
          <w:sz w:val="24"/>
          <w:szCs w:val="24"/>
          <w:lang w:val="uk-UA"/>
        </w:rPr>
        <w:t xml:space="preserve">Сюжетно-імітаційні ігри: «Космонавти», «Білі ведмеді», «Совка».  </w:t>
      </w:r>
      <w:r w:rsidRPr="00D64F5A">
        <w:rPr>
          <w:sz w:val="24"/>
          <w:szCs w:val="24"/>
          <w:lang w:val="uk-UA"/>
        </w:rPr>
        <w:t xml:space="preserve">Рухливі ігри з перебіганням:  «Вода, земля, повітря», «Два морози», «Всі до своїх прапорців». </w:t>
      </w:r>
      <w:r w:rsidRPr="00D64F5A">
        <w:rPr>
          <w:color w:val="000000"/>
          <w:sz w:val="24"/>
          <w:szCs w:val="24"/>
          <w:lang w:val="uk-UA"/>
        </w:rPr>
        <w:t>Рухливі ігри на зразок «квача»</w:t>
      </w:r>
      <w:r w:rsidRPr="00D64F5A">
        <w:rPr>
          <w:sz w:val="24"/>
          <w:szCs w:val="24"/>
          <w:lang w:val="uk-UA"/>
        </w:rPr>
        <w:t>: «Невід», «</w:t>
      </w:r>
      <w:proofErr w:type="spellStart"/>
      <w:r w:rsidRPr="00D64F5A">
        <w:rPr>
          <w:sz w:val="24"/>
          <w:szCs w:val="24"/>
          <w:lang w:val="uk-UA"/>
        </w:rPr>
        <w:t>Порожне</w:t>
      </w:r>
      <w:proofErr w:type="spellEnd"/>
      <w:r w:rsidRPr="00D64F5A">
        <w:rPr>
          <w:sz w:val="24"/>
          <w:szCs w:val="24"/>
          <w:lang w:val="uk-UA"/>
        </w:rPr>
        <w:t xml:space="preserve"> місце».</w:t>
      </w:r>
    </w:p>
    <w:p w14:paraId="5EF53167" w14:textId="7B5C83FD" w:rsidR="00DA3B05" w:rsidRPr="00D64F5A" w:rsidRDefault="00DA3B05" w:rsidP="002E6C48">
      <w:pPr>
        <w:pStyle w:val="a8"/>
        <w:ind w:firstLine="709"/>
        <w:rPr>
          <w:sz w:val="24"/>
          <w:szCs w:val="24"/>
          <w:lang w:val="uk-UA"/>
        </w:rPr>
      </w:pPr>
      <w:r w:rsidRPr="00D64F5A">
        <w:rPr>
          <w:sz w:val="24"/>
          <w:szCs w:val="24"/>
          <w:lang w:val="uk-UA"/>
        </w:rPr>
        <w:t xml:space="preserve">Рухливі ігри на </w:t>
      </w:r>
      <w:proofErr w:type="spellStart"/>
      <w:r w:rsidRPr="00D64F5A">
        <w:rPr>
          <w:sz w:val="24"/>
          <w:szCs w:val="24"/>
          <w:lang w:val="uk-UA"/>
        </w:rPr>
        <w:t>уроці</w:t>
      </w:r>
      <w:proofErr w:type="spellEnd"/>
      <w:r w:rsidRPr="00D64F5A">
        <w:rPr>
          <w:sz w:val="24"/>
          <w:szCs w:val="24"/>
          <w:lang w:val="uk-UA"/>
        </w:rPr>
        <w:t xml:space="preserve"> фізичної культури у школі. Розвиток рухових якостей та морально-вольових якостей засобами фізичного виховання.</w:t>
      </w:r>
    </w:p>
    <w:p w14:paraId="7F75211E" w14:textId="77777777" w:rsidR="00DA3B05" w:rsidRPr="00D64F5A" w:rsidRDefault="00DA3B05" w:rsidP="002E6C48">
      <w:pPr>
        <w:spacing w:after="0" w:line="240" w:lineRule="auto"/>
        <w:ind w:firstLine="709"/>
        <w:jc w:val="both"/>
        <w:rPr>
          <w:rFonts w:ascii="Times New Roman" w:hAnsi="Times New Roman"/>
          <w:color w:val="000000"/>
          <w:sz w:val="24"/>
          <w:szCs w:val="24"/>
        </w:rPr>
      </w:pPr>
      <w:r w:rsidRPr="00D64F5A">
        <w:rPr>
          <w:rFonts w:ascii="Times New Roman" w:hAnsi="Times New Roman"/>
          <w:sz w:val="24"/>
          <w:szCs w:val="24"/>
        </w:rPr>
        <w:t>Ігри-естафети в урочній формі роботи з дітьми. Добір ігор-естафет для дітей різного віку. Класифікація естафет: (з</w:t>
      </w:r>
      <w:r w:rsidRPr="00D64F5A">
        <w:rPr>
          <w:rFonts w:ascii="Times New Roman" w:hAnsi="Times New Roman"/>
          <w:sz w:val="24"/>
          <w:szCs w:val="24"/>
          <w:lang w:eastAsia="uk-UA"/>
        </w:rPr>
        <w:t xml:space="preserve">а способом дії гравців (почергові та сумісні); за кількістю </w:t>
      </w:r>
      <w:r w:rsidRPr="00D64F5A">
        <w:rPr>
          <w:rFonts w:ascii="Times New Roman" w:hAnsi="Times New Roman"/>
          <w:sz w:val="24"/>
          <w:szCs w:val="24"/>
          <w:lang w:eastAsia="uk-UA"/>
        </w:rPr>
        <w:lastRenderedPageBreak/>
        <w:t xml:space="preserve">завдань (прості та комбіновані); за способом організації учасників (лінійні, колові, зустрічні). </w:t>
      </w:r>
      <w:r w:rsidRPr="00D64F5A">
        <w:rPr>
          <w:rFonts w:ascii="Times New Roman" w:hAnsi="Times New Roman"/>
          <w:color w:val="000000"/>
          <w:sz w:val="24"/>
          <w:szCs w:val="24"/>
        </w:rPr>
        <w:t>Підведення підсумків естафет. Естафети: «Виклик номерів», «</w:t>
      </w:r>
      <w:r w:rsidRPr="00D64F5A">
        <w:rPr>
          <w:rFonts w:ascii="Times New Roman" w:hAnsi="Times New Roman"/>
          <w:sz w:val="24"/>
          <w:szCs w:val="24"/>
        </w:rPr>
        <w:t>Зустрічна естафета</w:t>
      </w:r>
      <w:r w:rsidRPr="00D64F5A">
        <w:rPr>
          <w:rFonts w:ascii="Times New Roman" w:hAnsi="Times New Roman"/>
          <w:color w:val="000000"/>
          <w:sz w:val="24"/>
          <w:szCs w:val="24"/>
        </w:rPr>
        <w:t xml:space="preserve">», «Естафета-поїзди», «Місток і кішка», «Колесо». </w:t>
      </w:r>
    </w:p>
    <w:p w14:paraId="27DFDD42" w14:textId="48FA196A" w:rsidR="002E6C48" w:rsidRPr="00D64F5A" w:rsidRDefault="002E6C48" w:rsidP="002E6C48">
      <w:pPr>
        <w:spacing w:after="0" w:line="240" w:lineRule="auto"/>
        <w:ind w:firstLine="709"/>
        <w:jc w:val="both"/>
        <w:rPr>
          <w:rFonts w:ascii="Times New Roman" w:hAnsi="Times New Roman"/>
          <w:i/>
          <w:sz w:val="24"/>
          <w:szCs w:val="24"/>
        </w:rPr>
      </w:pPr>
      <w:r w:rsidRPr="00D64F5A">
        <w:rPr>
          <w:rFonts w:ascii="Times New Roman" w:hAnsi="Times New Roman"/>
          <w:i/>
          <w:sz w:val="24"/>
          <w:szCs w:val="24"/>
        </w:rPr>
        <w:t>Рухливі ігри з оздоровчою спрямованістю</w:t>
      </w:r>
    </w:p>
    <w:p w14:paraId="5237FFEC" w14:textId="77777777" w:rsidR="002E6C48" w:rsidRPr="00D64F5A" w:rsidRDefault="002E6C48" w:rsidP="002E6C48">
      <w:pPr>
        <w:overflowPunct w:val="0"/>
        <w:spacing w:after="0" w:line="240" w:lineRule="auto"/>
        <w:ind w:firstLine="709"/>
        <w:jc w:val="both"/>
        <w:textAlignment w:val="baseline"/>
        <w:rPr>
          <w:rFonts w:ascii="Times New Roman" w:hAnsi="Times New Roman"/>
          <w:sz w:val="24"/>
          <w:szCs w:val="24"/>
        </w:rPr>
      </w:pPr>
      <w:r w:rsidRPr="00D64F5A">
        <w:rPr>
          <w:rFonts w:ascii="Times New Roman" w:hAnsi="Times New Roman"/>
          <w:sz w:val="24"/>
          <w:szCs w:val="24"/>
        </w:rPr>
        <w:t xml:space="preserve">Розвиток творчості у підготовці майбутніх учителів фізичної культури при використанні рухливих і національних ігор у профілактиці порушень постави на </w:t>
      </w:r>
      <w:proofErr w:type="spellStart"/>
      <w:r w:rsidRPr="00D64F5A">
        <w:rPr>
          <w:rFonts w:ascii="Times New Roman" w:hAnsi="Times New Roman"/>
          <w:sz w:val="24"/>
          <w:szCs w:val="24"/>
        </w:rPr>
        <w:t>уроках</w:t>
      </w:r>
      <w:proofErr w:type="spellEnd"/>
      <w:r w:rsidRPr="00D64F5A">
        <w:rPr>
          <w:rFonts w:ascii="Times New Roman" w:hAnsi="Times New Roman"/>
          <w:sz w:val="24"/>
          <w:szCs w:val="24"/>
        </w:rPr>
        <w:t xml:space="preserve"> фізичної культури в школі. </w:t>
      </w:r>
    </w:p>
    <w:p w14:paraId="4961DD7F" w14:textId="77777777" w:rsidR="002E6C48" w:rsidRPr="00D64F5A" w:rsidRDefault="002E6C48" w:rsidP="002E6C48">
      <w:pPr>
        <w:overflowPunct w:val="0"/>
        <w:spacing w:after="0" w:line="240" w:lineRule="auto"/>
        <w:ind w:firstLine="709"/>
        <w:jc w:val="both"/>
        <w:textAlignment w:val="baseline"/>
        <w:rPr>
          <w:rFonts w:ascii="Times New Roman" w:hAnsi="Times New Roman"/>
          <w:sz w:val="24"/>
          <w:szCs w:val="24"/>
        </w:rPr>
      </w:pPr>
      <w:r w:rsidRPr="00D64F5A">
        <w:rPr>
          <w:rFonts w:ascii="Times New Roman" w:hAnsi="Times New Roman"/>
          <w:sz w:val="24"/>
          <w:szCs w:val="24"/>
        </w:rPr>
        <w:t>Ігри з елементами коригуючої гімнастики: «</w:t>
      </w:r>
      <w:proofErr w:type="spellStart"/>
      <w:r w:rsidRPr="00D64F5A">
        <w:rPr>
          <w:rFonts w:ascii="Times New Roman" w:hAnsi="Times New Roman"/>
          <w:sz w:val="24"/>
          <w:szCs w:val="24"/>
        </w:rPr>
        <w:t>Совушка</w:t>
      </w:r>
      <w:proofErr w:type="spellEnd"/>
      <w:r w:rsidRPr="00D64F5A">
        <w:rPr>
          <w:rFonts w:ascii="Times New Roman" w:hAnsi="Times New Roman"/>
          <w:sz w:val="24"/>
          <w:szCs w:val="24"/>
        </w:rPr>
        <w:t>», «Мишоловка», «Стрибки по купинах», «Карлики і велетні», «Фігури», «День і ніч», «Квач», «Квачи-ялинки», «Квачи маршем», «М`яч капітану», «Попади в ціль», «Естафети», «Веселі діти», «Швидко йди», «Колобок», «Ворони і горобці», «Булька-богатир».</w:t>
      </w:r>
    </w:p>
    <w:p w14:paraId="4A7B2608" w14:textId="762B97C1" w:rsidR="002E6C48" w:rsidRPr="00D64F5A" w:rsidRDefault="002E6C48" w:rsidP="002E6C48">
      <w:pPr>
        <w:spacing w:after="0" w:line="240" w:lineRule="auto"/>
        <w:ind w:firstLine="709"/>
        <w:jc w:val="both"/>
        <w:rPr>
          <w:rFonts w:ascii="Times New Roman" w:hAnsi="Times New Roman"/>
          <w:sz w:val="24"/>
          <w:szCs w:val="24"/>
        </w:rPr>
      </w:pPr>
      <w:r w:rsidRPr="00D64F5A">
        <w:rPr>
          <w:rFonts w:ascii="Times New Roman" w:hAnsi="Times New Roman"/>
          <w:sz w:val="24"/>
          <w:szCs w:val="24"/>
          <w:lang w:eastAsia="ru-RU"/>
        </w:rPr>
        <w:t>Рухливі ігри на заняттях зі школярами, які мають відхилення у стані здоров’я.</w:t>
      </w:r>
      <w:r w:rsidRPr="00D64F5A">
        <w:rPr>
          <w:rFonts w:ascii="Times New Roman" w:hAnsi="Times New Roman"/>
          <w:sz w:val="24"/>
          <w:szCs w:val="24"/>
        </w:rPr>
        <w:t xml:space="preserve"> </w:t>
      </w:r>
      <w:r w:rsidRPr="00D64F5A">
        <w:rPr>
          <w:rFonts w:ascii="Times New Roman" w:hAnsi="Times New Roman"/>
          <w:color w:val="000000"/>
          <w:sz w:val="24"/>
          <w:szCs w:val="24"/>
        </w:rPr>
        <w:t xml:space="preserve">Розподіл школярів на основні групи. Індивідуальний підхід до дітей спеціальної та підготовчої медичної групи. </w:t>
      </w:r>
      <w:r w:rsidRPr="00D64F5A">
        <w:rPr>
          <w:rFonts w:ascii="Times New Roman" w:hAnsi="Times New Roman"/>
          <w:sz w:val="24"/>
          <w:szCs w:val="24"/>
        </w:rPr>
        <w:t xml:space="preserve">Індивідуалізація навантаження при проведенні ігор. Методика проведення рухливих ігор </w:t>
      </w:r>
      <w:r w:rsidRPr="00D64F5A">
        <w:rPr>
          <w:rFonts w:ascii="Times New Roman" w:hAnsi="Times New Roman"/>
          <w:color w:val="000000"/>
          <w:sz w:val="24"/>
          <w:szCs w:val="24"/>
        </w:rPr>
        <w:t>зі школярами, які мають відхилення у стані здоров’я і фізичному розвитку.</w:t>
      </w:r>
      <w:r w:rsidRPr="00D64F5A">
        <w:rPr>
          <w:rFonts w:ascii="Times New Roman" w:hAnsi="Times New Roman"/>
          <w:sz w:val="24"/>
          <w:szCs w:val="24"/>
        </w:rPr>
        <w:t xml:space="preserve"> Основні вимоги при керуванні процесом гри. Причини виникнення неправильної постави у дітей. Вправи для формування правильної постави у дітей молодшого шкільного віку. </w:t>
      </w:r>
    </w:p>
    <w:p w14:paraId="66A9599F" w14:textId="77777777" w:rsidR="000F46E0" w:rsidRPr="00D64F5A" w:rsidRDefault="000F46E0" w:rsidP="002E6C48">
      <w:pPr>
        <w:tabs>
          <w:tab w:val="left" w:pos="993"/>
        </w:tabs>
        <w:spacing w:after="0" w:line="240" w:lineRule="auto"/>
        <w:ind w:left="708" w:firstLine="709"/>
        <w:jc w:val="both"/>
        <w:rPr>
          <w:rFonts w:ascii="Times New Roman" w:hAnsi="Times New Roman"/>
          <w:b/>
          <w:sz w:val="24"/>
          <w:szCs w:val="24"/>
        </w:rPr>
      </w:pPr>
    </w:p>
    <w:p w14:paraId="0A4DFD7A" w14:textId="649B9A4D" w:rsidR="002E6C48" w:rsidRPr="00D64F5A" w:rsidRDefault="00623CE6" w:rsidP="002E6C48">
      <w:pPr>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D64F5A">
        <w:rPr>
          <w:rFonts w:ascii="Times New Roman" w:hAnsi="Times New Roman"/>
          <w:b/>
          <w:sz w:val="24"/>
          <w:szCs w:val="24"/>
        </w:rPr>
        <w:t xml:space="preserve">Змістовий модуль 2. </w:t>
      </w:r>
      <w:r w:rsidR="002E6C48" w:rsidRPr="00D64F5A">
        <w:rPr>
          <w:rFonts w:ascii="Times New Roman" w:hAnsi="Times New Roman"/>
          <w:i/>
          <w:sz w:val="24"/>
          <w:szCs w:val="24"/>
        </w:rPr>
        <w:t>Рухливі ігри в позаурочних і в позашкільних формах роботи з дітьми</w:t>
      </w:r>
    </w:p>
    <w:p w14:paraId="6D01F2E1" w14:textId="77777777" w:rsidR="002E6C48" w:rsidRPr="00D64F5A" w:rsidRDefault="002E6C48" w:rsidP="002E6C48">
      <w:pPr>
        <w:spacing w:after="0" w:line="240" w:lineRule="auto"/>
        <w:ind w:firstLine="709"/>
        <w:jc w:val="both"/>
        <w:rPr>
          <w:rFonts w:ascii="Times New Roman" w:hAnsi="Times New Roman"/>
          <w:color w:val="000000"/>
          <w:sz w:val="24"/>
          <w:szCs w:val="24"/>
        </w:rPr>
      </w:pPr>
      <w:r w:rsidRPr="00D64F5A">
        <w:rPr>
          <w:rFonts w:ascii="Times New Roman" w:hAnsi="Times New Roman"/>
          <w:color w:val="000000"/>
          <w:sz w:val="24"/>
          <w:szCs w:val="24"/>
        </w:rPr>
        <w:t xml:space="preserve">Зміст ігор і методика їх проведення в різних умовах позашкільної роботи. Ігри в оздоровчих дитячих таборах (ігри на місцевості, ігри на майданчику, </w:t>
      </w:r>
      <w:r w:rsidRPr="00D64F5A">
        <w:rPr>
          <w:rFonts w:ascii="Times New Roman" w:hAnsi="Times New Roman"/>
          <w:sz w:val="24"/>
          <w:szCs w:val="24"/>
        </w:rPr>
        <w:t>ігри на воді, ігри в приміщенні</w:t>
      </w:r>
      <w:r w:rsidRPr="00D64F5A">
        <w:rPr>
          <w:rFonts w:ascii="Times New Roman" w:hAnsi="Times New Roman"/>
          <w:color w:val="000000"/>
          <w:sz w:val="24"/>
          <w:szCs w:val="24"/>
        </w:rPr>
        <w:t>).  Ігри в будинках відпочинку. Ігри на дитячих майданчиках. Ігри в дитячому клубі.</w:t>
      </w:r>
    </w:p>
    <w:p w14:paraId="7ECF9F77" w14:textId="77777777" w:rsidR="002E6C48" w:rsidRPr="00D64F5A" w:rsidRDefault="002E6C48" w:rsidP="002E6C48">
      <w:pPr>
        <w:spacing w:after="0" w:line="240" w:lineRule="auto"/>
        <w:ind w:firstLine="709"/>
        <w:jc w:val="both"/>
        <w:rPr>
          <w:rFonts w:ascii="Times New Roman" w:hAnsi="Times New Roman"/>
          <w:color w:val="000000"/>
          <w:sz w:val="24"/>
          <w:szCs w:val="24"/>
        </w:rPr>
      </w:pPr>
      <w:r w:rsidRPr="00D64F5A">
        <w:rPr>
          <w:rFonts w:ascii="Times New Roman" w:hAnsi="Times New Roman"/>
          <w:color w:val="000000"/>
          <w:sz w:val="24"/>
          <w:szCs w:val="24"/>
        </w:rPr>
        <w:t xml:space="preserve">Значення проведення рухливих ігор у позаурочних формах фізичного виховання. Методика організації і проведення рухливих ігор на перервах (ігри між </w:t>
      </w:r>
      <w:proofErr w:type="spellStart"/>
      <w:r w:rsidRPr="00D64F5A">
        <w:rPr>
          <w:rFonts w:ascii="Times New Roman" w:hAnsi="Times New Roman"/>
          <w:color w:val="000000"/>
          <w:sz w:val="24"/>
          <w:szCs w:val="24"/>
        </w:rPr>
        <w:t>уроками</w:t>
      </w:r>
      <w:proofErr w:type="spellEnd"/>
      <w:r w:rsidRPr="00D64F5A">
        <w:rPr>
          <w:rFonts w:ascii="Times New Roman" w:hAnsi="Times New Roman"/>
          <w:color w:val="000000"/>
          <w:sz w:val="24"/>
          <w:szCs w:val="24"/>
        </w:rPr>
        <w:t xml:space="preserve">, змагання на перервах, групові ігри). Рухливі ігри на шкільному святі. Рухливі ігри у режимі шкіл подовженого дня. Рухливі ігри в спортивних секціях. </w:t>
      </w:r>
    </w:p>
    <w:p w14:paraId="7E2590A3" w14:textId="77777777" w:rsidR="002E6C48" w:rsidRPr="00D64F5A" w:rsidRDefault="002E6C48" w:rsidP="002E6C48">
      <w:pPr>
        <w:pStyle w:val="a8"/>
        <w:ind w:firstLine="709"/>
        <w:rPr>
          <w:sz w:val="24"/>
          <w:szCs w:val="24"/>
          <w:lang w:val="uk-UA"/>
        </w:rPr>
      </w:pPr>
      <w:r w:rsidRPr="00D64F5A">
        <w:rPr>
          <w:sz w:val="24"/>
          <w:szCs w:val="24"/>
          <w:lang w:val="uk-UA"/>
        </w:rPr>
        <w:t>Добір ігор на місцевості: «Спостерігачі», «Полювання на антилоп», «</w:t>
      </w:r>
      <w:proofErr w:type="spellStart"/>
      <w:r w:rsidRPr="00D64F5A">
        <w:rPr>
          <w:sz w:val="24"/>
          <w:szCs w:val="24"/>
          <w:lang w:val="uk-UA"/>
        </w:rPr>
        <w:t>Ботлбол</w:t>
      </w:r>
      <w:proofErr w:type="spellEnd"/>
      <w:r w:rsidRPr="00D64F5A">
        <w:rPr>
          <w:sz w:val="24"/>
          <w:szCs w:val="24"/>
          <w:lang w:val="uk-UA"/>
        </w:rPr>
        <w:t>», «Двірничі ігри», «Дослідники в Техасі». Нічні ігри: «Блукливий вогник», «Нічний пошук», «Дорога на світло».</w:t>
      </w:r>
    </w:p>
    <w:p w14:paraId="1BB29CBA" w14:textId="77777777" w:rsidR="002E6C48" w:rsidRPr="00D64F5A" w:rsidRDefault="002E6C48" w:rsidP="002E6C48">
      <w:pPr>
        <w:shd w:val="clear" w:color="auto" w:fill="FFFFFF"/>
        <w:spacing w:after="0" w:line="240" w:lineRule="auto"/>
        <w:ind w:firstLine="709"/>
        <w:jc w:val="both"/>
        <w:rPr>
          <w:rFonts w:ascii="Times New Roman" w:hAnsi="Times New Roman"/>
          <w:sz w:val="24"/>
          <w:szCs w:val="24"/>
        </w:rPr>
      </w:pPr>
      <w:r w:rsidRPr="00D64F5A">
        <w:rPr>
          <w:rFonts w:ascii="Times New Roman" w:hAnsi="Times New Roman"/>
          <w:i/>
          <w:sz w:val="24"/>
          <w:szCs w:val="24"/>
        </w:rPr>
        <w:t>Рухливі ігри зі спортивною спрямованістю</w:t>
      </w:r>
    </w:p>
    <w:p w14:paraId="2E335022" w14:textId="77777777" w:rsidR="002E6C48" w:rsidRPr="00D64F5A" w:rsidRDefault="002E6C48" w:rsidP="002E6C48">
      <w:pPr>
        <w:pStyle w:val="a8"/>
        <w:ind w:firstLine="709"/>
        <w:rPr>
          <w:sz w:val="24"/>
          <w:szCs w:val="24"/>
          <w:lang w:val="uk-UA"/>
        </w:rPr>
      </w:pPr>
      <w:r w:rsidRPr="00D64F5A">
        <w:rPr>
          <w:color w:val="000000"/>
          <w:sz w:val="24"/>
          <w:szCs w:val="24"/>
          <w:lang w:val="uk-UA"/>
        </w:rPr>
        <w:t xml:space="preserve">Рухливі ігри (розділ «Волейбол»). </w:t>
      </w:r>
      <w:r w:rsidRPr="00D64F5A">
        <w:rPr>
          <w:sz w:val="24"/>
          <w:szCs w:val="24"/>
          <w:lang w:val="uk-UA"/>
        </w:rPr>
        <w:t>Рухливі ігри та естафети для закріплення прийомів гри в захисті та нападі волейболу. Ігри для засвоєння переміщення та передач м’яча. Ігри для орієнтування на зоровий сигнал. Рухливі ігри для навчання тактиці гри в волейбол.</w:t>
      </w:r>
    </w:p>
    <w:p w14:paraId="0195E38D" w14:textId="77777777" w:rsidR="002E6C48" w:rsidRPr="00D64F5A" w:rsidRDefault="002E6C48" w:rsidP="002E6C48">
      <w:pPr>
        <w:pStyle w:val="a8"/>
        <w:ind w:firstLine="709"/>
        <w:rPr>
          <w:sz w:val="24"/>
          <w:szCs w:val="24"/>
          <w:lang w:val="uk-UA"/>
        </w:rPr>
      </w:pPr>
      <w:r w:rsidRPr="00D64F5A">
        <w:rPr>
          <w:color w:val="000000"/>
          <w:sz w:val="24"/>
          <w:szCs w:val="24"/>
          <w:lang w:val="uk-UA"/>
        </w:rPr>
        <w:t xml:space="preserve">Рухливі ігри (розділ «Футбол»). </w:t>
      </w:r>
      <w:r w:rsidRPr="00D64F5A">
        <w:rPr>
          <w:sz w:val="24"/>
          <w:szCs w:val="24"/>
          <w:lang w:val="uk-UA"/>
        </w:rPr>
        <w:t>Ігри для оволодіння ударів та зупинок м’яча в футболі. Ігри з веденням та передачею м’яча партнеру. Ігри для освоєння елементів тактики гри.</w:t>
      </w:r>
    </w:p>
    <w:p w14:paraId="6E47385D" w14:textId="77777777" w:rsidR="002E6C48" w:rsidRPr="00D64F5A" w:rsidRDefault="002E6C48" w:rsidP="002E6C48">
      <w:pPr>
        <w:pStyle w:val="a8"/>
        <w:ind w:firstLine="709"/>
        <w:rPr>
          <w:sz w:val="24"/>
          <w:szCs w:val="24"/>
          <w:lang w:val="uk-UA"/>
        </w:rPr>
      </w:pPr>
      <w:r w:rsidRPr="00D64F5A">
        <w:rPr>
          <w:sz w:val="24"/>
          <w:szCs w:val="24"/>
          <w:lang w:val="uk-UA"/>
        </w:rPr>
        <w:t>Ігри підготовчі до футболу та волейболу: «</w:t>
      </w:r>
      <w:r w:rsidRPr="00D64F5A">
        <w:rPr>
          <w:bCs/>
          <w:color w:val="000000"/>
          <w:sz w:val="24"/>
          <w:szCs w:val="24"/>
          <w:lang w:val="uk-UA"/>
        </w:rPr>
        <w:t>Біг від м'яча», «Зміна місць по колу», «Гра з капітанами», «Боротьба за м'яч з елементами футболу», «</w:t>
      </w:r>
      <w:r w:rsidRPr="00D64F5A">
        <w:rPr>
          <w:sz w:val="24"/>
          <w:szCs w:val="24"/>
          <w:lang w:val="uk-UA"/>
        </w:rPr>
        <w:t>Гилка</w:t>
      </w:r>
      <w:r w:rsidRPr="00D64F5A">
        <w:rPr>
          <w:color w:val="000000"/>
          <w:sz w:val="24"/>
          <w:szCs w:val="24"/>
          <w:lang w:val="uk-UA"/>
        </w:rPr>
        <w:t xml:space="preserve"> через сітку», «</w:t>
      </w:r>
      <w:r w:rsidRPr="00D64F5A">
        <w:rPr>
          <w:sz w:val="24"/>
          <w:szCs w:val="24"/>
          <w:lang w:val="uk-UA"/>
        </w:rPr>
        <w:t>Зустрічна волейбольна передача над сіткою», «Пасування волейболістів».</w:t>
      </w:r>
      <w:r w:rsidRPr="00D64F5A">
        <w:rPr>
          <w:b/>
          <w:sz w:val="24"/>
          <w:szCs w:val="24"/>
          <w:lang w:val="uk-UA"/>
        </w:rPr>
        <w:t xml:space="preserve"> </w:t>
      </w:r>
    </w:p>
    <w:p w14:paraId="3D4A4511" w14:textId="77777777" w:rsidR="002E6C48" w:rsidRPr="00D64F5A" w:rsidRDefault="002E6C48" w:rsidP="002E6C48">
      <w:pPr>
        <w:pStyle w:val="a8"/>
        <w:ind w:firstLine="709"/>
        <w:rPr>
          <w:sz w:val="24"/>
          <w:szCs w:val="24"/>
          <w:lang w:val="uk-UA"/>
        </w:rPr>
      </w:pPr>
      <w:r w:rsidRPr="00D64F5A">
        <w:rPr>
          <w:color w:val="000000"/>
          <w:sz w:val="24"/>
          <w:szCs w:val="24"/>
          <w:lang w:val="uk-UA"/>
        </w:rPr>
        <w:t xml:space="preserve">Рухливі ігри (розділ «Баскетбол», «Гандбол»). </w:t>
      </w:r>
      <w:r w:rsidRPr="00D64F5A">
        <w:rPr>
          <w:sz w:val="24"/>
          <w:szCs w:val="24"/>
          <w:lang w:val="uk-UA"/>
        </w:rPr>
        <w:t xml:space="preserve">Ігри для засвоєння  елементів техніки володіння </w:t>
      </w:r>
      <w:proofErr w:type="spellStart"/>
      <w:r w:rsidRPr="00D64F5A">
        <w:rPr>
          <w:sz w:val="24"/>
          <w:szCs w:val="24"/>
          <w:lang w:val="uk-UA"/>
        </w:rPr>
        <w:t>м'ячем</w:t>
      </w:r>
      <w:proofErr w:type="spellEnd"/>
      <w:r w:rsidRPr="00D64F5A">
        <w:rPr>
          <w:sz w:val="24"/>
          <w:szCs w:val="24"/>
          <w:lang w:val="uk-UA"/>
        </w:rPr>
        <w:t xml:space="preserve">. Ігри для закріплення навичок боротьби за м'яч з </w:t>
      </w:r>
      <w:proofErr w:type="spellStart"/>
      <w:r w:rsidRPr="00D64F5A">
        <w:rPr>
          <w:sz w:val="24"/>
          <w:szCs w:val="24"/>
          <w:lang w:val="uk-UA"/>
        </w:rPr>
        <w:t>протидіями</w:t>
      </w:r>
      <w:proofErr w:type="spellEnd"/>
      <w:r w:rsidRPr="00D64F5A">
        <w:rPr>
          <w:sz w:val="24"/>
          <w:szCs w:val="24"/>
          <w:lang w:val="uk-UA"/>
        </w:rPr>
        <w:t xml:space="preserve"> з боку противника. Ігри з тактичними діями в баскетболі та гандболі.</w:t>
      </w:r>
    </w:p>
    <w:p w14:paraId="6548772A" w14:textId="77777777" w:rsidR="002E6C48" w:rsidRPr="00D64F5A" w:rsidRDefault="002E6C48" w:rsidP="002E6C48">
      <w:pPr>
        <w:pStyle w:val="a8"/>
        <w:ind w:firstLine="709"/>
        <w:rPr>
          <w:sz w:val="24"/>
          <w:szCs w:val="24"/>
          <w:lang w:val="uk-UA"/>
        </w:rPr>
      </w:pPr>
      <w:r w:rsidRPr="00D64F5A">
        <w:rPr>
          <w:sz w:val="24"/>
          <w:szCs w:val="24"/>
          <w:lang w:val="uk-UA"/>
        </w:rPr>
        <w:t>Рухливі ігри: «Передав – сідай», «Кидай-біжи», «Естафета з веденням і кидком м'яча в кошик», «М'яч капітанові», «Нападають п'ятірки».</w:t>
      </w:r>
    </w:p>
    <w:p w14:paraId="281065DE" w14:textId="77777777" w:rsidR="002E6C48" w:rsidRPr="00D64F5A" w:rsidRDefault="002E6C48" w:rsidP="002E6C48">
      <w:pPr>
        <w:spacing w:after="0" w:line="240" w:lineRule="auto"/>
        <w:ind w:firstLine="709"/>
        <w:jc w:val="both"/>
        <w:rPr>
          <w:rFonts w:ascii="Times New Roman" w:hAnsi="Times New Roman"/>
          <w:color w:val="000000"/>
          <w:sz w:val="24"/>
          <w:szCs w:val="24"/>
        </w:rPr>
      </w:pPr>
      <w:r w:rsidRPr="00D64F5A">
        <w:rPr>
          <w:rFonts w:ascii="Times New Roman" w:hAnsi="Times New Roman"/>
          <w:color w:val="000000"/>
          <w:sz w:val="24"/>
          <w:szCs w:val="24"/>
        </w:rPr>
        <w:t xml:space="preserve">Рухливі ігри (розділ «Легка атлетика». Організація, застосування й проведення ігор у легкій атлетиці. Підготовчий, змагальний та заключний періоди річного тренування спортсменів. Вимоги щодо проведення ігор. </w:t>
      </w:r>
    </w:p>
    <w:p w14:paraId="6BD767F1" w14:textId="77777777" w:rsidR="002E6C48" w:rsidRPr="00D64F5A" w:rsidRDefault="002E6C48" w:rsidP="002E6C48">
      <w:pPr>
        <w:spacing w:after="0" w:line="240" w:lineRule="auto"/>
        <w:ind w:firstLine="709"/>
        <w:jc w:val="both"/>
        <w:rPr>
          <w:rFonts w:ascii="Times New Roman" w:hAnsi="Times New Roman"/>
          <w:sz w:val="24"/>
          <w:szCs w:val="24"/>
        </w:rPr>
      </w:pPr>
      <w:r w:rsidRPr="00D64F5A">
        <w:rPr>
          <w:rFonts w:ascii="Times New Roman" w:hAnsi="Times New Roman"/>
          <w:sz w:val="24"/>
          <w:szCs w:val="24"/>
        </w:rPr>
        <w:t xml:space="preserve">Ігри для бігунів: «Швидше зміни місце», «Хто швидше?». Біг із перешкодами: «Швидко перебігай і підлізай». Ігри для стрибунів: «Будь вправний». Ігри для метальників: «За чужим </w:t>
      </w:r>
      <w:proofErr w:type="spellStart"/>
      <w:r w:rsidRPr="00D64F5A">
        <w:rPr>
          <w:rFonts w:ascii="Times New Roman" w:hAnsi="Times New Roman"/>
          <w:sz w:val="24"/>
          <w:szCs w:val="24"/>
        </w:rPr>
        <w:t>м’ячем</w:t>
      </w:r>
      <w:proofErr w:type="spellEnd"/>
      <w:r w:rsidRPr="00D64F5A">
        <w:rPr>
          <w:rFonts w:ascii="Times New Roman" w:hAnsi="Times New Roman"/>
          <w:sz w:val="24"/>
          <w:szCs w:val="24"/>
        </w:rPr>
        <w:t>», «Захист «місця», «Рухома ціль».</w:t>
      </w:r>
    </w:p>
    <w:p w14:paraId="72C549C4" w14:textId="77777777" w:rsidR="000F46E0" w:rsidRPr="00D64F5A" w:rsidRDefault="000F46E0" w:rsidP="002E6C48">
      <w:pPr>
        <w:tabs>
          <w:tab w:val="left" w:pos="993"/>
        </w:tabs>
        <w:spacing w:after="0" w:line="240" w:lineRule="auto"/>
        <w:ind w:firstLine="709"/>
        <w:jc w:val="both"/>
        <w:rPr>
          <w:rFonts w:ascii="Times New Roman" w:hAnsi="Times New Roman"/>
          <w:b/>
          <w:sz w:val="24"/>
          <w:szCs w:val="24"/>
        </w:rPr>
      </w:pPr>
    </w:p>
    <w:p w14:paraId="08DFB8E1" w14:textId="15ABE41C" w:rsidR="00B3454E" w:rsidRPr="00D64F5A" w:rsidRDefault="00B3454E" w:rsidP="002E6C48">
      <w:pPr>
        <w:tabs>
          <w:tab w:val="left" w:pos="993"/>
        </w:tabs>
        <w:spacing w:after="0" w:line="240" w:lineRule="auto"/>
        <w:ind w:firstLine="709"/>
        <w:jc w:val="both"/>
        <w:rPr>
          <w:rFonts w:ascii="Times New Roman" w:hAnsi="Times New Roman"/>
          <w:b/>
          <w:sz w:val="24"/>
          <w:szCs w:val="24"/>
        </w:rPr>
      </w:pPr>
    </w:p>
    <w:p w14:paraId="7E5ABC0B" w14:textId="77777777" w:rsidR="000F46E0" w:rsidRPr="00D64F5A" w:rsidRDefault="000F46E0" w:rsidP="005803CC">
      <w:pPr>
        <w:tabs>
          <w:tab w:val="left" w:pos="993"/>
        </w:tabs>
        <w:spacing w:after="0" w:line="240" w:lineRule="auto"/>
        <w:ind w:firstLine="709"/>
        <w:jc w:val="both"/>
        <w:rPr>
          <w:rFonts w:ascii="Times New Roman" w:hAnsi="Times New Roman"/>
          <w:iCs/>
          <w:sz w:val="24"/>
          <w:szCs w:val="24"/>
        </w:rPr>
      </w:pPr>
    </w:p>
    <w:p w14:paraId="3D1B245E" w14:textId="77777777" w:rsidR="00AE1F86" w:rsidRPr="00D64F5A" w:rsidRDefault="00AE1F86" w:rsidP="005803CC">
      <w:pPr>
        <w:tabs>
          <w:tab w:val="left" w:pos="993"/>
        </w:tabs>
        <w:spacing w:after="0" w:line="240" w:lineRule="auto"/>
        <w:ind w:firstLine="709"/>
        <w:jc w:val="both"/>
        <w:rPr>
          <w:rFonts w:ascii="Times New Roman" w:hAnsi="Times New Roman"/>
          <w:iCs/>
          <w:sz w:val="24"/>
          <w:szCs w:val="24"/>
        </w:rPr>
      </w:pPr>
    </w:p>
    <w:sectPr w:rsidR="00AE1F86" w:rsidRPr="00D64F5A" w:rsidSect="005803CC">
      <w:pgSz w:w="11906" w:h="16838"/>
      <w:pgMar w:top="1134"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635A"/>
    <w:multiLevelType w:val="hybridMultilevel"/>
    <w:tmpl w:val="C60A15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15701D"/>
    <w:multiLevelType w:val="hybridMultilevel"/>
    <w:tmpl w:val="91E44B42"/>
    <w:lvl w:ilvl="0" w:tplc="9EDE18BA">
      <w:start w:val="1"/>
      <w:numFmt w:val="decimal"/>
      <w:lvlText w:val="%1."/>
      <w:lvlJc w:val="left"/>
      <w:pPr>
        <w:ind w:left="1069" w:hanging="360"/>
      </w:pPr>
      <w:rPr>
        <w:rFonts w:ascii="Times New Roman" w:eastAsia="Calibri"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E16C1F"/>
    <w:multiLevelType w:val="hybridMultilevel"/>
    <w:tmpl w:val="535C742E"/>
    <w:lvl w:ilvl="0" w:tplc="712E7B26">
      <w:start w:val="1"/>
      <w:numFmt w:val="bullet"/>
      <w:lvlText w:val=""/>
      <w:lvlJc w:val="left"/>
      <w:pPr>
        <w:tabs>
          <w:tab w:val="num" w:pos="720"/>
        </w:tabs>
        <w:ind w:left="720" w:hanging="360"/>
      </w:pPr>
      <w:rPr>
        <w:rFonts w:ascii="Wingdings" w:hAnsi="Wingdings" w:hint="default"/>
      </w:rPr>
    </w:lvl>
    <w:lvl w:ilvl="1" w:tplc="D9BE0408" w:tentative="1">
      <w:start w:val="1"/>
      <w:numFmt w:val="bullet"/>
      <w:lvlText w:val=""/>
      <w:lvlJc w:val="left"/>
      <w:pPr>
        <w:tabs>
          <w:tab w:val="num" w:pos="1440"/>
        </w:tabs>
        <w:ind w:left="1440" w:hanging="360"/>
      </w:pPr>
      <w:rPr>
        <w:rFonts w:ascii="Wingdings" w:hAnsi="Wingdings" w:hint="default"/>
      </w:rPr>
    </w:lvl>
    <w:lvl w:ilvl="2" w:tplc="EDEC321C" w:tentative="1">
      <w:start w:val="1"/>
      <w:numFmt w:val="bullet"/>
      <w:lvlText w:val=""/>
      <w:lvlJc w:val="left"/>
      <w:pPr>
        <w:tabs>
          <w:tab w:val="num" w:pos="2160"/>
        </w:tabs>
        <w:ind w:left="2160" w:hanging="360"/>
      </w:pPr>
      <w:rPr>
        <w:rFonts w:ascii="Wingdings" w:hAnsi="Wingdings" w:hint="default"/>
      </w:rPr>
    </w:lvl>
    <w:lvl w:ilvl="3" w:tplc="D25220D2" w:tentative="1">
      <w:start w:val="1"/>
      <w:numFmt w:val="bullet"/>
      <w:lvlText w:val=""/>
      <w:lvlJc w:val="left"/>
      <w:pPr>
        <w:tabs>
          <w:tab w:val="num" w:pos="2880"/>
        </w:tabs>
        <w:ind w:left="2880" w:hanging="360"/>
      </w:pPr>
      <w:rPr>
        <w:rFonts w:ascii="Wingdings" w:hAnsi="Wingdings" w:hint="default"/>
      </w:rPr>
    </w:lvl>
    <w:lvl w:ilvl="4" w:tplc="5D8E9328" w:tentative="1">
      <w:start w:val="1"/>
      <w:numFmt w:val="bullet"/>
      <w:lvlText w:val=""/>
      <w:lvlJc w:val="left"/>
      <w:pPr>
        <w:tabs>
          <w:tab w:val="num" w:pos="3600"/>
        </w:tabs>
        <w:ind w:left="3600" w:hanging="360"/>
      </w:pPr>
      <w:rPr>
        <w:rFonts w:ascii="Wingdings" w:hAnsi="Wingdings" w:hint="default"/>
      </w:rPr>
    </w:lvl>
    <w:lvl w:ilvl="5" w:tplc="D41233AE" w:tentative="1">
      <w:start w:val="1"/>
      <w:numFmt w:val="bullet"/>
      <w:lvlText w:val=""/>
      <w:lvlJc w:val="left"/>
      <w:pPr>
        <w:tabs>
          <w:tab w:val="num" w:pos="4320"/>
        </w:tabs>
        <w:ind w:left="4320" w:hanging="360"/>
      </w:pPr>
      <w:rPr>
        <w:rFonts w:ascii="Wingdings" w:hAnsi="Wingdings" w:hint="default"/>
      </w:rPr>
    </w:lvl>
    <w:lvl w:ilvl="6" w:tplc="2A6CCC90" w:tentative="1">
      <w:start w:val="1"/>
      <w:numFmt w:val="bullet"/>
      <w:lvlText w:val=""/>
      <w:lvlJc w:val="left"/>
      <w:pPr>
        <w:tabs>
          <w:tab w:val="num" w:pos="5040"/>
        </w:tabs>
        <w:ind w:left="5040" w:hanging="360"/>
      </w:pPr>
      <w:rPr>
        <w:rFonts w:ascii="Wingdings" w:hAnsi="Wingdings" w:hint="default"/>
      </w:rPr>
    </w:lvl>
    <w:lvl w:ilvl="7" w:tplc="64A44662" w:tentative="1">
      <w:start w:val="1"/>
      <w:numFmt w:val="bullet"/>
      <w:lvlText w:val=""/>
      <w:lvlJc w:val="left"/>
      <w:pPr>
        <w:tabs>
          <w:tab w:val="num" w:pos="5760"/>
        </w:tabs>
        <w:ind w:left="5760" w:hanging="360"/>
      </w:pPr>
      <w:rPr>
        <w:rFonts w:ascii="Wingdings" w:hAnsi="Wingdings" w:hint="default"/>
      </w:rPr>
    </w:lvl>
    <w:lvl w:ilvl="8" w:tplc="A38CC85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031DA9"/>
    <w:multiLevelType w:val="hybridMultilevel"/>
    <w:tmpl w:val="0E8696F4"/>
    <w:lvl w:ilvl="0" w:tplc="973091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AB5242B"/>
    <w:multiLevelType w:val="hybridMultilevel"/>
    <w:tmpl w:val="285EF53E"/>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9EB21A5"/>
    <w:multiLevelType w:val="hybridMultilevel"/>
    <w:tmpl w:val="B74C4EFE"/>
    <w:lvl w:ilvl="0" w:tplc="DD9A0D70">
      <w:start w:val="1"/>
      <w:numFmt w:val="decimal"/>
      <w:lvlText w:val="%1."/>
      <w:lvlJc w:val="left"/>
      <w:pPr>
        <w:ind w:left="1069" w:hanging="360"/>
      </w:pPr>
      <w:rPr>
        <w:b w:val="0"/>
        <w:bCs/>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EB30BFE"/>
    <w:multiLevelType w:val="hybridMultilevel"/>
    <w:tmpl w:val="E862A59A"/>
    <w:lvl w:ilvl="0" w:tplc="896A4714">
      <w:start w:val="1"/>
      <w:numFmt w:val="decimal"/>
      <w:lvlText w:val="%1."/>
      <w:lvlJc w:val="left"/>
      <w:pPr>
        <w:ind w:left="720" w:hanging="360"/>
      </w:pPr>
      <w:rPr>
        <w:rFonts w:ascii="Times New Roman" w:eastAsia="Calibr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BF533DD"/>
    <w:multiLevelType w:val="hybridMultilevel"/>
    <w:tmpl w:val="CF209E7E"/>
    <w:lvl w:ilvl="0" w:tplc="0422000F">
      <w:start w:val="1"/>
      <w:numFmt w:val="decimal"/>
      <w:lvlText w:val="%1."/>
      <w:lvlJc w:val="left"/>
      <w:pPr>
        <w:ind w:left="132" w:hanging="360"/>
      </w:pPr>
    </w:lvl>
    <w:lvl w:ilvl="1" w:tplc="04220019" w:tentative="1">
      <w:start w:val="1"/>
      <w:numFmt w:val="lowerLetter"/>
      <w:lvlText w:val="%2."/>
      <w:lvlJc w:val="left"/>
      <w:pPr>
        <w:ind w:left="852" w:hanging="360"/>
      </w:pPr>
    </w:lvl>
    <w:lvl w:ilvl="2" w:tplc="0422001B" w:tentative="1">
      <w:start w:val="1"/>
      <w:numFmt w:val="lowerRoman"/>
      <w:lvlText w:val="%3."/>
      <w:lvlJc w:val="right"/>
      <w:pPr>
        <w:ind w:left="1572" w:hanging="180"/>
      </w:pPr>
    </w:lvl>
    <w:lvl w:ilvl="3" w:tplc="0422000F" w:tentative="1">
      <w:start w:val="1"/>
      <w:numFmt w:val="decimal"/>
      <w:lvlText w:val="%4."/>
      <w:lvlJc w:val="left"/>
      <w:pPr>
        <w:ind w:left="2292" w:hanging="360"/>
      </w:pPr>
    </w:lvl>
    <w:lvl w:ilvl="4" w:tplc="04220019" w:tentative="1">
      <w:start w:val="1"/>
      <w:numFmt w:val="lowerLetter"/>
      <w:lvlText w:val="%5."/>
      <w:lvlJc w:val="left"/>
      <w:pPr>
        <w:ind w:left="3012" w:hanging="360"/>
      </w:pPr>
    </w:lvl>
    <w:lvl w:ilvl="5" w:tplc="0422001B" w:tentative="1">
      <w:start w:val="1"/>
      <w:numFmt w:val="lowerRoman"/>
      <w:lvlText w:val="%6."/>
      <w:lvlJc w:val="right"/>
      <w:pPr>
        <w:ind w:left="3732" w:hanging="180"/>
      </w:pPr>
    </w:lvl>
    <w:lvl w:ilvl="6" w:tplc="0422000F" w:tentative="1">
      <w:start w:val="1"/>
      <w:numFmt w:val="decimal"/>
      <w:lvlText w:val="%7."/>
      <w:lvlJc w:val="left"/>
      <w:pPr>
        <w:ind w:left="4452" w:hanging="360"/>
      </w:pPr>
    </w:lvl>
    <w:lvl w:ilvl="7" w:tplc="04220019" w:tentative="1">
      <w:start w:val="1"/>
      <w:numFmt w:val="lowerLetter"/>
      <w:lvlText w:val="%8."/>
      <w:lvlJc w:val="left"/>
      <w:pPr>
        <w:ind w:left="5172" w:hanging="360"/>
      </w:pPr>
    </w:lvl>
    <w:lvl w:ilvl="8" w:tplc="0422001B" w:tentative="1">
      <w:start w:val="1"/>
      <w:numFmt w:val="lowerRoman"/>
      <w:lvlText w:val="%9."/>
      <w:lvlJc w:val="right"/>
      <w:pPr>
        <w:ind w:left="5892" w:hanging="180"/>
      </w:pPr>
    </w:lvl>
  </w:abstractNum>
  <w:abstractNum w:abstractNumId="9" w15:restartNumberingAfterBreak="0">
    <w:nsid w:val="6B904761"/>
    <w:multiLevelType w:val="hybridMultilevel"/>
    <w:tmpl w:val="9C46D026"/>
    <w:lvl w:ilvl="0" w:tplc="27BCE144">
      <w:start w:val="3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76DE743F"/>
    <w:multiLevelType w:val="hybridMultilevel"/>
    <w:tmpl w:val="E862A59A"/>
    <w:lvl w:ilvl="0" w:tplc="896A4714">
      <w:start w:val="1"/>
      <w:numFmt w:val="decimal"/>
      <w:lvlText w:val="%1."/>
      <w:lvlJc w:val="left"/>
      <w:pPr>
        <w:ind w:left="720" w:hanging="360"/>
      </w:pPr>
      <w:rPr>
        <w:rFonts w:ascii="Times New Roman" w:eastAsia="Calibr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80F3852"/>
    <w:multiLevelType w:val="hybridMultilevel"/>
    <w:tmpl w:val="FD7C11B8"/>
    <w:lvl w:ilvl="0" w:tplc="9EEC3A46">
      <w:start w:val="30"/>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79062E2E"/>
    <w:multiLevelType w:val="hybridMultilevel"/>
    <w:tmpl w:val="B366CE44"/>
    <w:lvl w:ilvl="0" w:tplc="0422000F">
      <w:start w:val="1"/>
      <w:numFmt w:val="decimal"/>
      <w:lvlText w:val="%1."/>
      <w:lvlJc w:val="lef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 w15:restartNumberingAfterBreak="0">
    <w:nsid w:val="7FF82E7B"/>
    <w:multiLevelType w:val="hybridMultilevel"/>
    <w:tmpl w:val="C2E8C876"/>
    <w:lvl w:ilvl="0" w:tplc="9EDE18BA">
      <w:start w:val="1"/>
      <w:numFmt w:val="decimal"/>
      <w:lvlText w:val="%1."/>
      <w:lvlJc w:val="left"/>
      <w:pPr>
        <w:ind w:left="1069" w:hanging="360"/>
      </w:pPr>
      <w:rPr>
        <w:rFonts w:ascii="Times New Roman" w:eastAsia="Calibri"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2"/>
  </w:num>
  <w:num w:numId="2">
    <w:abstractNumId w:val="3"/>
  </w:num>
  <w:num w:numId="3">
    <w:abstractNumId w:val="9"/>
  </w:num>
  <w:num w:numId="4">
    <w:abstractNumId w:val="11"/>
  </w:num>
  <w:num w:numId="5">
    <w:abstractNumId w:val="0"/>
  </w:num>
  <w:num w:numId="6">
    <w:abstractNumId w:val="13"/>
  </w:num>
  <w:num w:numId="7">
    <w:abstractNumId w:val="4"/>
  </w:num>
  <w:num w:numId="8">
    <w:abstractNumId w:val="1"/>
  </w:num>
  <w:num w:numId="9">
    <w:abstractNumId w:val="5"/>
  </w:num>
  <w:num w:numId="10">
    <w:abstractNumId w:val="7"/>
  </w:num>
  <w:num w:numId="11">
    <w:abstractNumId w:val="10"/>
  </w:num>
  <w:num w:numId="12">
    <w:abstractNumId w:val="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D7"/>
    <w:rsid w:val="00030AFE"/>
    <w:rsid w:val="00030E72"/>
    <w:rsid w:val="000510BB"/>
    <w:rsid w:val="00052118"/>
    <w:rsid w:val="000574EE"/>
    <w:rsid w:val="00063283"/>
    <w:rsid w:val="000645F0"/>
    <w:rsid w:val="0009418D"/>
    <w:rsid w:val="000D0471"/>
    <w:rsid w:val="000F46E0"/>
    <w:rsid w:val="0012240A"/>
    <w:rsid w:val="00123EA3"/>
    <w:rsid w:val="001338B0"/>
    <w:rsid w:val="001361A7"/>
    <w:rsid w:val="001363EF"/>
    <w:rsid w:val="00161A43"/>
    <w:rsid w:val="001D3D7C"/>
    <w:rsid w:val="001D61B1"/>
    <w:rsid w:val="002008C1"/>
    <w:rsid w:val="00217AFA"/>
    <w:rsid w:val="002311D7"/>
    <w:rsid w:val="00234D1C"/>
    <w:rsid w:val="00250A4D"/>
    <w:rsid w:val="002A7BBC"/>
    <w:rsid w:val="002B6590"/>
    <w:rsid w:val="002C48FC"/>
    <w:rsid w:val="002D09CB"/>
    <w:rsid w:val="002E57DF"/>
    <w:rsid w:val="002E6C48"/>
    <w:rsid w:val="003027EC"/>
    <w:rsid w:val="003204DD"/>
    <w:rsid w:val="003465E3"/>
    <w:rsid w:val="003A5F48"/>
    <w:rsid w:val="003C1FB6"/>
    <w:rsid w:val="00415171"/>
    <w:rsid w:val="00422A58"/>
    <w:rsid w:val="004262AB"/>
    <w:rsid w:val="00430124"/>
    <w:rsid w:val="0044740D"/>
    <w:rsid w:val="00463615"/>
    <w:rsid w:val="004870B3"/>
    <w:rsid w:val="00496858"/>
    <w:rsid w:val="004B64B2"/>
    <w:rsid w:val="004B69B7"/>
    <w:rsid w:val="004D580B"/>
    <w:rsid w:val="004F44F4"/>
    <w:rsid w:val="004F7299"/>
    <w:rsid w:val="00506C6D"/>
    <w:rsid w:val="00507D9E"/>
    <w:rsid w:val="00531089"/>
    <w:rsid w:val="00537A01"/>
    <w:rsid w:val="005431F9"/>
    <w:rsid w:val="005469C7"/>
    <w:rsid w:val="00570378"/>
    <w:rsid w:val="00574613"/>
    <w:rsid w:val="005803CC"/>
    <w:rsid w:val="005A313D"/>
    <w:rsid w:val="005F0B92"/>
    <w:rsid w:val="00623CE6"/>
    <w:rsid w:val="00677413"/>
    <w:rsid w:val="00694EC9"/>
    <w:rsid w:val="00695315"/>
    <w:rsid w:val="006D0032"/>
    <w:rsid w:val="006E1410"/>
    <w:rsid w:val="007174B5"/>
    <w:rsid w:val="00717B5C"/>
    <w:rsid w:val="00737E67"/>
    <w:rsid w:val="00756FFB"/>
    <w:rsid w:val="00780260"/>
    <w:rsid w:val="007852EC"/>
    <w:rsid w:val="007B7669"/>
    <w:rsid w:val="007D72CD"/>
    <w:rsid w:val="007D75BF"/>
    <w:rsid w:val="007E733A"/>
    <w:rsid w:val="008222AE"/>
    <w:rsid w:val="00830F0E"/>
    <w:rsid w:val="008666F2"/>
    <w:rsid w:val="00894A6D"/>
    <w:rsid w:val="008A69C6"/>
    <w:rsid w:val="008D76C0"/>
    <w:rsid w:val="008E2EDB"/>
    <w:rsid w:val="009C6393"/>
    <w:rsid w:val="009C72C1"/>
    <w:rsid w:val="009F6910"/>
    <w:rsid w:val="00A57A56"/>
    <w:rsid w:val="00A95535"/>
    <w:rsid w:val="00AA0C33"/>
    <w:rsid w:val="00AC66BF"/>
    <w:rsid w:val="00AE1F86"/>
    <w:rsid w:val="00AE2FD8"/>
    <w:rsid w:val="00B3454E"/>
    <w:rsid w:val="00B3632E"/>
    <w:rsid w:val="00B443E0"/>
    <w:rsid w:val="00B601FA"/>
    <w:rsid w:val="00B814F8"/>
    <w:rsid w:val="00B834B1"/>
    <w:rsid w:val="00BA1EBE"/>
    <w:rsid w:val="00BB2D75"/>
    <w:rsid w:val="00BB427D"/>
    <w:rsid w:val="00BC1D4E"/>
    <w:rsid w:val="00BD79A7"/>
    <w:rsid w:val="00CB4B03"/>
    <w:rsid w:val="00CC54CE"/>
    <w:rsid w:val="00CC7694"/>
    <w:rsid w:val="00CE5320"/>
    <w:rsid w:val="00D4046B"/>
    <w:rsid w:val="00D444FA"/>
    <w:rsid w:val="00D64F5A"/>
    <w:rsid w:val="00D80536"/>
    <w:rsid w:val="00D9146E"/>
    <w:rsid w:val="00DA3B05"/>
    <w:rsid w:val="00DE0D32"/>
    <w:rsid w:val="00DE74F9"/>
    <w:rsid w:val="00E866DC"/>
    <w:rsid w:val="00EA6E40"/>
    <w:rsid w:val="00EB1252"/>
    <w:rsid w:val="00EE7C83"/>
    <w:rsid w:val="00EF72AE"/>
    <w:rsid w:val="00F342E0"/>
    <w:rsid w:val="00F435DD"/>
    <w:rsid w:val="00F45B84"/>
    <w:rsid w:val="00F47F9F"/>
    <w:rsid w:val="00F64D39"/>
    <w:rsid w:val="00F9649F"/>
    <w:rsid w:val="00FB04D1"/>
    <w:rsid w:val="00FB1149"/>
    <w:rsid w:val="00FC5983"/>
    <w:rsid w:val="00FD2ADF"/>
    <w:rsid w:val="00FD7D9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AD1E"/>
  <w15:docId w15:val="{C16C7754-76F9-4F61-B739-32F77FCD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CE6"/>
    <w:pPr>
      <w:spacing w:after="160" w:line="259" w:lineRule="auto"/>
    </w:pPr>
    <w:rPr>
      <w:sz w:val="22"/>
      <w:szCs w:val="22"/>
      <w:lang w:eastAsia="en-US"/>
    </w:rPr>
  </w:style>
  <w:style w:type="paragraph" w:styleId="2">
    <w:name w:val="heading 2"/>
    <w:basedOn w:val="a"/>
    <w:next w:val="a"/>
    <w:link w:val="20"/>
    <w:uiPriority w:val="9"/>
    <w:semiHidden/>
    <w:unhideWhenUsed/>
    <w:qFormat/>
    <w:rsid w:val="00894A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4870B3"/>
    <w:pPr>
      <w:spacing w:before="100" w:beforeAutospacing="1" w:after="100" w:afterAutospacing="1" w:line="240" w:lineRule="auto"/>
      <w:outlineLvl w:val="3"/>
    </w:pPr>
    <w:rPr>
      <w:rFonts w:ascii="Times New Roman" w:eastAsia="Times New Roman" w:hAnsi="Times New Roman"/>
      <w:b/>
      <w:bCs/>
      <w:sz w:val="24"/>
      <w:szCs w:val="24"/>
      <w:lang w:val="ru-RU" w:eastAsia="ru-RU"/>
    </w:rPr>
  </w:style>
  <w:style w:type="paragraph" w:styleId="5">
    <w:name w:val="heading 5"/>
    <w:basedOn w:val="a"/>
    <w:link w:val="50"/>
    <w:uiPriority w:val="9"/>
    <w:qFormat/>
    <w:rsid w:val="004870B3"/>
    <w:pPr>
      <w:spacing w:before="100" w:beforeAutospacing="1" w:after="100" w:afterAutospacing="1" w:line="240" w:lineRule="auto"/>
      <w:outlineLvl w:val="4"/>
    </w:pPr>
    <w:rPr>
      <w:rFonts w:ascii="Times New Roman" w:eastAsia="Times New Roman" w:hAnsi="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styleId="a5">
    <w:name w:val="Normal (Web)"/>
    <w:basedOn w:val="a"/>
    <w:uiPriority w:val="99"/>
    <w:unhideWhenUsed/>
    <w:rsid w:val="00830F0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40">
    <w:name w:val="Заголовок 4 Знак"/>
    <w:link w:val="4"/>
    <w:uiPriority w:val="9"/>
    <w:rsid w:val="004870B3"/>
    <w:rPr>
      <w:rFonts w:ascii="Times New Roman" w:eastAsia="Times New Roman" w:hAnsi="Times New Roman" w:cs="Times New Roman"/>
      <w:b/>
      <w:bCs/>
      <w:sz w:val="24"/>
      <w:szCs w:val="24"/>
      <w:lang w:val="ru-RU" w:eastAsia="ru-RU"/>
    </w:rPr>
  </w:style>
  <w:style w:type="character" w:customStyle="1" w:styleId="50">
    <w:name w:val="Заголовок 5 Знак"/>
    <w:link w:val="5"/>
    <w:uiPriority w:val="9"/>
    <w:rsid w:val="004870B3"/>
    <w:rPr>
      <w:rFonts w:ascii="Times New Roman" w:eastAsia="Times New Roman" w:hAnsi="Times New Roman" w:cs="Times New Roman"/>
      <w:b/>
      <w:bCs/>
      <w:sz w:val="20"/>
      <w:szCs w:val="20"/>
      <w:lang w:val="ru-RU" w:eastAsia="ru-RU"/>
    </w:rPr>
  </w:style>
  <w:style w:type="paragraph" w:styleId="a6">
    <w:name w:val="Balloon Text"/>
    <w:basedOn w:val="a"/>
    <w:link w:val="a7"/>
    <w:uiPriority w:val="99"/>
    <w:semiHidden/>
    <w:unhideWhenUsed/>
    <w:rsid w:val="00BC1D4E"/>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BC1D4E"/>
    <w:rPr>
      <w:rFonts w:ascii="Arial" w:hAnsi="Arial" w:cs="Arial"/>
      <w:sz w:val="18"/>
      <w:szCs w:val="18"/>
      <w:lang w:eastAsia="en-US"/>
    </w:rPr>
  </w:style>
  <w:style w:type="paragraph" w:styleId="a8">
    <w:name w:val="Body Text Indent"/>
    <w:basedOn w:val="a"/>
    <w:link w:val="a9"/>
    <w:rsid w:val="00B601FA"/>
    <w:pPr>
      <w:suppressAutoHyphens/>
      <w:spacing w:after="0" w:line="240" w:lineRule="auto"/>
      <w:ind w:firstLine="295"/>
      <w:jc w:val="both"/>
    </w:pPr>
    <w:rPr>
      <w:rFonts w:ascii="Times New Roman" w:eastAsia="Times New Roman" w:hAnsi="Times New Roman"/>
      <w:sz w:val="19"/>
      <w:szCs w:val="19"/>
      <w:lang w:val="ru-RU" w:eastAsia="ar-SA"/>
    </w:rPr>
  </w:style>
  <w:style w:type="character" w:customStyle="1" w:styleId="a9">
    <w:name w:val="Основной текст с отступом Знак"/>
    <w:basedOn w:val="a0"/>
    <w:link w:val="a8"/>
    <w:rsid w:val="00B601FA"/>
    <w:rPr>
      <w:rFonts w:ascii="Times New Roman" w:eastAsia="Times New Roman" w:hAnsi="Times New Roman"/>
      <w:sz w:val="19"/>
      <w:szCs w:val="19"/>
      <w:lang w:val="ru-RU" w:eastAsia="ar-SA"/>
    </w:rPr>
  </w:style>
  <w:style w:type="character" w:styleId="aa">
    <w:name w:val="Hyperlink"/>
    <w:basedOn w:val="a0"/>
    <w:uiPriority w:val="99"/>
    <w:rsid w:val="00AE1F86"/>
    <w:rPr>
      <w:color w:val="0000FF"/>
      <w:u w:val="single"/>
    </w:rPr>
  </w:style>
  <w:style w:type="character" w:customStyle="1" w:styleId="apple-converted-space">
    <w:name w:val="apple-converted-space"/>
    <w:basedOn w:val="a0"/>
    <w:rsid w:val="00AE1F86"/>
  </w:style>
  <w:style w:type="paragraph" w:customStyle="1" w:styleId="Default">
    <w:name w:val="Default"/>
    <w:rsid w:val="00AE1F86"/>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20">
    <w:name w:val="Заголовок 2 Знак"/>
    <w:basedOn w:val="a0"/>
    <w:link w:val="2"/>
    <w:uiPriority w:val="99"/>
    <w:rsid w:val="00894A6D"/>
    <w:rPr>
      <w:rFonts w:asciiTheme="majorHAnsi" w:eastAsiaTheme="majorEastAsia" w:hAnsiTheme="majorHAnsi" w:cstheme="majorBidi"/>
      <w:color w:val="2E74B5" w:themeColor="accent1" w:themeShade="BF"/>
      <w:sz w:val="26"/>
      <w:szCs w:val="26"/>
      <w:lang w:eastAsia="en-US"/>
    </w:rPr>
  </w:style>
  <w:style w:type="paragraph" w:customStyle="1" w:styleId="1">
    <w:name w:val="Абзац списка1"/>
    <w:basedOn w:val="a"/>
    <w:uiPriority w:val="99"/>
    <w:qFormat/>
    <w:rsid w:val="00894A6D"/>
    <w:pPr>
      <w:spacing w:after="200" w:line="276" w:lineRule="auto"/>
      <w:ind w:left="720"/>
    </w:pPr>
    <w:rPr>
      <w:rFonts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04934">
      <w:bodyDiv w:val="1"/>
      <w:marLeft w:val="0"/>
      <w:marRight w:val="0"/>
      <w:marTop w:val="0"/>
      <w:marBottom w:val="0"/>
      <w:divBdr>
        <w:top w:val="none" w:sz="0" w:space="0" w:color="auto"/>
        <w:left w:val="none" w:sz="0" w:space="0" w:color="auto"/>
        <w:bottom w:val="none" w:sz="0" w:space="0" w:color="auto"/>
        <w:right w:val="none" w:sz="0" w:space="0" w:color="auto"/>
      </w:divBdr>
    </w:div>
    <w:div w:id="152258938">
      <w:bodyDiv w:val="1"/>
      <w:marLeft w:val="0"/>
      <w:marRight w:val="0"/>
      <w:marTop w:val="0"/>
      <w:marBottom w:val="0"/>
      <w:divBdr>
        <w:top w:val="none" w:sz="0" w:space="0" w:color="auto"/>
        <w:left w:val="none" w:sz="0" w:space="0" w:color="auto"/>
        <w:bottom w:val="none" w:sz="0" w:space="0" w:color="auto"/>
        <w:right w:val="none" w:sz="0" w:space="0" w:color="auto"/>
      </w:divBdr>
    </w:div>
    <w:div w:id="294601765">
      <w:bodyDiv w:val="1"/>
      <w:marLeft w:val="0"/>
      <w:marRight w:val="0"/>
      <w:marTop w:val="0"/>
      <w:marBottom w:val="0"/>
      <w:divBdr>
        <w:top w:val="none" w:sz="0" w:space="0" w:color="auto"/>
        <w:left w:val="none" w:sz="0" w:space="0" w:color="auto"/>
        <w:bottom w:val="none" w:sz="0" w:space="0" w:color="auto"/>
        <w:right w:val="none" w:sz="0" w:space="0" w:color="auto"/>
      </w:divBdr>
    </w:div>
    <w:div w:id="353658471">
      <w:bodyDiv w:val="1"/>
      <w:marLeft w:val="0"/>
      <w:marRight w:val="0"/>
      <w:marTop w:val="0"/>
      <w:marBottom w:val="0"/>
      <w:divBdr>
        <w:top w:val="none" w:sz="0" w:space="0" w:color="auto"/>
        <w:left w:val="none" w:sz="0" w:space="0" w:color="auto"/>
        <w:bottom w:val="none" w:sz="0" w:space="0" w:color="auto"/>
        <w:right w:val="none" w:sz="0" w:space="0" w:color="auto"/>
      </w:divBdr>
      <w:divsChild>
        <w:div w:id="1945109212">
          <w:marLeft w:val="1166"/>
          <w:marRight w:val="0"/>
          <w:marTop w:val="0"/>
          <w:marBottom w:val="0"/>
          <w:divBdr>
            <w:top w:val="none" w:sz="0" w:space="0" w:color="auto"/>
            <w:left w:val="none" w:sz="0" w:space="0" w:color="auto"/>
            <w:bottom w:val="none" w:sz="0" w:space="0" w:color="auto"/>
            <w:right w:val="none" w:sz="0" w:space="0" w:color="auto"/>
          </w:divBdr>
        </w:div>
        <w:div w:id="625695078">
          <w:marLeft w:val="1166"/>
          <w:marRight w:val="0"/>
          <w:marTop w:val="0"/>
          <w:marBottom w:val="0"/>
          <w:divBdr>
            <w:top w:val="none" w:sz="0" w:space="0" w:color="auto"/>
            <w:left w:val="none" w:sz="0" w:space="0" w:color="auto"/>
            <w:bottom w:val="none" w:sz="0" w:space="0" w:color="auto"/>
            <w:right w:val="none" w:sz="0" w:space="0" w:color="auto"/>
          </w:divBdr>
        </w:div>
        <w:div w:id="481965592">
          <w:marLeft w:val="1166"/>
          <w:marRight w:val="0"/>
          <w:marTop w:val="0"/>
          <w:marBottom w:val="0"/>
          <w:divBdr>
            <w:top w:val="none" w:sz="0" w:space="0" w:color="auto"/>
            <w:left w:val="none" w:sz="0" w:space="0" w:color="auto"/>
            <w:bottom w:val="none" w:sz="0" w:space="0" w:color="auto"/>
            <w:right w:val="none" w:sz="0" w:space="0" w:color="auto"/>
          </w:divBdr>
        </w:div>
        <w:div w:id="1115753730">
          <w:marLeft w:val="1166"/>
          <w:marRight w:val="0"/>
          <w:marTop w:val="0"/>
          <w:marBottom w:val="0"/>
          <w:divBdr>
            <w:top w:val="none" w:sz="0" w:space="0" w:color="auto"/>
            <w:left w:val="none" w:sz="0" w:space="0" w:color="auto"/>
            <w:bottom w:val="none" w:sz="0" w:space="0" w:color="auto"/>
            <w:right w:val="none" w:sz="0" w:space="0" w:color="auto"/>
          </w:divBdr>
        </w:div>
        <w:div w:id="2144887230">
          <w:marLeft w:val="1166"/>
          <w:marRight w:val="0"/>
          <w:marTop w:val="0"/>
          <w:marBottom w:val="0"/>
          <w:divBdr>
            <w:top w:val="none" w:sz="0" w:space="0" w:color="auto"/>
            <w:left w:val="none" w:sz="0" w:space="0" w:color="auto"/>
            <w:bottom w:val="none" w:sz="0" w:space="0" w:color="auto"/>
            <w:right w:val="none" w:sz="0" w:space="0" w:color="auto"/>
          </w:divBdr>
        </w:div>
        <w:div w:id="1927766814">
          <w:marLeft w:val="1166"/>
          <w:marRight w:val="0"/>
          <w:marTop w:val="0"/>
          <w:marBottom w:val="0"/>
          <w:divBdr>
            <w:top w:val="none" w:sz="0" w:space="0" w:color="auto"/>
            <w:left w:val="none" w:sz="0" w:space="0" w:color="auto"/>
            <w:bottom w:val="none" w:sz="0" w:space="0" w:color="auto"/>
            <w:right w:val="none" w:sz="0" w:space="0" w:color="auto"/>
          </w:divBdr>
        </w:div>
        <w:div w:id="2047749500">
          <w:marLeft w:val="1166"/>
          <w:marRight w:val="0"/>
          <w:marTop w:val="0"/>
          <w:marBottom w:val="0"/>
          <w:divBdr>
            <w:top w:val="none" w:sz="0" w:space="0" w:color="auto"/>
            <w:left w:val="none" w:sz="0" w:space="0" w:color="auto"/>
            <w:bottom w:val="none" w:sz="0" w:space="0" w:color="auto"/>
            <w:right w:val="none" w:sz="0" w:space="0" w:color="auto"/>
          </w:divBdr>
        </w:div>
      </w:divsChild>
    </w:div>
    <w:div w:id="464205439">
      <w:bodyDiv w:val="1"/>
      <w:marLeft w:val="0"/>
      <w:marRight w:val="0"/>
      <w:marTop w:val="0"/>
      <w:marBottom w:val="0"/>
      <w:divBdr>
        <w:top w:val="none" w:sz="0" w:space="0" w:color="auto"/>
        <w:left w:val="none" w:sz="0" w:space="0" w:color="auto"/>
        <w:bottom w:val="none" w:sz="0" w:space="0" w:color="auto"/>
        <w:right w:val="none" w:sz="0" w:space="0" w:color="auto"/>
      </w:divBdr>
    </w:div>
    <w:div w:id="1515878864">
      <w:bodyDiv w:val="1"/>
      <w:marLeft w:val="0"/>
      <w:marRight w:val="0"/>
      <w:marTop w:val="0"/>
      <w:marBottom w:val="0"/>
      <w:divBdr>
        <w:top w:val="none" w:sz="0" w:space="0" w:color="auto"/>
        <w:left w:val="none" w:sz="0" w:space="0" w:color="auto"/>
        <w:bottom w:val="none" w:sz="0" w:space="0" w:color="auto"/>
        <w:right w:val="none" w:sz="0" w:space="0" w:color="auto"/>
      </w:divBdr>
    </w:div>
    <w:div w:id="1693415712">
      <w:bodyDiv w:val="1"/>
      <w:marLeft w:val="0"/>
      <w:marRight w:val="0"/>
      <w:marTop w:val="0"/>
      <w:marBottom w:val="0"/>
      <w:divBdr>
        <w:top w:val="none" w:sz="0" w:space="0" w:color="auto"/>
        <w:left w:val="none" w:sz="0" w:space="0" w:color="auto"/>
        <w:bottom w:val="none" w:sz="0" w:space="0" w:color="auto"/>
        <w:right w:val="none" w:sz="0" w:space="0" w:color="auto"/>
      </w:divBdr>
      <w:divsChild>
        <w:div w:id="2143033903">
          <w:marLeft w:val="0"/>
          <w:marRight w:val="0"/>
          <w:marTop w:val="0"/>
          <w:marBottom w:val="0"/>
          <w:divBdr>
            <w:top w:val="none" w:sz="0" w:space="0" w:color="auto"/>
            <w:left w:val="none" w:sz="0" w:space="0" w:color="auto"/>
            <w:bottom w:val="none" w:sz="0" w:space="0" w:color="auto"/>
            <w:right w:val="none" w:sz="0" w:space="0" w:color="auto"/>
          </w:divBdr>
        </w:div>
        <w:div w:id="443115945">
          <w:marLeft w:val="0"/>
          <w:marRight w:val="0"/>
          <w:marTop w:val="0"/>
          <w:marBottom w:val="0"/>
          <w:divBdr>
            <w:top w:val="none" w:sz="0" w:space="0" w:color="auto"/>
            <w:left w:val="none" w:sz="0" w:space="0" w:color="auto"/>
            <w:bottom w:val="none" w:sz="0" w:space="0" w:color="auto"/>
            <w:right w:val="none" w:sz="0" w:space="0" w:color="auto"/>
          </w:divBdr>
        </w:div>
        <w:div w:id="612592735">
          <w:marLeft w:val="0"/>
          <w:marRight w:val="0"/>
          <w:marTop w:val="0"/>
          <w:marBottom w:val="0"/>
          <w:divBdr>
            <w:top w:val="none" w:sz="0" w:space="0" w:color="auto"/>
            <w:left w:val="none" w:sz="0" w:space="0" w:color="auto"/>
            <w:bottom w:val="none" w:sz="0" w:space="0" w:color="auto"/>
            <w:right w:val="none" w:sz="0" w:space="0" w:color="auto"/>
          </w:divBdr>
        </w:div>
        <w:div w:id="483741295">
          <w:marLeft w:val="0"/>
          <w:marRight w:val="0"/>
          <w:marTop w:val="0"/>
          <w:marBottom w:val="0"/>
          <w:divBdr>
            <w:top w:val="none" w:sz="0" w:space="0" w:color="auto"/>
            <w:left w:val="none" w:sz="0" w:space="0" w:color="auto"/>
            <w:bottom w:val="none" w:sz="0" w:space="0" w:color="auto"/>
            <w:right w:val="none" w:sz="0" w:space="0" w:color="auto"/>
          </w:divBdr>
        </w:div>
        <w:div w:id="367727506">
          <w:marLeft w:val="0"/>
          <w:marRight w:val="0"/>
          <w:marTop w:val="0"/>
          <w:marBottom w:val="0"/>
          <w:divBdr>
            <w:top w:val="none" w:sz="0" w:space="0" w:color="auto"/>
            <w:left w:val="none" w:sz="0" w:space="0" w:color="auto"/>
            <w:bottom w:val="none" w:sz="0" w:space="0" w:color="auto"/>
            <w:right w:val="none" w:sz="0" w:space="0" w:color="auto"/>
          </w:divBdr>
        </w:div>
        <w:div w:id="1127354641">
          <w:marLeft w:val="0"/>
          <w:marRight w:val="0"/>
          <w:marTop w:val="0"/>
          <w:marBottom w:val="0"/>
          <w:divBdr>
            <w:top w:val="none" w:sz="0" w:space="0" w:color="auto"/>
            <w:left w:val="none" w:sz="0" w:space="0" w:color="auto"/>
            <w:bottom w:val="none" w:sz="0" w:space="0" w:color="auto"/>
            <w:right w:val="none" w:sz="0" w:space="0" w:color="auto"/>
          </w:divBdr>
        </w:div>
        <w:div w:id="937906527">
          <w:marLeft w:val="0"/>
          <w:marRight w:val="0"/>
          <w:marTop w:val="0"/>
          <w:marBottom w:val="0"/>
          <w:divBdr>
            <w:top w:val="none" w:sz="0" w:space="0" w:color="auto"/>
            <w:left w:val="none" w:sz="0" w:space="0" w:color="auto"/>
            <w:bottom w:val="none" w:sz="0" w:space="0" w:color="auto"/>
            <w:right w:val="none" w:sz="0" w:space="0" w:color="auto"/>
          </w:divBdr>
        </w:div>
        <w:div w:id="1540896874">
          <w:marLeft w:val="0"/>
          <w:marRight w:val="0"/>
          <w:marTop w:val="0"/>
          <w:marBottom w:val="0"/>
          <w:divBdr>
            <w:top w:val="none" w:sz="0" w:space="0" w:color="auto"/>
            <w:left w:val="none" w:sz="0" w:space="0" w:color="auto"/>
            <w:bottom w:val="none" w:sz="0" w:space="0" w:color="auto"/>
            <w:right w:val="none" w:sz="0" w:space="0" w:color="auto"/>
          </w:divBdr>
        </w:div>
      </w:divsChild>
    </w:div>
    <w:div w:id="1909609563">
      <w:bodyDiv w:val="1"/>
      <w:marLeft w:val="0"/>
      <w:marRight w:val="0"/>
      <w:marTop w:val="0"/>
      <w:marBottom w:val="0"/>
      <w:divBdr>
        <w:top w:val="none" w:sz="0" w:space="0" w:color="auto"/>
        <w:left w:val="none" w:sz="0" w:space="0" w:color="auto"/>
        <w:bottom w:val="none" w:sz="0" w:space="0" w:color="auto"/>
        <w:right w:val="none" w:sz="0" w:space="0" w:color="auto"/>
      </w:divBdr>
    </w:div>
    <w:div w:id="195339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1726</TotalTime>
  <Pages>4</Pages>
  <Words>1365</Words>
  <Characters>7782</Characters>
  <Application>Microsoft Office Word</Application>
  <DocSecurity>0</DocSecurity>
  <Lines>64</Lines>
  <Paragraphs>18</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Microsoft</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Пользователь</cp:lastModifiedBy>
  <cp:revision>27</cp:revision>
  <cp:lastPrinted>2021-03-19T13:25:00Z</cp:lastPrinted>
  <dcterms:created xsi:type="dcterms:W3CDTF">2021-04-05T05:43:00Z</dcterms:created>
  <dcterms:modified xsi:type="dcterms:W3CDTF">2022-02-10T11:07:00Z</dcterms:modified>
</cp:coreProperties>
</file>