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BF" w:rsidRPr="00FA383E" w:rsidRDefault="004452BF" w:rsidP="004452BF">
      <w:pPr>
        <w:spacing w:after="0" w:line="240" w:lineRule="auto"/>
        <w:jc w:val="center"/>
        <w:rPr>
          <w:rFonts w:ascii="Times New Roman" w:hAnsi="Times New Roman"/>
          <w:b/>
          <w:caps/>
          <w:sz w:val="28"/>
          <w:szCs w:val="28"/>
          <w:lang w:val="uk-UA"/>
        </w:rPr>
      </w:pPr>
      <w:r w:rsidRPr="00FA383E">
        <w:rPr>
          <w:rFonts w:ascii="Times New Roman" w:hAnsi="Times New Roman"/>
          <w:b/>
          <w:caps/>
          <w:sz w:val="28"/>
          <w:szCs w:val="28"/>
          <w:lang w:val="uk-UA"/>
        </w:rPr>
        <w:t>Тема № 3</w:t>
      </w:r>
    </w:p>
    <w:p w:rsidR="004452BF" w:rsidRPr="00A850BE" w:rsidRDefault="004452BF" w:rsidP="004452BF">
      <w:pPr>
        <w:pStyle w:val="1"/>
        <w:spacing w:before="0" w:line="240" w:lineRule="auto"/>
        <w:contextualSpacing/>
        <w:jc w:val="center"/>
        <w:rPr>
          <w:rFonts w:ascii="Times New Roman" w:hAnsi="Times New Roman"/>
          <w:caps/>
          <w:color w:val="auto"/>
          <w:lang w:val="uk-UA"/>
        </w:rPr>
      </w:pPr>
      <w:r w:rsidRPr="00A850BE">
        <w:rPr>
          <w:rFonts w:ascii="Times New Roman" w:hAnsi="Times New Roman"/>
          <w:bCs w:val="0"/>
          <w:caps/>
          <w:color w:val="auto"/>
          <w:lang w:val="uk-UA"/>
        </w:rPr>
        <w:t>Підприємство в умовах ринку</w:t>
      </w:r>
    </w:p>
    <w:p w:rsidR="004452BF" w:rsidRPr="00A850BE" w:rsidRDefault="004452BF" w:rsidP="004452BF">
      <w:pPr>
        <w:spacing w:after="0" w:line="240" w:lineRule="auto"/>
        <w:contextualSpacing/>
        <w:rPr>
          <w:rFonts w:ascii="Times New Roman" w:hAnsi="Times New Roman"/>
          <w:b/>
          <w:sz w:val="28"/>
          <w:szCs w:val="28"/>
          <w:lang w:val="uk-UA"/>
        </w:rPr>
      </w:pPr>
    </w:p>
    <w:p w:rsidR="004452BF" w:rsidRPr="00A850BE" w:rsidRDefault="004452BF" w:rsidP="004452BF">
      <w:pPr>
        <w:spacing w:after="0" w:line="240" w:lineRule="auto"/>
        <w:ind w:firstLine="567"/>
        <w:contextualSpacing/>
        <w:jc w:val="both"/>
        <w:rPr>
          <w:rFonts w:ascii="Times New Roman" w:hAnsi="Times New Roman"/>
          <w:sz w:val="28"/>
          <w:szCs w:val="28"/>
          <w:lang w:val="uk-UA"/>
        </w:rPr>
      </w:pPr>
      <w:r w:rsidRPr="00A850BE">
        <w:rPr>
          <w:rFonts w:ascii="Times New Roman" w:hAnsi="Times New Roman"/>
          <w:b/>
          <w:sz w:val="28"/>
          <w:szCs w:val="28"/>
          <w:lang w:val="uk-UA"/>
        </w:rPr>
        <w:t>Мета:</w:t>
      </w:r>
      <w:r w:rsidRPr="00A850BE">
        <w:rPr>
          <w:rFonts w:ascii="Times New Roman" w:hAnsi="Times New Roman"/>
          <w:sz w:val="28"/>
          <w:szCs w:val="28"/>
          <w:lang w:val="uk-UA"/>
        </w:rPr>
        <w:t>ознайомитися з основними підходами до класифікації підприємств, що функціонують в сучасних умовах ринку.</w:t>
      </w:r>
    </w:p>
    <w:p w:rsidR="004452BF" w:rsidRPr="00A850BE" w:rsidRDefault="004452BF" w:rsidP="004452BF">
      <w:pPr>
        <w:spacing w:after="0" w:line="240" w:lineRule="auto"/>
        <w:ind w:firstLine="567"/>
        <w:contextualSpacing/>
        <w:jc w:val="both"/>
        <w:rPr>
          <w:rFonts w:ascii="Times New Roman" w:hAnsi="Times New Roman"/>
          <w:sz w:val="28"/>
          <w:szCs w:val="28"/>
          <w:lang w:val="uk-UA"/>
        </w:rPr>
      </w:pPr>
      <w:r w:rsidRPr="00A850BE">
        <w:rPr>
          <w:rFonts w:ascii="Times New Roman" w:hAnsi="Times New Roman"/>
          <w:b/>
          <w:sz w:val="28"/>
          <w:szCs w:val="28"/>
          <w:lang w:val="uk-UA"/>
        </w:rPr>
        <w:t>Основні поняття:</w:t>
      </w:r>
      <w:r>
        <w:rPr>
          <w:rFonts w:ascii="Times New Roman" w:hAnsi="Times New Roman"/>
          <w:b/>
          <w:sz w:val="28"/>
          <w:szCs w:val="28"/>
          <w:lang w:val="uk-UA"/>
        </w:rPr>
        <w:t xml:space="preserve"> </w:t>
      </w:r>
      <w:r w:rsidRPr="00A850BE">
        <w:rPr>
          <w:rFonts w:ascii="Times New Roman" w:hAnsi="Times New Roman"/>
          <w:sz w:val="28"/>
          <w:szCs w:val="28"/>
          <w:lang w:val="uk-UA"/>
        </w:rPr>
        <w:t xml:space="preserve">підприємство, товариство, </w:t>
      </w:r>
      <w:r>
        <w:rPr>
          <w:rFonts w:ascii="Times New Roman" w:hAnsi="Times New Roman"/>
          <w:sz w:val="28"/>
          <w:szCs w:val="28"/>
          <w:lang w:val="uk-UA"/>
        </w:rPr>
        <w:t xml:space="preserve">синдикат, ПАТ, </w:t>
      </w:r>
      <w:proofErr w:type="spellStart"/>
      <w:r>
        <w:rPr>
          <w:rFonts w:ascii="Times New Roman" w:hAnsi="Times New Roman"/>
          <w:sz w:val="28"/>
          <w:szCs w:val="28"/>
          <w:lang w:val="uk-UA"/>
        </w:rPr>
        <w:t>ПрАТ</w:t>
      </w:r>
      <w:proofErr w:type="spellEnd"/>
      <w:r>
        <w:rPr>
          <w:rFonts w:ascii="Times New Roman" w:hAnsi="Times New Roman"/>
          <w:sz w:val="28"/>
          <w:szCs w:val="28"/>
          <w:lang w:val="uk-UA"/>
        </w:rPr>
        <w:t xml:space="preserve">, </w:t>
      </w:r>
      <w:r w:rsidRPr="00A850BE">
        <w:rPr>
          <w:rFonts w:ascii="Times New Roman" w:hAnsi="Times New Roman"/>
          <w:sz w:val="28"/>
          <w:szCs w:val="28"/>
          <w:lang w:val="uk-UA"/>
        </w:rPr>
        <w:t>концерн, консорціум, корпорація, асоціація, картель, трест, промислово-фінансова група, холдинг, транснаціональна корпорація, стратегічний альянс.</w:t>
      </w:r>
    </w:p>
    <w:p w:rsidR="004452BF" w:rsidRPr="00A850BE" w:rsidRDefault="004452BF" w:rsidP="004452BF">
      <w:pPr>
        <w:spacing w:after="0" w:line="240" w:lineRule="auto"/>
        <w:contextualSpacing/>
        <w:jc w:val="both"/>
        <w:rPr>
          <w:rFonts w:ascii="Times New Roman" w:hAnsi="Times New Roman"/>
          <w:b/>
          <w:sz w:val="28"/>
          <w:szCs w:val="28"/>
          <w:lang w:val="uk-UA"/>
        </w:rPr>
      </w:pPr>
    </w:p>
    <w:p w:rsidR="004452BF" w:rsidRPr="00A850BE" w:rsidRDefault="004452BF" w:rsidP="004452BF">
      <w:pPr>
        <w:spacing w:after="0" w:line="240" w:lineRule="auto"/>
        <w:ind w:firstLine="708"/>
        <w:contextualSpacing/>
        <w:jc w:val="center"/>
        <w:rPr>
          <w:rFonts w:ascii="Times New Roman" w:hAnsi="Times New Roman"/>
          <w:b/>
          <w:sz w:val="28"/>
          <w:szCs w:val="28"/>
          <w:lang w:val="uk-UA"/>
        </w:rPr>
      </w:pPr>
      <w:r w:rsidRPr="00A850BE">
        <w:rPr>
          <w:rFonts w:ascii="Times New Roman" w:hAnsi="Times New Roman"/>
          <w:b/>
          <w:sz w:val="28"/>
          <w:szCs w:val="28"/>
          <w:lang w:val="uk-UA"/>
        </w:rPr>
        <w:t>ПЛАН</w:t>
      </w:r>
    </w:p>
    <w:p w:rsidR="004452BF" w:rsidRPr="00A850BE" w:rsidRDefault="004452BF" w:rsidP="004452BF">
      <w:pPr>
        <w:pStyle w:val="a3"/>
        <w:numPr>
          <w:ilvl w:val="0"/>
          <w:numId w:val="2"/>
        </w:numPr>
        <w:spacing w:after="0" w:line="240" w:lineRule="auto"/>
        <w:jc w:val="both"/>
        <w:rPr>
          <w:rFonts w:ascii="Times New Roman" w:hAnsi="Times New Roman"/>
          <w:sz w:val="28"/>
          <w:szCs w:val="28"/>
          <w:lang w:val="uk-UA"/>
        </w:rPr>
      </w:pPr>
      <w:r w:rsidRPr="00A850BE">
        <w:rPr>
          <w:rFonts w:ascii="Times New Roman" w:hAnsi="Times New Roman"/>
          <w:sz w:val="28"/>
          <w:szCs w:val="28"/>
          <w:lang w:val="uk-UA"/>
        </w:rPr>
        <w:t>Класифікація підприємств.</w:t>
      </w:r>
    </w:p>
    <w:p w:rsidR="004452BF" w:rsidRPr="00A850BE" w:rsidRDefault="004452BF" w:rsidP="004452BF">
      <w:pPr>
        <w:pStyle w:val="a3"/>
        <w:numPr>
          <w:ilvl w:val="0"/>
          <w:numId w:val="2"/>
        </w:numPr>
        <w:spacing w:after="0" w:line="240" w:lineRule="auto"/>
        <w:jc w:val="both"/>
        <w:rPr>
          <w:rFonts w:ascii="Times New Roman" w:hAnsi="Times New Roman"/>
          <w:sz w:val="28"/>
          <w:szCs w:val="28"/>
          <w:lang w:val="uk-UA"/>
        </w:rPr>
      </w:pPr>
      <w:r w:rsidRPr="00A850BE">
        <w:rPr>
          <w:rFonts w:ascii="Times New Roman" w:hAnsi="Times New Roman"/>
          <w:sz w:val="28"/>
          <w:szCs w:val="28"/>
          <w:lang w:val="uk-UA"/>
        </w:rPr>
        <w:t>Організаційно-правова форма підприємства.</w:t>
      </w:r>
    </w:p>
    <w:p w:rsidR="004452BF" w:rsidRPr="00A850BE" w:rsidRDefault="004452BF" w:rsidP="004452BF">
      <w:pPr>
        <w:pStyle w:val="a3"/>
        <w:numPr>
          <w:ilvl w:val="0"/>
          <w:numId w:val="2"/>
        </w:numPr>
        <w:spacing w:after="0" w:line="240" w:lineRule="auto"/>
        <w:jc w:val="both"/>
        <w:rPr>
          <w:rFonts w:ascii="Times New Roman" w:hAnsi="Times New Roman"/>
          <w:sz w:val="28"/>
          <w:szCs w:val="28"/>
          <w:lang w:val="uk-UA"/>
        </w:rPr>
      </w:pPr>
      <w:r w:rsidRPr="00A850BE">
        <w:rPr>
          <w:rFonts w:ascii="Times New Roman" w:hAnsi="Times New Roman"/>
          <w:sz w:val="28"/>
          <w:szCs w:val="28"/>
          <w:lang w:val="uk-UA"/>
        </w:rPr>
        <w:t>Види об’єднань підприємств. Господарські товариства.</w:t>
      </w:r>
    </w:p>
    <w:p w:rsidR="004452BF" w:rsidRPr="00A850BE" w:rsidRDefault="004452BF" w:rsidP="004452BF">
      <w:pPr>
        <w:pStyle w:val="a3"/>
        <w:spacing w:after="0" w:line="240" w:lineRule="auto"/>
        <w:jc w:val="both"/>
        <w:rPr>
          <w:rFonts w:ascii="Times New Roman" w:hAnsi="Times New Roman"/>
          <w:sz w:val="28"/>
          <w:szCs w:val="28"/>
          <w:lang w:val="uk-UA"/>
        </w:rPr>
      </w:pPr>
    </w:p>
    <w:p w:rsidR="004452BF" w:rsidRPr="00A850BE" w:rsidRDefault="004452BF" w:rsidP="004452BF">
      <w:pPr>
        <w:spacing w:after="0" w:line="240" w:lineRule="auto"/>
        <w:ind w:firstLine="567"/>
        <w:contextualSpacing/>
        <w:jc w:val="center"/>
        <w:rPr>
          <w:rFonts w:ascii="Times New Roman" w:hAnsi="Times New Roman"/>
          <w:b/>
          <w:sz w:val="28"/>
          <w:szCs w:val="28"/>
          <w:lang w:val="uk-UA"/>
        </w:rPr>
      </w:pPr>
      <w:r w:rsidRPr="00A850BE">
        <w:rPr>
          <w:rFonts w:ascii="Times New Roman" w:hAnsi="Times New Roman"/>
          <w:b/>
          <w:sz w:val="28"/>
          <w:szCs w:val="28"/>
          <w:lang w:val="uk-UA"/>
        </w:rPr>
        <w:t>МЕТОДИЧНІ РЕКОМЕНДАЦІЇ</w:t>
      </w:r>
    </w:p>
    <w:p w:rsidR="004452BF" w:rsidRPr="00A850BE" w:rsidRDefault="004452BF" w:rsidP="004452BF">
      <w:pPr>
        <w:spacing w:after="0" w:line="240" w:lineRule="auto"/>
        <w:ind w:firstLine="567"/>
        <w:contextualSpacing/>
        <w:jc w:val="center"/>
        <w:rPr>
          <w:rFonts w:ascii="Times New Roman" w:hAnsi="Times New Roman"/>
          <w:b/>
          <w:sz w:val="28"/>
          <w:szCs w:val="28"/>
          <w:lang w:val="uk-UA"/>
        </w:rPr>
      </w:pP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1.</w:t>
      </w:r>
      <w:r w:rsidRPr="00A850BE">
        <w:rPr>
          <w:rFonts w:ascii="Times New Roman" w:hAnsi="Times New Roman"/>
          <w:sz w:val="28"/>
          <w:szCs w:val="28"/>
          <w:lang w:val="uk-UA"/>
        </w:rPr>
        <w:t>Відповідь на перше питання студент повинен розпочати з аналізу ст. 63 ГК України, згідно якої підприємства класифікуються за різними ознаками (табл. 3.1).</w:t>
      </w:r>
    </w:p>
    <w:p w:rsidR="004452BF" w:rsidRPr="00A850BE" w:rsidRDefault="004452BF" w:rsidP="004452BF">
      <w:pPr>
        <w:spacing w:after="0" w:line="240" w:lineRule="auto"/>
        <w:ind w:firstLine="709"/>
        <w:jc w:val="right"/>
        <w:rPr>
          <w:rFonts w:ascii="Times New Roman" w:hAnsi="Times New Roman"/>
          <w:i/>
          <w:sz w:val="28"/>
          <w:szCs w:val="28"/>
          <w:lang w:val="uk-UA"/>
        </w:rPr>
      </w:pPr>
      <w:r w:rsidRPr="00A850BE">
        <w:rPr>
          <w:rFonts w:ascii="Times New Roman" w:hAnsi="Times New Roman"/>
          <w:i/>
          <w:sz w:val="28"/>
          <w:szCs w:val="28"/>
          <w:lang w:val="uk-UA"/>
        </w:rPr>
        <w:t>Таблиця 3.1</w:t>
      </w:r>
    </w:p>
    <w:p w:rsidR="004452BF" w:rsidRPr="00A850BE" w:rsidRDefault="004452BF" w:rsidP="004452BF">
      <w:pPr>
        <w:spacing w:after="0" w:line="240" w:lineRule="auto"/>
        <w:ind w:firstLine="709"/>
        <w:jc w:val="center"/>
        <w:rPr>
          <w:rFonts w:ascii="Times New Roman" w:hAnsi="Times New Roman"/>
          <w:sz w:val="28"/>
          <w:szCs w:val="28"/>
          <w:lang w:val="uk-UA"/>
        </w:rPr>
      </w:pPr>
      <w:r w:rsidRPr="00A850BE">
        <w:rPr>
          <w:rFonts w:ascii="Times New Roman" w:hAnsi="Times New Roman"/>
          <w:sz w:val="28"/>
          <w:szCs w:val="28"/>
          <w:lang w:val="uk-UA"/>
        </w:rPr>
        <w:t xml:space="preserve">Класифікація підприємств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3"/>
        <w:gridCol w:w="6438"/>
      </w:tblGrid>
      <w:tr w:rsidR="004452BF" w:rsidRPr="00F74F64" w:rsidTr="009953D2">
        <w:tc>
          <w:tcPr>
            <w:tcW w:w="3191" w:type="dxa"/>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Класифікаційні ознаки</w:t>
            </w:r>
          </w:p>
        </w:tc>
        <w:tc>
          <w:tcPr>
            <w:tcW w:w="6663" w:type="dxa"/>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Види підприємств</w:t>
            </w:r>
          </w:p>
        </w:tc>
      </w:tr>
      <w:tr w:rsidR="004452BF" w:rsidRPr="00F74F64" w:rsidTr="009953D2">
        <w:tc>
          <w:tcPr>
            <w:tcW w:w="3191" w:type="dxa"/>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1</w:t>
            </w:r>
          </w:p>
        </w:tc>
        <w:tc>
          <w:tcPr>
            <w:tcW w:w="6663" w:type="dxa"/>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2</w:t>
            </w:r>
          </w:p>
        </w:tc>
      </w:tr>
      <w:tr w:rsidR="004452BF" w:rsidRPr="004048A0" w:rsidTr="009953D2">
        <w:trPr>
          <w:trHeight w:val="394"/>
        </w:trPr>
        <w:tc>
          <w:tcPr>
            <w:tcW w:w="3191" w:type="dxa"/>
          </w:tcPr>
          <w:p w:rsidR="004452BF" w:rsidRPr="00F74F64" w:rsidRDefault="004452BF" w:rsidP="009953D2">
            <w:pPr>
              <w:spacing w:after="0" w:line="240" w:lineRule="auto"/>
              <w:jc w:val="center"/>
              <w:rPr>
                <w:rFonts w:ascii="Times New Roman" w:hAnsi="Times New Roman"/>
                <w:sz w:val="24"/>
                <w:szCs w:val="24"/>
                <w:lang w:val="uk-UA"/>
              </w:rPr>
            </w:pPr>
            <w:proofErr w:type="spellStart"/>
            <w:r w:rsidRPr="00F74F64">
              <w:rPr>
                <w:rFonts w:ascii="Times New Roman" w:hAnsi="Times New Roman"/>
                <w:sz w:val="24"/>
                <w:szCs w:val="24"/>
                <w:lang w:val="uk-UA"/>
              </w:rPr>
              <w:t>Mета</w:t>
            </w:r>
            <w:proofErr w:type="spellEnd"/>
            <w:r w:rsidRPr="00F74F64">
              <w:rPr>
                <w:rFonts w:ascii="Times New Roman" w:hAnsi="Times New Roman"/>
                <w:sz w:val="24"/>
                <w:szCs w:val="24"/>
                <w:lang w:val="uk-UA"/>
              </w:rPr>
              <w:t xml:space="preserve"> та характер діяльності</w:t>
            </w:r>
          </w:p>
        </w:tc>
        <w:tc>
          <w:tcPr>
            <w:tcW w:w="6663"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Комерційні</w:t>
            </w:r>
          </w:p>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Некомерційні (доброчинні, освітянські, медичні, наукові та підприємства невиробничої сфери)</w:t>
            </w:r>
          </w:p>
        </w:tc>
      </w:tr>
      <w:tr w:rsidR="004452BF" w:rsidRPr="00F74F64" w:rsidTr="009953D2">
        <w:tc>
          <w:tcPr>
            <w:tcW w:w="3191" w:type="dxa"/>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Форма власності майна</w:t>
            </w:r>
          </w:p>
        </w:tc>
        <w:tc>
          <w:tcPr>
            <w:tcW w:w="6663" w:type="dxa"/>
          </w:tcPr>
          <w:p w:rsidR="004452BF" w:rsidRPr="00F74F64" w:rsidRDefault="004452BF" w:rsidP="009953D2">
            <w:pPr>
              <w:spacing w:after="0" w:line="240" w:lineRule="auto"/>
              <w:ind w:firstLine="34"/>
              <w:jc w:val="both"/>
              <w:rPr>
                <w:rFonts w:ascii="Times New Roman" w:hAnsi="Times New Roman"/>
                <w:sz w:val="24"/>
                <w:szCs w:val="24"/>
                <w:lang w:val="uk-UA"/>
              </w:rPr>
            </w:pPr>
            <w:r w:rsidRPr="00F74F64">
              <w:rPr>
                <w:rFonts w:ascii="Times New Roman" w:hAnsi="Times New Roman"/>
                <w:sz w:val="24"/>
                <w:szCs w:val="24"/>
                <w:lang w:val="uk-UA"/>
              </w:rPr>
              <w:t>1.Приватне підприємство, що діє на основі приватної форми власності громадян (приватні чи сімейні) чи суб’єкта господарювання (юридичної особи);</w:t>
            </w:r>
          </w:p>
          <w:p w:rsidR="004452BF" w:rsidRPr="00F74F64" w:rsidRDefault="004452BF" w:rsidP="009953D2">
            <w:pPr>
              <w:spacing w:after="0" w:line="240" w:lineRule="auto"/>
              <w:ind w:firstLine="34"/>
              <w:jc w:val="both"/>
              <w:rPr>
                <w:rFonts w:ascii="Times New Roman" w:hAnsi="Times New Roman"/>
                <w:sz w:val="24"/>
                <w:szCs w:val="24"/>
                <w:lang w:val="uk-UA"/>
              </w:rPr>
            </w:pPr>
            <w:r w:rsidRPr="00F74F64">
              <w:rPr>
                <w:rFonts w:ascii="Times New Roman" w:hAnsi="Times New Roman"/>
                <w:sz w:val="24"/>
                <w:szCs w:val="24"/>
                <w:lang w:val="uk-UA"/>
              </w:rPr>
              <w:t>сімейне підприємство - підприємство, засноване на власності та праці громадян України - членів однієї сім’ї, які проживають разом.</w:t>
            </w:r>
          </w:p>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індивідуальне підприємство – підприємство, що засноване на власності окремого громадянина України, з правом найму робочої сили.</w:t>
            </w:r>
          </w:p>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2.Підприємство, що діє на основі колективної форми власності (підприємство колективної форми власності);</w:t>
            </w:r>
          </w:p>
          <w:p w:rsidR="004452BF" w:rsidRPr="00F74F64" w:rsidRDefault="004452BF" w:rsidP="009953D2">
            <w:pPr>
              <w:spacing w:after="0" w:line="240" w:lineRule="auto"/>
              <w:ind w:firstLine="34"/>
              <w:jc w:val="both"/>
              <w:rPr>
                <w:rFonts w:ascii="Times New Roman" w:hAnsi="Times New Roman"/>
                <w:sz w:val="24"/>
                <w:szCs w:val="24"/>
                <w:lang w:val="uk-UA"/>
              </w:rPr>
            </w:pPr>
            <w:r w:rsidRPr="00F74F64">
              <w:rPr>
                <w:rFonts w:ascii="Times New Roman" w:hAnsi="Times New Roman"/>
                <w:sz w:val="24"/>
                <w:szCs w:val="24"/>
                <w:lang w:val="uk-UA"/>
              </w:rPr>
              <w:t>3.Комунальне підприємство, що діє на основі комунальної форми власності територіальної громади;</w:t>
            </w:r>
          </w:p>
          <w:p w:rsidR="004452BF" w:rsidRPr="00F74F64" w:rsidRDefault="004452BF" w:rsidP="009953D2">
            <w:pPr>
              <w:spacing w:after="0" w:line="240" w:lineRule="auto"/>
              <w:ind w:firstLine="34"/>
              <w:jc w:val="both"/>
              <w:rPr>
                <w:rFonts w:ascii="Times New Roman" w:hAnsi="Times New Roman"/>
                <w:sz w:val="24"/>
                <w:szCs w:val="24"/>
                <w:lang w:val="uk-UA"/>
              </w:rPr>
            </w:pPr>
            <w:r w:rsidRPr="00F74F64">
              <w:rPr>
                <w:rFonts w:ascii="Times New Roman" w:hAnsi="Times New Roman"/>
                <w:sz w:val="24"/>
                <w:szCs w:val="24"/>
                <w:lang w:val="uk-UA"/>
              </w:rPr>
              <w:t>4.Державне підприємство, що діє на основі державної власності</w:t>
            </w:r>
          </w:p>
          <w:p w:rsidR="004452BF" w:rsidRPr="00F74F64" w:rsidRDefault="004452BF" w:rsidP="009953D2">
            <w:pPr>
              <w:spacing w:after="0" w:line="240" w:lineRule="auto"/>
              <w:ind w:firstLine="34"/>
              <w:jc w:val="both"/>
              <w:rPr>
                <w:rFonts w:ascii="Times New Roman" w:hAnsi="Times New Roman"/>
                <w:sz w:val="24"/>
                <w:szCs w:val="24"/>
                <w:lang w:val="uk-UA"/>
              </w:rPr>
            </w:pPr>
            <w:r w:rsidRPr="00F74F64">
              <w:rPr>
                <w:rFonts w:ascii="Times New Roman" w:hAnsi="Times New Roman"/>
                <w:sz w:val="24"/>
                <w:szCs w:val="24"/>
                <w:lang w:val="uk-UA"/>
              </w:rPr>
              <w:t>5.Підприємство, засноване на змішаній формі власності (на базі об’єднання майна різних форм власності).</w:t>
            </w:r>
          </w:p>
        </w:tc>
      </w:tr>
      <w:tr w:rsidR="004452BF" w:rsidRPr="004048A0" w:rsidTr="009953D2">
        <w:tc>
          <w:tcPr>
            <w:tcW w:w="3191" w:type="dxa"/>
          </w:tcPr>
          <w:p w:rsidR="004452BF" w:rsidRPr="00F74F64" w:rsidRDefault="004452BF" w:rsidP="009953D2">
            <w:pPr>
              <w:spacing w:after="0" w:line="240" w:lineRule="auto"/>
              <w:jc w:val="center"/>
              <w:rPr>
                <w:rFonts w:ascii="Times New Roman" w:hAnsi="Times New Roman"/>
                <w:bCs/>
                <w:sz w:val="24"/>
                <w:szCs w:val="24"/>
                <w:lang w:val="uk-UA"/>
              </w:rPr>
            </w:pPr>
            <w:r w:rsidRPr="00F74F64">
              <w:rPr>
                <w:rFonts w:ascii="Times New Roman" w:hAnsi="Times New Roman"/>
                <w:bCs/>
                <w:sz w:val="24"/>
                <w:szCs w:val="24"/>
                <w:lang w:val="uk-UA"/>
              </w:rPr>
              <w:t>Технологічна (територіальна) цілісність і ступінь підпорядкування</w:t>
            </w:r>
          </w:p>
        </w:tc>
        <w:tc>
          <w:tcPr>
            <w:tcW w:w="6663" w:type="dxa"/>
          </w:tcPr>
          <w:p w:rsidR="004452BF" w:rsidRPr="00F74F64" w:rsidRDefault="004452BF" w:rsidP="009953D2">
            <w:pPr>
              <w:spacing w:after="0" w:line="240" w:lineRule="auto"/>
              <w:jc w:val="both"/>
              <w:rPr>
                <w:rFonts w:ascii="Times New Roman" w:hAnsi="Times New Roman"/>
                <w:bCs/>
                <w:sz w:val="24"/>
                <w:szCs w:val="24"/>
                <w:lang w:val="uk-UA"/>
              </w:rPr>
            </w:pPr>
            <w:r w:rsidRPr="00F74F64">
              <w:rPr>
                <w:rFonts w:ascii="Times New Roman" w:hAnsi="Times New Roman"/>
                <w:bCs/>
                <w:sz w:val="24"/>
                <w:szCs w:val="24"/>
                <w:lang w:val="uk-UA"/>
              </w:rPr>
              <w:t>Материнська</w:t>
            </w:r>
            <w:r>
              <w:rPr>
                <w:rFonts w:ascii="Times New Roman" w:hAnsi="Times New Roman"/>
                <w:bCs/>
                <w:sz w:val="24"/>
                <w:szCs w:val="24"/>
                <w:lang w:val="uk-UA"/>
              </w:rPr>
              <w:t xml:space="preserve"> </w:t>
            </w:r>
            <w:r w:rsidRPr="00F74F64">
              <w:rPr>
                <w:rFonts w:ascii="Times New Roman" w:hAnsi="Times New Roman"/>
                <w:bCs/>
                <w:sz w:val="24"/>
                <w:szCs w:val="24"/>
                <w:lang w:val="uk-UA"/>
              </w:rPr>
              <w:t xml:space="preserve">компанія – володіє контрольним пакетом акцій, має повноваження управляти своїми дочірніми компаніями, філіями. </w:t>
            </w:r>
          </w:p>
          <w:p w:rsidR="004452BF" w:rsidRPr="00F74F64" w:rsidRDefault="004452BF" w:rsidP="009953D2">
            <w:pPr>
              <w:spacing w:after="0" w:line="240" w:lineRule="auto"/>
              <w:jc w:val="both"/>
              <w:rPr>
                <w:rFonts w:ascii="Times New Roman" w:hAnsi="Times New Roman"/>
                <w:bCs/>
                <w:sz w:val="24"/>
                <w:szCs w:val="24"/>
                <w:lang w:val="uk-UA"/>
              </w:rPr>
            </w:pPr>
            <w:r w:rsidRPr="00F74F64">
              <w:rPr>
                <w:rFonts w:ascii="Times New Roman" w:hAnsi="Times New Roman"/>
                <w:bCs/>
                <w:sz w:val="24"/>
                <w:szCs w:val="24"/>
                <w:lang w:val="uk-UA"/>
              </w:rPr>
              <w:t xml:space="preserve">Дочірнє підприємство (компанія) – юридично самостійне організаційне утворення, що здійснює комерційні операції та складає звітний баланс, материнська фірма суворо </w:t>
            </w:r>
            <w:r w:rsidRPr="00F74F64">
              <w:rPr>
                <w:rFonts w:ascii="Times New Roman" w:hAnsi="Times New Roman"/>
                <w:bCs/>
                <w:sz w:val="24"/>
                <w:szCs w:val="24"/>
                <w:lang w:val="uk-UA"/>
              </w:rPr>
              <w:lastRenderedPageBreak/>
              <w:t xml:space="preserve">контролює </w:t>
            </w:r>
          </w:p>
        </w:tc>
      </w:tr>
    </w:tbl>
    <w:p w:rsidR="004452BF" w:rsidRPr="00A850BE" w:rsidRDefault="004452BF" w:rsidP="004452BF">
      <w:pPr>
        <w:spacing w:after="0" w:line="240" w:lineRule="auto"/>
        <w:ind w:firstLine="567"/>
        <w:jc w:val="right"/>
        <w:rPr>
          <w:rFonts w:ascii="Times New Roman" w:hAnsi="Times New Roman"/>
          <w:sz w:val="28"/>
          <w:szCs w:val="28"/>
          <w:lang w:val="uk-UA"/>
        </w:rPr>
      </w:pPr>
      <w:r w:rsidRPr="00A850BE">
        <w:rPr>
          <w:rFonts w:ascii="Times New Roman" w:hAnsi="Times New Roman"/>
          <w:sz w:val="28"/>
          <w:szCs w:val="28"/>
          <w:lang w:val="uk-UA"/>
        </w:rPr>
        <w:lastRenderedPageBreak/>
        <w:t>Продовж. табл. 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1"/>
        <w:gridCol w:w="6490"/>
      </w:tblGrid>
      <w:tr w:rsidR="004452BF" w:rsidRPr="00F74F64" w:rsidTr="009953D2">
        <w:tc>
          <w:tcPr>
            <w:tcW w:w="3158" w:type="dxa"/>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1</w:t>
            </w:r>
          </w:p>
        </w:tc>
        <w:tc>
          <w:tcPr>
            <w:tcW w:w="6696" w:type="dxa"/>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2</w:t>
            </w:r>
          </w:p>
        </w:tc>
      </w:tr>
      <w:tr w:rsidR="004452BF" w:rsidRPr="00F74F64" w:rsidTr="009953D2">
        <w:trPr>
          <w:trHeight w:val="394"/>
        </w:trPr>
        <w:tc>
          <w:tcPr>
            <w:tcW w:w="3158" w:type="dxa"/>
          </w:tcPr>
          <w:p w:rsidR="004452BF" w:rsidRPr="00F74F64" w:rsidRDefault="004452BF" w:rsidP="009953D2">
            <w:pPr>
              <w:spacing w:after="0" w:line="240" w:lineRule="auto"/>
              <w:jc w:val="center"/>
              <w:rPr>
                <w:rFonts w:ascii="Times New Roman" w:hAnsi="Times New Roman"/>
                <w:sz w:val="24"/>
                <w:szCs w:val="24"/>
                <w:lang w:val="uk-UA"/>
              </w:rPr>
            </w:pPr>
          </w:p>
        </w:tc>
        <w:tc>
          <w:tcPr>
            <w:tcW w:w="6696" w:type="dxa"/>
          </w:tcPr>
          <w:p w:rsidR="004452BF" w:rsidRPr="00F74F64" w:rsidRDefault="004452BF" w:rsidP="009953D2">
            <w:pPr>
              <w:spacing w:after="0" w:line="240" w:lineRule="auto"/>
              <w:jc w:val="both"/>
              <w:rPr>
                <w:rFonts w:ascii="Times New Roman" w:hAnsi="Times New Roman"/>
                <w:bCs/>
                <w:sz w:val="24"/>
                <w:szCs w:val="24"/>
                <w:lang w:val="uk-UA"/>
              </w:rPr>
            </w:pPr>
            <w:r w:rsidRPr="00F74F64">
              <w:rPr>
                <w:rFonts w:ascii="Times New Roman" w:hAnsi="Times New Roman"/>
                <w:bCs/>
                <w:sz w:val="24"/>
                <w:szCs w:val="24"/>
                <w:lang w:val="uk-UA"/>
              </w:rPr>
              <w:t xml:space="preserve">діяльність усіх своїх дочірніх компаній. </w:t>
            </w:r>
          </w:p>
          <w:p w:rsidR="004452BF" w:rsidRPr="00F74F64" w:rsidRDefault="004452BF" w:rsidP="009953D2">
            <w:pPr>
              <w:spacing w:after="0" w:line="240" w:lineRule="auto"/>
              <w:jc w:val="both"/>
              <w:rPr>
                <w:rFonts w:ascii="Times New Roman" w:hAnsi="Times New Roman"/>
                <w:bCs/>
                <w:sz w:val="24"/>
                <w:szCs w:val="24"/>
                <w:lang w:val="uk-UA"/>
              </w:rPr>
            </w:pPr>
            <w:r w:rsidRPr="00F74F64">
              <w:rPr>
                <w:rFonts w:ascii="Times New Roman" w:hAnsi="Times New Roman"/>
                <w:bCs/>
                <w:sz w:val="24"/>
                <w:szCs w:val="24"/>
                <w:lang w:val="uk-UA"/>
              </w:rPr>
              <w:t xml:space="preserve">Асоційоване підприємство є формально самостійним, але з різних причин воно залежить від головної фірми і мусить підпорядковуватися її стратегічним цілям. </w:t>
            </w:r>
          </w:p>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bCs/>
                <w:sz w:val="24"/>
                <w:szCs w:val="24"/>
                <w:lang w:val="uk-UA"/>
              </w:rPr>
              <w:t>Філія не користується юридичною й господарською самостійністю, не має власного статуту та балансу, діє від імені та за дорученням головного підприємства, має однакову з ним назву.</w:t>
            </w:r>
          </w:p>
        </w:tc>
      </w:tr>
      <w:tr w:rsidR="004452BF" w:rsidRPr="004048A0" w:rsidTr="009953D2">
        <w:trPr>
          <w:trHeight w:val="394"/>
        </w:trPr>
        <w:tc>
          <w:tcPr>
            <w:tcW w:w="3158" w:type="dxa"/>
          </w:tcPr>
          <w:p w:rsidR="004452BF" w:rsidRPr="00F74F64" w:rsidRDefault="004452BF" w:rsidP="009953D2">
            <w:pPr>
              <w:spacing w:after="0" w:line="240" w:lineRule="auto"/>
              <w:jc w:val="center"/>
              <w:rPr>
                <w:rFonts w:ascii="Times New Roman" w:hAnsi="Times New Roman"/>
                <w:bCs/>
                <w:sz w:val="24"/>
                <w:szCs w:val="24"/>
                <w:lang w:val="uk-UA"/>
              </w:rPr>
            </w:pPr>
            <w:r w:rsidRPr="00F74F64">
              <w:rPr>
                <w:rFonts w:ascii="Times New Roman" w:hAnsi="Times New Roman"/>
                <w:bCs/>
                <w:sz w:val="24"/>
                <w:szCs w:val="24"/>
                <w:lang w:val="uk-UA"/>
              </w:rPr>
              <w:t>Розмір за чисельністю працівників</w:t>
            </w:r>
          </w:p>
        </w:tc>
        <w:tc>
          <w:tcPr>
            <w:tcW w:w="6696"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 xml:space="preserve">- </w:t>
            </w:r>
            <w:r w:rsidRPr="00F74F64">
              <w:rPr>
                <w:rFonts w:ascii="Times New Roman" w:hAnsi="Times New Roman"/>
                <w:sz w:val="24"/>
                <w:szCs w:val="24"/>
                <w:u w:val="single"/>
                <w:lang w:val="uk-UA"/>
              </w:rPr>
              <w:t>мале</w:t>
            </w:r>
            <w:r w:rsidRPr="00F74F64">
              <w:rPr>
                <w:rFonts w:ascii="Times New Roman" w:hAnsi="Times New Roman"/>
                <w:sz w:val="24"/>
                <w:szCs w:val="24"/>
                <w:lang w:val="uk-UA"/>
              </w:rPr>
              <w:t xml:space="preserve"> підприємство – середньооблікова чисельність працюючих за звітний (фінансовий) рік </w:t>
            </w:r>
            <w:r w:rsidRPr="00F74F64">
              <w:rPr>
                <w:rFonts w:ascii="Times New Roman" w:hAnsi="Times New Roman"/>
                <w:b/>
                <w:sz w:val="24"/>
                <w:szCs w:val="24"/>
                <w:lang w:val="uk-UA"/>
              </w:rPr>
              <w:t>не</w:t>
            </w:r>
            <w:r>
              <w:rPr>
                <w:rFonts w:ascii="Times New Roman" w:hAnsi="Times New Roman"/>
                <w:b/>
                <w:sz w:val="24"/>
                <w:szCs w:val="24"/>
                <w:lang w:val="uk-UA"/>
              </w:rPr>
              <w:t xml:space="preserve"> </w:t>
            </w:r>
            <w:r w:rsidRPr="00F74F64">
              <w:rPr>
                <w:rFonts w:ascii="Times New Roman" w:hAnsi="Times New Roman"/>
                <w:b/>
                <w:sz w:val="24"/>
                <w:szCs w:val="24"/>
                <w:lang w:val="uk-UA"/>
              </w:rPr>
              <w:t>перевищує 50 осіб</w:t>
            </w:r>
            <w:r w:rsidRPr="00F74F64">
              <w:rPr>
                <w:rFonts w:ascii="Times New Roman" w:hAnsi="Times New Roman"/>
                <w:sz w:val="24"/>
                <w:szCs w:val="24"/>
                <w:lang w:val="uk-UA"/>
              </w:rPr>
              <w:t xml:space="preserve">, а обсяг валового доходу від реалізації продукції (робіт, послуг) за цей період не перевищує суми, </w:t>
            </w:r>
            <w:r w:rsidRPr="00F74F64">
              <w:rPr>
                <w:rFonts w:ascii="Times New Roman" w:hAnsi="Times New Roman"/>
                <w:b/>
                <w:sz w:val="24"/>
                <w:szCs w:val="24"/>
                <w:lang w:val="uk-UA"/>
              </w:rPr>
              <w:t>еквівалентної 500 тис. євро</w:t>
            </w:r>
            <w:r w:rsidRPr="00F74F64">
              <w:rPr>
                <w:rFonts w:ascii="Times New Roman" w:hAnsi="Times New Roman"/>
                <w:sz w:val="24"/>
                <w:szCs w:val="24"/>
                <w:lang w:val="uk-UA"/>
              </w:rPr>
              <w:t xml:space="preserve"> за середньорічним курсом Національного банку України щодо гривні;</w:t>
            </w:r>
          </w:p>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 xml:space="preserve">- </w:t>
            </w:r>
            <w:r w:rsidRPr="00F74F64">
              <w:rPr>
                <w:rFonts w:ascii="Times New Roman" w:hAnsi="Times New Roman"/>
                <w:sz w:val="24"/>
                <w:szCs w:val="24"/>
                <w:u w:val="single"/>
                <w:lang w:val="uk-UA"/>
              </w:rPr>
              <w:t xml:space="preserve">велике </w:t>
            </w:r>
            <w:r w:rsidRPr="00F74F64">
              <w:rPr>
                <w:rFonts w:ascii="Times New Roman" w:hAnsi="Times New Roman"/>
                <w:bCs/>
                <w:sz w:val="24"/>
                <w:szCs w:val="24"/>
                <w:lang w:val="uk-UA"/>
              </w:rPr>
              <w:t>(надвелике)</w:t>
            </w:r>
            <w:r w:rsidRPr="00F74F64">
              <w:rPr>
                <w:rFonts w:ascii="Times New Roman" w:hAnsi="Times New Roman"/>
                <w:sz w:val="24"/>
                <w:szCs w:val="24"/>
                <w:lang w:val="uk-UA"/>
              </w:rPr>
              <w:t xml:space="preserve"> підприємство – середньооблікова чисельність працюючих за звітний (фінансовий) рік </w:t>
            </w:r>
            <w:r w:rsidRPr="00F74F64">
              <w:rPr>
                <w:rFonts w:ascii="Times New Roman" w:hAnsi="Times New Roman"/>
                <w:b/>
                <w:sz w:val="24"/>
                <w:szCs w:val="24"/>
                <w:lang w:val="uk-UA"/>
              </w:rPr>
              <w:t>перевищує 1000 осіб</w:t>
            </w:r>
            <w:r w:rsidRPr="00F74F64">
              <w:rPr>
                <w:rFonts w:ascii="Times New Roman" w:hAnsi="Times New Roman"/>
                <w:sz w:val="24"/>
                <w:szCs w:val="24"/>
                <w:lang w:val="uk-UA"/>
              </w:rPr>
              <w:t xml:space="preserve">, а обсяг валового доходу від реалізації продукції (робіт, послуг) за рік перевищує суму, еквівалентну </w:t>
            </w:r>
            <w:r w:rsidRPr="00F74F64">
              <w:rPr>
                <w:rFonts w:ascii="Times New Roman" w:hAnsi="Times New Roman"/>
                <w:b/>
                <w:sz w:val="24"/>
                <w:szCs w:val="24"/>
                <w:lang w:val="uk-UA"/>
              </w:rPr>
              <w:t>5 млн. євро</w:t>
            </w:r>
            <w:r w:rsidRPr="00F74F64">
              <w:rPr>
                <w:rFonts w:ascii="Times New Roman" w:hAnsi="Times New Roman"/>
                <w:sz w:val="24"/>
                <w:szCs w:val="24"/>
                <w:lang w:val="uk-UA"/>
              </w:rPr>
              <w:t xml:space="preserve"> за середньорічним курсом Національного банку України щодо гривні;</w:t>
            </w:r>
          </w:p>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 xml:space="preserve">- усі інші підприємства вважаються </w:t>
            </w:r>
            <w:r w:rsidRPr="00F74F64">
              <w:rPr>
                <w:rFonts w:ascii="Times New Roman" w:hAnsi="Times New Roman"/>
                <w:sz w:val="24"/>
                <w:szCs w:val="24"/>
                <w:u w:val="single"/>
                <w:lang w:val="uk-UA"/>
              </w:rPr>
              <w:t>середніми</w:t>
            </w:r>
            <w:r w:rsidRPr="00F74F64">
              <w:rPr>
                <w:rFonts w:ascii="Times New Roman" w:hAnsi="Times New Roman"/>
                <w:sz w:val="24"/>
                <w:szCs w:val="24"/>
                <w:lang w:val="uk-UA"/>
              </w:rPr>
              <w:t xml:space="preserve"> (середньооблікова чисельність працюючих за звітний рік від 50 до 1000 осіб; обсяг валового доходу від реалізації продукції (робіт, послуг) за рік у межах гривневого еквівалента суми від 500 тис. євро до 5 млн. євро за середньорічним курсом Національного банку України щодо гривні.</w:t>
            </w:r>
          </w:p>
        </w:tc>
      </w:tr>
    </w:tbl>
    <w:p w:rsidR="004452BF" w:rsidRPr="00A850BE" w:rsidRDefault="004452BF" w:rsidP="004452BF">
      <w:pPr>
        <w:spacing w:after="0" w:line="240" w:lineRule="auto"/>
        <w:ind w:firstLine="567"/>
        <w:jc w:val="both"/>
        <w:rPr>
          <w:rFonts w:ascii="Times New Roman" w:hAnsi="Times New Roman"/>
          <w:sz w:val="28"/>
          <w:szCs w:val="28"/>
          <w:lang w:val="uk-UA"/>
        </w:rPr>
      </w:pPr>
    </w:p>
    <w:p w:rsidR="004452BF" w:rsidRPr="00A850BE" w:rsidRDefault="004452BF" w:rsidP="004452BF">
      <w:pPr>
        <w:pStyle w:val="a3"/>
        <w:numPr>
          <w:ilvl w:val="0"/>
          <w:numId w:val="3"/>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Аналіз другого питання передбачає визначення та класифікацію </w:t>
      </w:r>
      <w:r w:rsidRPr="00A850BE">
        <w:rPr>
          <w:rStyle w:val="a6"/>
          <w:rFonts w:ascii="Times New Roman" w:hAnsi="Times New Roman"/>
          <w:iCs/>
          <w:sz w:val="28"/>
          <w:szCs w:val="28"/>
          <w:lang w:val="uk-UA"/>
        </w:rPr>
        <w:t>форми організації підприємництва, відповідно до якої організовано власну справу, налагоджено взаємодію один з одним, з органами державної влади та з іншими учасниками підприємницької діяльності. Форми організації підприємницької діяльності, що визначені юридично, називаються організаційно-правовими формами підприємництва.</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Студенти повинні зауважити, що </w:t>
      </w:r>
      <w:r w:rsidRPr="00A850BE">
        <w:rPr>
          <w:rFonts w:ascii="Times New Roman" w:hAnsi="Times New Roman"/>
          <w:b/>
          <w:sz w:val="28"/>
          <w:szCs w:val="28"/>
          <w:lang w:val="uk-UA"/>
        </w:rPr>
        <w:t>організаційно-правова форма підприємництва</w:t>
      </w:r>
      <w:r w:rsidRPr="00A850BE">
        <w:rPr>
          <w:rFonts w:ascii="Times New Roman" w:hAnsi="Times New Roman"/>
          <w:sz w:val="28"/>
          <w:szCs w:val="28"/>
          <w:lang w:val="uk-UA"/>
        </w:rPr>
        <w:t xml:space="preserve"> </w:t>
      </w:r>
      <w:proofErr w:type="spellStart"/>
      <w:r w:rsidRPr="00A850BE">
        <w:rPr>
          <w:rFonts w:ascii="Times New Roman" w:hAnsi="Times New Roman"/>
          <w:sz w:val="28"/>
          <w:szCs w:val="28"/>
          <w:lang w:val="uk-UA"/>
        </w:rPr>
        <w:t>–це</w:t>
      </w:r>
      <w:proofErr w:type="spellEnd"/>
      <w:r w:rsidRPr="00A850BE">
        <w:rPr>
          <w:rFonts w:ascii="Times New Roman" w:hAnsi="Times New Roman"/>
          <w:sz w:val="28"/>
          <w:szCs w:val="28"/>
          <w:lang w:val="uk-UA"/>
        </w:rPr>
        <w:t xml:space="preserve"> форма здійснення господарської (зокрема підприємницької) діяльності з відповідною правовою основою, яка визначає характер відносин між засновниками (учасниками), режим майнової відповідальності за зобов’язаннями підприємства, порядок створення, реорганізації, ліквідації, управління, розподілу одержаних прибутків, можливі джерела фінансування діяльності тощо.</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Загальновідомі три основні організаційно-правові форми підприємницької діяльності (рис. 3.1):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7"/>
        <w:gridCol w:w="3196"/>
        <w:gridCol w:w="3188"/>
      </w:tblGrid>
      <w:tr w:rsidR="004452BF" w:rsidRPr="00F74F64" w:rsidTr="009953D2">
        <w:tc>
          <w:tcPr>
            <w:tcW w:w="3284" w:type="dxa"/>
          </w:tcPr>
          <w:p w:rsidR="004452BF" w:rsidRPr="00F74F64" w:rsidRDefault="004452BF" w:rsidP="009953D2">
            <w:pPr>
              <w:spacing w:after="0" w:line="240" w:lineRule="auto"/>
              <w:jc w:val="center"/>
              <w:rPr>
                <w:rFonts w:ascii="Times New Roman" w:hAnsi="Times New Roman"/>
                <w:sz w:val="28"/>
                <w:szCs w:val="28"/>
                <w:lang w:val="uk-UA"/>
              </w:rPr>
            </w:pPr>
            <w:r w:rsidRPr="00F74F64">
              <w:rPr>
                <w:rFonts w:ascii="Times New Roman" w:hAnsi="Times New Roman"/>
                <w:sz w:val="28"/>
                <w:szCs w:val="28"/>
                <w:lang w:val="uk-UA"/>
              </w:rPr>
              <w:t>Одноосібне володіння</w:t>
            </w:r>
          </w:p>
        </w:tc>
        <w:tc>
          <w:tcPr>
            <w:tcW w:w="3285" w:type="dxa"/>
          </w:tcPr>
          <w:p w:rsidR="004452BF" w:rsidRPr="00F74F64" w:rsidRDefault="004452BF" w:rsidP="009953D2">
            <w:pPr>
              <w:spacing w:after="0" w:line="240" w:lineRule="auto"/>
              <w:jc w:val="center"/>
              <w:rPr>
                <w:rFonts w:ascii="Times New Roman" w:hAnsi="Times New Roman"/>
                <w:sz w:val="28"/>
                <w:szCs w:val="28"/>
                <w:lang w:val="uk-UA"/>
              </w:rPr>
            </w:pPr>
            <w:r w:rsidRPr="00F74F64">
              <w:rPr>
                <w:rFonts w:ascii="Times New Roman" w:hAnsi="Times New Roman"/>
                <w:sz w:val="28"/>
                <w:szCs w:val="28"/>
                <w:lang w:val="uk-UA"/>
              </w:rPr>
              <w:t>Партнерство</w:t>
            </w:r>
          </w:p>
        </w:tc>
        <w:tc>
          <w:tcPr>
            <w:tcW w:w="3285" w:type="dxa"/>
          </w:tcPr>
          <w:p w:rsidR="004452BF" w:rsidRPr="00F74F64" w:rsidRDefault="004452BF" w:rsidP="009953D2">
            <w:pPr>
              <w:spacing w:after="0" w:line="240" w:lineRule="auto"/>
              <w:jc w:val="center"/>
              <w:rPr>
                <w:rFonts w:ascii="Times New Roman" w:hAnsi="Times New Roman"/>
                <w:sz w:val="28"/>
                <w:szCs w:val="28"/>
                <w:lang w:val="uk-UA"/>
              </w:rPr>
            </w:pPr>
            <w:r w:rsidRPr="00F74F64">
              <w:rPr>
                <w:rFonts w:ascii="Times New Roman" w:hAnsi="Times New Roman"/>
                <w:sz w:val="28"/>
                <w:szCs w:val="28"/>
                <w:lang w:val="uk-UA"/>
              </w:rPr>
              <w:t>Корпорація</w:t>
            </w:r>
          </w:p>
        </w:tc>
      </w:tr>
      <w:tr w:rsidR="004452BF" w:rsidRPr="00F74F64" w:rsidTr="009953D2">
        <w:tc>
          <w:tcPr>
            <w:tcW w:w="3284"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Самостійне ведення справ, засноване на власності підприємця</w:t>
            </w:r>
          </w:p>
        </w:tc>
        <w:tc>
          <w:tcPr>
            <w:tcW w:w="3285"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Декілька окремих осіб домовляються про володіння та управління ним</w:t>
            </w:r>
          </w:p>
        </w:tc>
        <w:tc>
          <w:tcPr>
            <w:tcW w:w="3285"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Незалежна юридична особа, підприємство засноване на акціонерній власності</w:t>
            </w:r>
          </w:p>
        </w:tc>
      </w:tr>
    </w:tbl>
    <w:p w:rsidR="004452BF" w:rsidRPr="00A850BE" w:rsidRDefault="004452BF" w:rsidP="004452BF">
      <w:pPr>
        <w:spacing w:after="0" w:line="240" w:lineRule="auto"/>
        <w:ind w:firstLine="567"/>
        <w:jc w:val="center"/>
        <w:rPr>
          <w:rFonts w:ascii="Times New Roman" w:hAnsi="Times New Roman"/>
          <w:sz w:val="28"/>
          <w:szCs w:val="28"/>
          <w:lang w:val="uk-UA"/>
        </w:rPr>
      </w:pPr>
      <w:r w:rsidRPr="00A850BE">
        <w:rPr>
          <w:rFonts w:ascii="Times New Roman" w:hAnsi="Times New Roman"/>
          <w:sz w:val="28"/>
          <w:szCs w:val="28"/>
          <w:lang w:val="uk-UA"/>
        </w:rPr>
        <w:t>Рис. 3.1 Основні правові форми підприємницької діяльності</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Суть </w:t>
      </w:r>
      <w:r w:rsidRPr="00A850BE">
        <w:rPr>
          <w:rFonts w:ascii="Times New Roman" w:hAnsi="Times New Roman"/>
          <w:b/>
          <w:sz w:val="28"/>
          <w:szCs w:val="28"/>
          <w:lang w:val="uk-UA"/>
        </w:rPr>
        <w:t>одноосібного володіння</w:t>
      </w:r>
      <w:r>
        <w:rPr>
          <w:rFonts w:ascii="Times New Roman" w:hAnsi="Times New Roman"/>
          <w:b/>
          <w:sz w:val="28"/>
          <w:szCs w:val="28"/>
          <w:lang w:val="uk-UA"/>
        </w:rPr>
        <w:t xml:space="preserve"> </w:t>
      </w:r>
      <w:r w:rsidRPr="00A850BE">
        <w:rPr>
          <w:rFonts w:ascii="Times New Roman" w:hAnsi="Times New Roman"/>
          <w:sz w:val="28"/>
          <w:szCs w:val="28"/>
          <w:lang w:val="uk-UA"/>
        </w:rPr>
        <w:t>полягає в тому, що все майно належить одному власнику, який самостійно управляє фірмою, одержує прибуток і несе повну особисту відповідальність за всі зобов’язання фірми.</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Студенти повинні визначити переваги та недоліки одноосібного володіння (табл. 3.2). </w:t>
      </w:r>
    </w:p>
    <w:p w:rsidR="004452BF" w:rsidRPr="00A850BE" w:rsidRDefault="004452BF" w:rsidP="004452BF">
      <w:pPr>
        <w:spacing w:after="0" w:line="240" w:lineRule="auto"/>
        <w:ind w:firstLine="567"/>
        <w:jc w:val="right"/>
        <w:rPr>
          <w:rFonts w:ascii="Times New Roman" w:hAnsi="Times New Roman"/>
          <w:i/>
          <w:sz w:val="28"/>
          <w:szCs w:val="28"/>
          <w:lang w:val="uk-UA"/>
        </w:rPr>
      </w:pPr>
      <w:r w:rsidRPr="00A850BE">
        <w:rPr>
          <w:rFonts w:ascii="Times New Roman" w:hAnsi="Times New Roman"/>
          <w:i/>
          <w:sz w:val="28"/>
          <w:szCs w:val="28"/>
          <w:lang w:val="uk-UA"/>
        </w:rPr>
        <w:t>Таблиця 3.2</w:t>
      </w:r>
    </w:p>
    <w:p w:rsidR="004452BF" w:rsidRPr="00A850BE" w:rsidRDefault="004452BF" w:rsidP="004452BF">
      <w:pPr>
        <w:spacing w:after="0" w:line="240" w:lineRule="auto"/>
        <w:ind w:firstLine="567"/>
        <w:jc w:val="center"/>
        <w:rPr>
          <w:rFonts w:ascii="Times New Roman" w:hAnsi="Times New Roman"/>
          <w:sz w:val="28"/>
          <w:szCs w:val="28"/>
          <w:lang w:val="uk-UA"/>
        </w:rPr>
      </w:pPr>
      <w:r w:rsidRPr="00A850BE">
        <w:rPr>
          <w:rFonts w:ascii="Times New Roman" w:hAnsi="Times New Roman"/>
          <w:sz w:val="28"/>
          <w:szCs w:val="28"/>
          <w:lang w:val="uk-UA"/>
        </w:rPr>
        <w:t>Переваги та недоліки одноосібного володіння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5"/>
        <w:gridCol w:w="4646"/>
      </w:tblGrid>
      <w:tr w:rsidR="004452BF" w:rsidRPr="00F74F64" w:rsidTr="009953D2">
        <w:tc>
          <w:tcPr>
            <w:tcW w:w="2573" w:type="pct"/>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ПЕРЕВАГИ</w:t>
            </w:r>
          </w:p>
        </w:tc>
        <w:tc>
          <w:tcPr>
            <w:tcW w:w="2427" w:type="pct"/>
          </w:tcPr>
          <w:p w:rsidR="004452BF" w:rsidRPr="00F74F64" w:rsidRDefault="004452BF" w:rsidP="009953D2">
            <w:pPr>
              <w:spacing w:after="0" w:line="240" w:lineRule="auto"/>
              <w:jc w:val="center"/>
              <w:rPr>
                <w:rFonts w:ascii="Times New Roman" w:hAnsi="Times New Roman"/>
                <w:sz w:val="24"/>
                <w:szCs w:val="24"/>
                <w:lang w:val="uk-UA"/>
              </w:rPr>
            </w:pPr>
            <w:r w:rsidRPr="00F74F64">
              <w:rPr>
                <w:rFonts w:ascii="Times New Roman" w:hAnsi="Times New Roman"/>
                <w:sz w:val="24"/>
                <w:szCs w:val="24"/>
                <w:lang w:val="uk-UA"/>
              </w:rPr>
              <w:t>НЕДОЛІКИ</w:t>
            </w:r>
          </w:p>
        </w:tc>
      </w:tr>
      <w:tr w:rsidR="004452BF" w:rsidRPr="00F74F64" w:rsidTr="009953D2">
        <w:tc>
          <w:tcPr>
            <w:tcW w:w="2573"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Відносна простота заснування та ліквідації фірми</w:t>
            </w:r>
          </w:p>
        </w:tc>
        <w:tc>
          <w:tcPr>
            <w:tcW w:w="2427"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Обмежені фінансові можливості</w:t>
            </w:r>
          </w:p>
        </w:tc>
      </w:tr>
      <w:tr w:rsidR="004452BF" w:rsidRPr="00F74F64" w:rsidTr="009953D2">
        <w:tc>
          <w:tcPr>
            <w:tcW w:w="2573"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Повні самостійність, свобода та оперативність</w:t>
            </w:r>
          </w:p>
        </w:tc>
        <w:tc>
          <w:tcPr>
            <w:tcW w:w="2427"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Відсутність спеціалізованого менеджменту</w:t>
            </w:r>
          </w:p>
        </w:tc>
      </w:tr>
      <w:tr w:rsidR="004452BF" w:rsidRPr="00F74F64" w:rsidTr="009953D2">
        <w:tc>
          <w:tcPr>
            <w:tcW w:w="2573"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Максимум спонукальних мотивів діяльності</w:t>
            </w:r>
          </w:p>
        </w:tc>
        <w:tc>
          <w:tcPr>
            <w:tcW w:w="2427"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Повна відповідальність підприємця</w:t>
            </w:r>
          </w:p>
        </w:tc>
      </w:tr>
      <w:tr w:rsidR="004452BF" w:rsidRPr="00F74F64" w:rsidTr="009953D2">
        <w:tc>
          <w:tcPr>
            <w:tcW w:w="2573" w:type="pct"/>
          </w:tcPr>
          <w:p w:rsidR="004452BF" w:rsidRPr="00F74F64" w:rsidRDefault="004452BF" w:rsidP="009953D2">
            <w:pPr>
              <w:spacing w:after="0" w:line="240" w:lineRule="auto"/>
              <w:jc w:val="both"/>
              <w:rPr>
                <w:rFonts w:ascii="Times New Roman" w:hAnsi="Times New Roman"/>
                <w:sz w:val="24"/>
                <w:szCs w:val="24"/>
                <w:lang w:val="uk-UA"/>
              </w:rPr>
            </w:pPr>
          </w:p>
        </w:tc>
        <w:tc>
          <w:tcPr>
            <w:tcW w:w="2427"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Невизначеність термінів функціонування</w:t>
            </w:r>
          </w:p>
        </w:tc>
      </w:tr>
    </w:tbl>
    <w:p w:rsidR="004452BF" w:rsidRPr="00A850BE" w:rsidRDefault="004452BF" w:rsidP="004452BF">
      <w:pPr>
        <w:spacing w:after="0" w:line="240" w:lineRule="auto"/>
        <w:ind w:firstLine="567"/>
        <w:jc w:val="both"/>
        <w:rPr>
          <w:rFonts w:ascii="Times New Roman" w:hAnsi="Times New Roman"/>
          <w:sz w:val="28"/>
          <w:szCs w:val="28"/>
          <w:lang w:val="uk-UA"/>
        </w:rPr>
      </w:pP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Наступний вид організаційно-правової форми підприємницької діяльності, на який студенти повинні звернути увагу та детально розглянути, – </w:t>
      </w:r>
      <w:r w:rsidRPr="00A850BE">
        <w:rPr>
          <w:rFonts w:ascii="Times New Roman" w:hAnsi="Times New Roman"/>
          <w:b/>
          <w:sz w:val="28"/>
          <w:szCs w:val="28"/>
          <w:lang w:val="uk-UA"/>
        </w:rPr>
        <w:t>партнерство (товариство)</w:t>
      </w:r>
      <w:r w:rsidRPr="00A850BE">
        <w:rPr>
          <w:rFonts w:ascii="Times New Roman" w:hAnsi="Times New Roman"/>
          <w:sz w:val="28"/>
          <w:szCs w:val="28"/>
          <w:lang w:val="uk-UA"/>
        </w:rPr>
        <w:t>. Ця форма організації підприємництва є логічним продовженням розвитку одноосібного володіння. Така організаційно-правова форма підприємницької діяльності передбачає об’єднання капіталів двох і більше окремих фізичних або юридичних осіб за умов розподілу ризику, прибутку та збитків на основі рівності; спільного контролю результатів бізнесу; активної участі в його веденні. Основою взаємодії між сторонами, що вступають у партнерство, є договір.</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За ступенем участі засновників (партнерів) у діяльності підприємства прийнято розрізняти товариства: </w:t>
      </w:r>
    </w:p>
    <w:p w:rsidR="004452BF" w:rsidRPr="00A850BE" w:rsidRDefault="004452BF" w:rsidP="004452BF">
      <w:pPr>
        <w:pStyle w:val="a3"/>
        <w:numPr>
          <w:ilvl w:val="0"/>
          <w:numId w:val="1"/>
        </w:numPr>
        <w:spacing w:after="0" w:line="240" w:lineRule="auto"/>
        <w:jc w:val="both"/>
        <w:rPr>
          <w:rFonts w:ascii="Times New Roman" w:hAnsi="Times New Roman"/>
          <w:sz w:val="28"/>
          <w:szCs w:val="28"/>
          <w:lang w:val="uk-UA"/>
        </w:rPr>
      </w:pPr>
      <w:r w:rsidRPr="00A850BE">
        <w:rPr>
          <w:rFonts w:ascii="Times New Roman" w:hAnsi="Times New Roman"/>
          <w:sz w:val="28"/>
          <w:szCs w:val="28"/>
          <w:lang w:val="uk-UA"/>
        </w:rPr>
        <w:t xml:space="preserve">повні (з повною відповідальністю); </w:t>
      </w:r>
    </w:p>
    <w:p w:rsidR="004452BF" w:rsidRPr="00A850BE" w:rsidRDefault="004452BF" w:rsidP="004452BF">
      <w:pPr>
        <w:pStyle w:val="a3"/>
        <w:numPr>
          <w:ilvl w:val="0"/>
          <w:numId w:val="1"/>
        </w:numPr>
        <w:spacing w:after="0" w:line="240" w:lineRule="auto"/>
        <w:jc w:val="both"/>
        <w:rPr>
          <w:rFonts w:ascii="Times New Roman" w:hAnsi="Times New Roman"/>
          <w:sz w:val="28"/>
          <w:szCs w:val="28"/>
          <w:lang w:val="uk-UA"/>
        </w:rPr>
      </w:pPr>
      <w:r w:rsidRPr="00A850BE">
        <w:rPr>
          <w:rFonts w:ascii="Times New Roman" w:hAnsi="Times New Roman"/>
          <w:sz w:val="28"/>
          <w:szCs w:val="28"/>
          <w:lang w:val="uk-UA"/>
        </w:rPr>
        <w:t xml:space="preserve">командитні; </w:t>
      </w:r>
    </w:p>
    <w:p w:rsidR="004452BF" w:rsidRPr="00A850BE" w:rsidRDefault="004452BF" w:rsidP="004452BF">
      <w:pPr>
        <w:pStyle w:val="a3"/>
        <w:numPr>
          <w:ilvl w:val="0"/>
          <w:numId w:val="1"/>
        </w:numPr>
        <w:spacing w:after="0" w:line="240" w:lineRule="auto"/>
        <w:jc w:val="both"/>
        <w:rPr>
          <w:rFonts w:ascii="Times New Roman" w:hAnsi="Times New Roman"/>
          <w:sz w:val="28"/>
          <w:szCs w:val="28"/>
          <w:lang w:val="uk-UA"/>
        </w:rPr>
      </w:pPr>
      <w:r w:rsidRPr="00A850BE">
        <w:rPr>
          <w:rFonts w:ascii="Times New Roman" w:hAnsi="Times New Roman"/>
          <w:sz w:val="28"/>
          <w:szCs w:val="28"/>
          <w:lang w:val="uk-UA"/>
        </w:rPr>
        <w:t>товариства з додатковою та обмеженою відповідальністю.</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Студенти повинні визначити основні переваги та недоліки партнерств(табл. 3.3).</w:t>
      </w:r>
    </w:p>
    <w:p w:rsidR="004452BF" w:rsidRPr="00A850BE" w:rsidRDefault="004452BF" w:rsidP="004452BF">
      <w:pPr>
        <w:spacing w:after="0" w:line="240" w:lineRule="auto"/>
        <w:ind w:firstLine="567"/>
        <w:jc w:val="right"/>
        <w:rPr>
          <w:rFonts w:ascii="Times New Roman" w:hAnsi="Times New Roman"/>
          <w:i/>
          <w:sz w:val="28"/>
          <w:szCs w:val="28"/>
          <w:lang w:val="uk-UA"/>
        </w:rPr>
      </w:pPr>
      <w:r w:rsidRPr="00A850BE">
        <w:rPr>
          <w:rFonts w:ascii="Times New Roman" w:hAnsi="Times New Roman"/>
          <w:i/>
          <w:sz w:val="28"/>
          <w:szCs w:val="28"/>
          <w:lang w:val="uk-UA"/>
        </w:rPr>
        <w:t>Таблиця 3.3</w:t>
      </w:r>
    </w:p>
    <w:p w:rsidR="004452BF" w:rsidRPr="00A850BE" w:rsidRDefault="004452BF" w:rsidP="004452BF">
      <w:pPr>
        <w:spacing w:after="0" w:line="240" w:lineRule="auto"/>
        <w:ind w:firstLine="567"/>
        <w:jc w:val="center"/>
        <w:rPr>
          <w:rFonts w:ascii="Times New Roman" w:hAnsi="Times New Roman"/>
          <w:sz w:val="28"/>
          <w:szCs w:val="28"/>
          <w:lang w:val="uk-UA"/>
        </w:rPr>
      </w:pPr>
      <w:r w:rsidRPr="00A850BE">
        <w:rPr>
          <w:rFonts w:ascii="Times New Roman" w:hAnsi="Times New Roman"/>
          <w:sz w:val="28"/>
          <w:szCs w:val="28"/>
          <w:lang w:val="uk-UA"/>
        </w:rPr>
        <w:t>Переваги та недоліки партнерства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1"/>
        <w:gridCol w:w="4790"/>
      </w:tblGrid>
      <w:tr w:rsidR="004452BF" w:rsidRPr="00F74F64" w:rsidTr="009953D2">
        <w:tc>
          <w:tcPr>
            <w:tcW w:w="4927" w:type="dxa"/>
          </w:tcPr>
          <w:p w:rsidR="004452BF" w:rsidRPr="00F74F64" w:rsidRDefault="004452BF" w:rsidP="009953D2">
            <w:pPr>
              <w:spacing w:after="0" w:line="240" w:lineRule="auto"/>
              <w:jc w:val="center"/>
              <w:rPr>
                <w:rFonts w:ascii="Times New Roman" w:hAnsi="Times New Roman"/>
                <w:sz w:val="28"/>
                <w:szCs w:val="28"/>
                <w:lang w:val="uk-UA"/>
              </w:rPr>
            </w:pPr>
            <w:r w:rsidRPr="00F74F64">
              <w:rPr>
                <w:rFonts w:ascii="Times New Roman" w:hAnsi="Times New Roman"/>
                <w:sz w:val="28"/>
                <w:szCs w:val="28"/>
                <w:lang w:val="uk-UA"/>
              </w:rPr>
              <w:t>ПЕРЕВАГИ</w:t>
            </w:r>
          </w:p>
        </w:tc>
        <w:tc>
          <w:tcPr>
            <w:tcW w:w="4927" w:type="dxa"/>
          </w:tcPr>
          <w:p w:rsidR="004452BF" w:rsidRPr="00F74F64" w:rsidRDefault="004452BF" w:rsidP="009953D2">
            <w:pPr>
              <w:spacing w:after="0" w:line="240" w:lineRule="auto"/>
              <w:jc w:val="center"/>
              <w:rPr>
                <w:rFonts w:ascii="Times New Roman" w:hAnsi="Times New Roman"/>
                <w:sz w:val="28"/>
                <w:szCs w:val="28"/>
                <w:lang w:val="uk-UA"/>
              </w:rPr>
            </w:pPr>
            <w:r w:rsidRPr="00F74F64">
              <w:rPr>
                <w:rFonts w:ascii="Times New Roman" w:hAnsi="Times New Roman"/>
                <w:sz w:val="28"/>
                <w:szCs w:val="28"/>
                <w:lang w:val="uk-UA"/>
              </w:rPr>
              <w:t>НЕДОЛІКИ</w:t>
            </w:r>
          </w:p>
        </w:tc>
      </w:tr>
      <w:tr w:rsidR="004452BF" w:rsidRPr="00F74F64" w:rsidTr="009953D2">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зростання фінансових можливостей фірми внаслідок об’єднання кількох капіталів</w:t>
            </w:r>
          </w:p>
        </w:tc>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необмежена відповідальність будь-якого товариства може загрожувати всім партнерам так само, як і одноосібному власнику</w:t>
            </w:r>
          </w:p>
        </w:tc>
      </w:tr>
      <w:tr w:rsidR="004452BF" w:rsidRPr="00F74F64" w:rsidTr="009953D2">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вдосконалення управління фірмою</w:t>
            </w:r>
          </w:p>
        </w:tc>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крах одного з партнерів може спричинити банкрутство товариства в цілому</w:t>
            </w:r>
          </w:p>
        </w:tc>
      </w:tr>
      <w:tr w:rsidR="004452BF" w:rsidRPr="00F74F64" w:rsidTr="009953D2">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спеціалізація в управлінні, тобто розподіл управлінських функцій між партнерами</w:t>
            </w:r>
          </w:p>
        </w:tc>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 xml:space="preserve">недостатність досвіду господарювання та несумісність інтересів партерів </w:t>
            </w:r>
          </w:p>
        </w:tc>
      </w:tr>
      <w:tr w:rsidR="004452BF" w:rsidRPr="00F74F64" w:rsidTr="009953D2">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можливість найму професійних менеджерів</w:t>
            </w:r>
          </w:p>
        </w:tc>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підвищення господарського ризику</w:t>
            </w:r>
          </w:p>
        </w:tc>
      </w:tr>
      <w:tr w:rsidR="004452BF" w:rsidRPr="00F74F64" w:rsidTr="009953D2">
        <w:tc>
          <w:tcPr>
            <w:tcW w:w="4927" w:type="dxa"/>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значна свобода та оперативність господарських дій</w:t>
            </w:r>
          </w:p>
        </w:tc>
        <w:tc>
          <w:tcPr>
            <w:tcW w:w="4927" w:type="dxa"/>
          </w:tcPr>
          <w:p w:rsidR="004452BF" w:rsidRPr="00F74F64" w:rsidRDefault="004452BF" w:rsidP="009953D2">
            <w:pPr>
              <w:spacing w:after="0" w:line="240" w:lineRule="auto"/>
              <w:jc w:val="both"/>
              <w:rPr>
                <w:rFonts w:ascii="Times New Roman" w:hAnsi="Times New Roman"/>
                <w:sz w:val="24"/>
                <w:szCs w:val="24"/>
                <w:lang w:val="uk-UA"/>
              </w:rPr>
            </w:pPr>
          </w:p>
        </w:tc>
      </w:tr>
    </w:tbl>
    <w:p w:rsidR="004452BF" w:rsidRPr="00A850BE" w:rsidRDefault="004452BF" w:rsidP="004452BF">
      <w:pPr>
        <w:spacing w:after="0" w:line="240" w:lineRule="auto"/>
        <w:ind w:firstLine="567"/>
        <w:jc w:val="both"/>
        <w:rPr>
          <w:rFonts w:ascii="Times New Roman" w:hAnsi="Times New Roman"/>
          <w:sz w:val="28"/>
          <w:szCs w:val="28"/>
          <w:lang w:val="uk-UA"/>
        </w:rPr>
      </w:pP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У продовженні вивчення організаційно-правових форм підприємницької діяльності студенти повинні проаналізувати</w:t>
      </w:r>
      <w:r>
        <w:rPr>
          <w:rFonts w:ascii="Times New Roman" w:hAnsi="Times New Roman"/>
          <w:sz w:val="28"/>
          <w:szCs w:val="28"/>
          <w:lang w:val="uk-UA"/>
        </w:rPr>
        <w:t xml:space="preserve"> </w:t>
      </w:r>
      <w:r w:rsidRPr="00A850BE">
        <w:rPr>
          <w:rFonts w:ascii="Times New Roman" w:hAnsi="Times New Roman"/>
          <w:sz w:val="28"/>
          <w:szCs w:val="28"/>
          <w:lang w:val="uk-UA"/>
        </w:rPr>
        <w:t>підприємства, які створені за спільною згодою юридичних осіб</w:t>
      </w:r>
      <w:r>
        <w:rPr>
          <w:rFonts w:ascii="Times New Roman" w:hAnsi="Times New Roman"/>
          <w:sz w:val="28"/>
          <w:szCs w:val="28"/>
          <w:lang w:val="uk-UA"/>
        </w:rPr>
        <w:t xml:space="preserve"> </w:t>
      </w:r>
      <w:r w:rsidRPr="00A850BE">
        <w:rPr>
          <w:rFonts w:ascii="Times New Roman" w:hAnsi="Times New Roman"/>
          <w:sz w:val="28"/>
          <w:szCs w:val="28"/>
          <w:lang w:val="uk-UA"/>
        </w:rPr>
        <w:t xml:space="preserve">та громадян шляхом об’єднання їх майна та підприємницької діяльності з метою одержання прибутку </w:t>
      </w:r>
      <w:r w:rsidRPr="00A850BE">
        <w:rPr>
          <w:rFonts w:ascii="Times New Roman" w:hAnsi="Times New Roman"/>
          <w:b/>
          <w:sz w:val="28"/>
          <w:szCs w:val="28"/>
          <w:lang w:val="uk-UA"/>
        </w:rPr>
        <w:t>– господарські товариства</w:t>
      </w:r>
      <w:r w:rsidRPr="00A850BE">
        <w:rPr>
          <w:rFonts w:ascii="Times New Roman" w:hAnsi="Times New Roman"/>
          <w:sz w:val="28"/>
          <w:szCs w:val="28"/>
          <w:lang w:val="uk-UA"/>
        </w:rPr>
        <w:t>. До господарських товариств належать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Товариство з обмеженою відповідальністю</w:t>
      </w:r>
      <w:r w:rsidRPr="00A850BE">
        <w:rPr>
          <w:rFonts w:ascii="Times New Roman" w:hAnsi="Times New Roman"/>
          <w:sz w:val="28"/>
          <w:szCs w:val="28"/>
          <w:lang w:val="uk-UA"/>
        </w:rPr>
        <w:t xml:space="preserve"> (ТОВ) – товариство, що має статутний фонд, поділений на частки, розмір яких визначається установчими документами. Учасники товариства несуть відповідальність у межах їхніх вкладів. Розмір статутного фонду товариства з обмеженою відповідальністю повинен бути не меншим за суму, що еквівалентна 100 мінімальним заробітним платням. Величину мінімальної заробітної платні визначають за ставкою, яка діяла на момент створення товариства з обмеженою відповідальністю. </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Товариство з додатковою відповідальністю</w:t>
      </w:r>
      <w:r w:rsidRPr="00A850BE">
        <w:rPr>
          <w:rFonts w:ascii="Times New Roman" w:hAnsi="Times New Roman"/>
          <w:sz w:val="28"/>
          <w:szCs w:val="28"/>
          <w:lang w:val="uk-UA"/>
        </w:rPr>
        <w:t xml:space="preserve"> (ТДВ) – товариство, що має статутний фонд, поділений на частки, розмір яких визначається установчими документами. Учасники такого товариства відповідають за його боргами своїми внесками до статутного фонду, а в разі недостатності цих сум – додатково належним їм майном в однаковому для всіх учасників кратному розмірі до внеску кожного учасника. Граничний рівень відповідальності учасників передбачається установчими документами.</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Повне товариство</w:t>
      </w:r>
      <w:r w:rsidRPr="00A850BE">
        <w:rPr>
          <w:rFonts w:ascii="Times New Roman" w:hAnsi="Times New Roman"/>
          <w:sz w:val="28"/>
          <w:szCs w:val="28"/>
          <w:lang w:val="uk-UA"/>
        </w:rPr>
        <w:t xml:space="preserve"> – товариство, усі учасники якого здійснюють спільну підприємницьку діяльність і несуть солідарну відповідальність за зобов’язаннями товариства всім своїм майном.</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Командитне товариство</w:t>
      </w:r>
      <w:r w:rsidRPr="00A850BE">
        <w:rPr>
          <w:rFonts w:ascii="Times New Roman" w:hAnsi="Times New Roman"/>
          <w:sz w:val="28"/>
          <w:szCs w:val="28"/>
          <w:lang w:val="uk-UA"/>
        </w:rPr>
        <w:t xml:space="preserve"> – товариство, у якому крім одного учасника або більшої кількості учасників, що здійснюють від імені товариства підприємницьку діяльність і несуть відповідальність за зобов’язаннями товариства всім своїм майном, є один або більше учасників, відповідальність яких обмежується внеском у майно товариства.</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 xml:space="preserve">Корпорація </w:t>
      </w:r>
      <w:r w:rsidRPr="00A850BE">
        <w:rPr>
          <w:rFonts w:ascii="Times New Roman" w:hAnsi="Times New Roman"/>
          <w:sz w:val="28"/>
          <w:szCs w:val="28"/>
          <w:lang w:val="uk-UA"/>
        </w:rPr>
        <w:t>(акціонерне товариство) є наразі домінуючою формою підприємницької діяльності. Її власниками вважаються акціонери, що мають обмежену відповідальність у розмірі свого внеску до акціонерного капіталу корпорації. Весь прибуток корпорації належить її акціонерам. Виокремлюють дві його частини. Одна частина розподіляється серед акціонерів у вигляді дивідендів, друга – це нерозподілений прибуток, що використовується на реінвестування. Функції власності та контролю поділені між акціонерами (власниками акцій) і менеджерами.</w:t>
      </w:r>
    </w:p>
    <w:p w:rsidR="004452BF" w:rsidRPr="00A850BE" w:rsidRDefault="004452BF" w:rsidP="004452BF">
      <w:pPr>
        <w:spacing w:after="0" w:line="240" w:lineRule="auto"/>
        <w:ind w:firstLine="567"/>
        <w:jc w:val="right"/>
        <w:rPr>
          <w:rFonts w:ascii="Times New Roman" w:hAnsi="Times New Roman"/>
          <w:i/>
          <w:sz w:val="28"/>
          <w:szCs w:val="28"/>
          <w:lang w:val="uk-UA"/>
        </w:rPr>
      </w:pPr>
      <w:r w:rsidRPr="00A850BE">
        <w:rPr>
          <w:rFonts w:ascii="Times New Roman" w:hAnsi="Times New Roman"/>
          <w:i/>
          <w:sz w:val="28"/>
          <w:szCs w:val="28"/>
          <w:lang w:val="uk-UA"/>
        </w:rPr>
        <w:t>Таблиця 3.4</w:t>
      </w:r>
    </w:p>
    <w:p w:rsidR="004452BF" w:rsidRPr="00A850BE" w:rsidRDefault="004452BF" w:rsidP="004452BF">
      <w:pPr>
        <w:spacing w:after="0" w:line="240" w:lineRule="auto"/>
        <w:ind w:firstLine="567"/>
        <w:jc w:val="center"/>
        <w:rPr>
          <w:rFonts w:ascii="Times New Roman" w:hAnsi="Times New Roman"/>
          <w:sz w:val="28"/>
          <w:szCs w:val="28"/>
          <w:lang w:val="uk-UA"/>
        </w:rPr>
      </w:pPr>
      <w:r w:rsidRPr="00A850BE">
        <w:rPr>
          <w:rFonts w:ascii="Times New Roman" w:hAnsi="Times New Roman"/>
          <w:sz w:val="28"/>
          <w:szCs w:val="28"/>
          <w:lang w:val="uk-UA"/>
        </w:rPr>
        <w:t>Переваги та недоліки створення корпорації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452BF" w:rsidRPr="00F74F64" w:rsidTr="009953D2">
        <w:tc>
          <w:tcPr>
            <w:tcW w:w="2500" w:type="pct"/>
          </w:tcPr>
          <w:p w:rsidR="004452BF" w:rsidRPr="00F74F64" w:rsidRDefault="004452BF" w:rsidP="009953D2">
            <w:pPr>
              <w:spacing w:after="0" w:line="240" w:lineRule="auto"/>
              <w:ind w:firstLine="567"/>
              <w:jc w:val="center"/>
              <w:rPr>
                <w:rFonts w:ascii="Times New Roman" w:hAnsi="Times New Roman"/>
                <w:sz w:val="28"/>
                <w:szCs w:val="28"/>
                <w:lang w:val="uk-UA"/>
              </w:rPr>
            </w:pPr>
            <w:r w:rsidRPr="00F74F64">
              <w:rPr>
                <w:rFonts w:ascii="Times New Roman" w:hAnsi="Times New Roman"/>
                <w:sz w:val="28"/>
                <w:szCs w:val="28"/>
                <w:lang w:val="uk-UA"/>
              </w:rPr>
              <w:t>ПЕРЕВАГИ</w:t>
            </w:r>
          </w:p>
        </w:tc>
        <w:tc>
          <w:tcPr>
            <w:tcW w:w="2500" w:type="pct"/>
          </w:tcPr>
          <w:p w:rsidR="004452BF" w:rsidRPr="00F74F64" w:rsidRDefault="004452BF" w:rsidP="009953D2">
            <w:pPr>
              <w:spacing w:after="0" w:line="240" w:lineRule="auto"/>
              <w:jc w:val="center"/>
              <w:rPr>
                <w:rFonts w:ascii="Times New Roman" w:hAnsi="Times New Roman"/>
                <w:sz w:val="28"/>
                <w:szCs w:val="28"/>
                <w:lang w:val="uk-UA"/>
              </w:rPr>
            </w:pPr>
            <w:r w:rsidRPr="00F74F64">
              <w:rPr>
                <w:rFonts w:ascii="Times New Roman" w:hAnsi="Times New Roman"/>
                <w:sz w:val="28"/>
                <w:szCs w:val="28"/>
                <w:lang w:val="uk-UA"/>
              </w:rPr>
              <w:t>НЕДОЛІКИ</w:t>
            </w:r>
          </w:p>
        </w:tc>
      </w:tr>
      <w:tr w:rsidR="004452BF" w:rsidRPr="00F74F64" w:rsidTr="009953D2">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Більш широкі фінансові можливості</w:t>
            </w:r>
          </w:p>
        </w:tc>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Необмежена відповідальність</w:t>
            </w:r>
          </w:p>
        </w:tc>
      </w:tr>
      <w:tr w:rsidR="004452BF" w:rsidRPr="00F74F64" w:rsidTr="009953D2">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Спеціалізація в менеджменті</w:t>
            </w:r>
          </w:p>
        </w:tc>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Несумісність інтересів партнерів</w:t>
            </w:r>
          </w:p>
        </w:tc>
      </w:tr>
      <w:tr w:rsidR="004452BF" w:rsidRPr="00F74F64" w:rsidTr="009953D2">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Велика свобода та оперативність дій</w:t>
            </w:r>
          </w:p>
        </w:tc>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Труднощі з розподілом прибутку</w:t>
            </w:r>
          </w:p>
        </w:tc>
      </w:tr>
      <w:tr w:rsidR="004452BF" w:rsidRPr="00F74F64" w:rsidTr="009953D2">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Відсутність спеціальних податків</w:t>
            </w:r>
          </w:p>
        </w:tc>
        <w:tc>
          <w:tcPr>
            <w:tcW w:w="2500" w:type="pct"/>
          </w:tcPr>
          <w:p w:rsidR="004452BF" w:rsidRPr="00F74F64" w:rsidRDefault="004452BF" w:rsidP="009953D2">
            <w:pPr>
              <w:spacing w:after="0" w:line="240" w:lineRule="auto"/>
              <w:jc w:val="both"/>
              <w:rPr>
                <w:rFonts w:ascii="Times New Roman" w:hAnsi="Times New Roman"/>
                <w:sz w:val="24"/>
                <w:szCs w:val="24"/>
                <w:lang w:val="uk-UA"/>
              </w:rPr>
            </w:pPr>
            <w:r w:rsidRPr="00F74F64">
              <w:rPr>
                <w:rFonts w:ascii="Times New Roman" w:hAnsi="Times New Roman"/>
                <w:sz w:val="24"/>
                <w:szCs w:val="24"/>
                <w:lang w:val="uk-UA"/>
              </w:rPr>
              <w:t>Труднощі з ліквідацією</w:t>
            </w:r>
          </w:p>
        </w:tc>
      </w:tr>
    </w:tbl>
    <w:p w:rsidR="004452BF" w:rsidRPr="00A850BE" w:rsidRDefault="004452BF" w:rsidP="004452BF">
      <w:pPr>
        <w:spacing w:after="0" w:line="240" w:lineRule="auto"/>
        <w:ind w:firstLine="567"/>
        <w:jc w:val="both"/>
        <w:rPr>
          <w:rFonts w:ascii="Times New Roman" w:hAnsi="Times New Roman"/>
          <w:sz w:val="28"/>
          <w:szCs w:val="28"/>
          <w:lang w:val="uk-UA"/>
        </w:rPr>
      </w:pP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У відповіді повинно бути наголошено, що акціонерне товариство є однією із найпоширеніших форм ведення великого бізнесу. Засновниками акціонерного товариства може бути одна, дві чи більше осіб.</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Акціонерні товариства за типом поділяються на (з 30 квітня 2011 р.): </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-публічні</w:t>
      </w:r>
      <w:proofErr w:type="spellEnd"/>
      <w:r w:rsidRPr="00A850BE">
        <w:rPr>
          <w:rFonts w:ascii="Times New Roman" w:hAnsi="Times New Roman"/>
          <w:sz w:val="28"/>
          <w:szCs w:val="28"/>
          <w:lang w:val="uk-UA"/>
        </w:rPr>
        <w:t xml:space="preserve"> акціонерні товариства (ПАТ), раніше ВАТ;</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-приватні</w:t>
      </w:r>
      <w:proofErr w:type="spellEnd"/>
      <w:r w:rsidRPr="00A850BE">
        <w:rPr>
          <w:rFonts w:ascii="Times New Roman" w:hAnsi="Times New Roman"/>
          <w:sz w:val="28"/>
          <w:szCs w:val="28"/>
          <w:lang w:val="uk-UA"/>
        </w:rPr>
        <w:t xml:space="preserve"> акціонерні товариства (</w:t>
      </w:r>
      <w:proofErr w:type="spellStart"/>
      <w:r w:rsidRPr="00A850BE">
        <w:rPr>
          <w:rFonts w:ascii="Times New Roman" w:hAnsi="Times New Roman"/>
          <w:sz w:val="28"/>
          <w:szCs w:val="28"/>
          <w:lang w:val="uk-UA"/>
        </w:rPr>
        <w:t>ПрАТ</w:t>
      </w:r>
      <w:proofErr w:type="spellEnd"/>
      <w:r w:rsidRPr="00A850BE">
        <w:rPr>
          <w:rFonts w:ascii="Times New Roman" w:hAnsi="Times New Roman"/>
          <w:sz w:val="28"/>
          <w:szCs w:val="28"/>
          <w:lang w:val="uk-UA"/>
        </w:rPr>
        <w:t xml:space="preserve">), раніше ЗАТ. </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Приватне акціонерне товариство (</w:t>
      </w:r>
      <w:proofErr w:type="spellStart"/>
      <w:r w:rsidRPr="00A850BE">
        <w:rPr>
          <w:rFonts w:ascii="Times New Roman" w:hAnsi="Times New Roman"/>
          <w:sz w:val="28"/>
          <w:szCs w:val="28"/>
          <w:lang w:val="uk-UA"/>
        </w:rPr>
        <w:t>ПрАТ</w:t>
      </w:r>
      <w:proofErr w:type="spellEnd"/>
      <w:r w:rsidRPr="00A850BE">
        <w:rPr>
          <w:rFonts w:ascii="Times New Roman" w:hAnsi="Times New Roman"/>
          <w:sz w:val="28"/>
          <w:szCs w:val="28"/>
          <w:lang w:val="uk-UA"/>
        </w:rPr>
        <w:t xml:space="preserve">) – це акціонерне товариство, кількісний склад акціонерів якого </w:t>
      </w:r>
      <w:r w:rsidRPr="00A850BE">
        <w:rPr>
          <w:rFonts w:ascii="Times New Roman" w:hAnsi="Times New Roman"/>
          <w:b/>
          <w:sz w:val="28"/>
          <w:szCs w:val="28"/>
          <w:lang w:val="uk-UA"/>
        </w:rPr>
        <w:t>не</w:t>
      </w:r>
      <w:r w:rsidRPr="00A850BE">
        <w:rPr>
          <w:rFonts w:ascii="Times New Roman" w:hAnsi="Times New Roman"/>
          <w:sz w:val="28"/>
          <w:szCs w:val="28"/>
          <w:lang w:val="uk-UA"/>
        </w:rPr>
        <w:t xml:space="preserve"> може </w:t>
      </w:r>
      <w:r w:rsidRPr="00A850BE">
        <w:rPr>
          <w:rFonts w:ascii="Times New Roman" w:hAnsi="Times New Roman"/>
          <w:b/>
          <w:sz w:val="28"/>
          <w:szCs w:val="28"/>
          <w:lang w:val="uk-UA"/>
        </w:rPr>
        <w:t>перевищувати</w:t>
      </w:r>
      <w:r w:rsidRPr="00A850BE">
        <w:rPr>
          <w:rFonts w:ascii="Times New Roman" w:hAnsi="Times New Roman"/>
          <w:sz w:val="28"/>
          <w:szCs w:val="28"/>
          <w:u w:val="single"/>
          <w:lang w:val="uk-UA"/>
        </w:rPr>
        <w:t>100 акціонерів</w:t>
      </w:r>
      <w:r w:rsidRPr="00A850BE">
        <w:rPr>
          <w:rFonts w:ascii="Times New Roman" w:hAnsi="Times New Roman"/>
          <w:sz w:val="28"/>
          <w:szCs w:val="28"/>
          <w:lang w:val="uk-UA"/>
        </w:rPr>
        <w:t>.</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Публічне акціонерне товариство (ПАТ) – це акціонерне товариство, відповідно кількісний склад акціонерів якого </w:t>
      </w:r>
      <w:r w:rsidRPr="00A850BE">
        <w:rPr>
          <w:rFonts w:ascii="Times New Roman" w:hAnsi="Times New Roman"/>
          <w:b/>
          <w:sz w:val="28"/>
          <w:szCs w:val="28"/>
          <w:lang w:val="uk-UA"/>
        </w:rPr>
        <w:t>може перевищувати</w:t>
      </w:r>
      <w:r w:rsidRPr="00A850BE">
        <w:rPr>
          <w:rFonts w:ascii="Times New Roman" w:hAnsi="Times New Roman"/>
          <w:sz w:val="28"/>
          <w:szCs w:val="28"/>
          <w:u w:val="single"/>
          <w:lang w:val="uk-UA"/>
        </w:rPr>
        <w:t>100 осіб</w:t>
      </w:r>
      <w:r w:rsidRPr="00A850BE">
        <w:rPr>
          <w:rFonts w:ascii="Times New Roman" w:hAnsi="Times New Roman"/>
          <w:sz w:val="28"/>
          <w:szCs w:val="28"/>
          <w:lang w:val="uk-UA"/>
        </w:rPr>
        <w:t>.</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Основними критеріями для поділу акціонерних товариств на публічні та приватні є:</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здатність акцій вільно обертатись. Публічне акціонерне товариство може здійснювати як закрите (приватне) розміщення акцій, так і публічне (відкрите) розміщення. Приватне акціонерне товариство може здійснювати лише закрите розміщення акцій;</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-акціонери</w:t>
      </w:r>
      <w:proofErr w:type="spellEnd"/>
      <w:r w:rsidRPr="00A850BE">
        <w:rPr>
          <w:rFonts w:ascii="Times New Roman" w:hAnsi="Times New Roman"/>
          <w:sz w:val="28"/>
          <w:szCs w:val="28"/>
          <w:lang w:val="uk-UA"/>
        </w:rPr>
        <w:t xml:space="preserve"> публічного акціонерного товариства можуть відчужувати належні їм акції без згоди інших акціонерів та товариства, при цьому статутом приватного акціонерного товариства може бути передбачено переважне право акціонерів та самого товариства на придбання акцій цього товариства, що пропонуються їх власником до продажу третій особі. </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Переваги</w:t>
      </w:r>
      <w:r w:rsidRPr="00A850BE">
        <w:rPr>
          <w:rFonts w:ascii="Times New Roman" w:hAnsi="Times New Roman"/>
          <w:sz w:val="28"/>
          <w:szCs w:val="28"/>
          <w:lang w:val="uk-UA"/>
        </w:rPr>
        <w:t xml:space="preserve"> ведення бізнесу шляхом створення акціонерного товариства:</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-акціонерне</w:t>
      </w:r>
      <w:proofErr w:type="spellEnd"/>
      <w:r w:rsidRPr="00A850BE">
        <w:rPr>
          <w:rFonts w:ascii="Times New Roman" w:hAnsi="Times New Roman"/>
          <w:sz w:val="28"/>
          <w:szCs w:val="28"/>
          <w:lang w:val="uk-UA"/>
        </w:rPr>
        <w:t xml:space="preserve"> товариство  є зручним способом залучення інвестицій;</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-можливість</w:t>
      </w:r>
      <w:proofErr w:type="spellEnd"/>
      <w:r w:rsidRPr="00A850BE">
        <w:rPr>
          <w:rFonts w:ascii="Times New Roman" w:hAnsi="Times New Roman"/>
          <w:sz w:val="28"/>
          <w:szCs w:val="28"/>
          <w:lang w:val="uk-UA"/>
        </w:rPr>
        <w:t xml:space="preserve"> отримання доходів у вигляді дивідендів;</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-акції</w:t>
      </w:r>
      <w:proofErr w:type="spellEnd"/>
      <w:r w:rsidRPr="00A850BE">
        <w:rPr>
          <w:rFonts w:ascii="Times New Roman" w:hAnsi="Times New Roman"/>
          <w:sz w:val="28"/>
          <w:szCs w:val="28"/>
          <w:lang w:val="uk-UA"/>
        </w:rPr>
        <w:t xml:space="preserve"> дають право на участь у розподілі майна АТ при його ліквідації;</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-можливість</w:t>
      </w:r>
      <w:proofErr w:type="spellEnd"/>
      <w:r w:rsidRPr="00A850BE">
        <w:rPr>
          <w:rFonts w:ascii="Times New Roman" w:hAnsi="Times New Roman"/>
          <w:sz w:val="28"/>
          <w:szCs w:val="28"/>
          <w:lang w:val="uk-UA"/>
        </w:rPr>
        <w:t xml:space="preserve"> власників простих акцій брати участь в управлінні АТ;</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-акції</w:t>
      </w:r>
      <w:proofErr w:type="spellEnd"/>
      <w:r w:rsidRPr="00A850BE">
        <w:rPr>
          <w:rFonts w:ascii="Times New Roman" w:hAnsi="Times New Roman"/>
          <w:sz w:val="28"/>
          <w:szCs w:val="28"/>
          <w:lang w:val="uk-UA"/>
        </w:rPr>
        <w:t xml:space="preserve">, як і інші активи, можуть бути наданні в заставу, використовуватися в інших операціях їхнього власника; </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-акціонери</w:t>
      </w:r>
      <w:proofErr w:type="spellEnd"/>
      <w:r w:rsidRPr="00A850BE">
        <w:rPr>
          <w:rFonts w:ascii="Times New Roman" w:hAnsi="Times New Roman"/>
          <w:sz w:val="28"/>
          <w:szCs w:val="28"/>
          <w:lang w:val="uk-UA"/>
        </w:rPr>
        <w:t xml:space="preserve"> не відповідають за зобов’язаннями акціонерного товариства та несуть ризики збитків, пов’язаних з діяльністю товариства у межах вартості належних їм акцій;</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-обсяг</w:t>
      </w:r>
      <w:proofErr w:type="spellEnd"/>
      <w:r w:rsidRPr="00A850BE">
        <w:rPr>
          <w:rFonts w:ascii="Times New Roman" w:hAnsi="Times New Roman"/>
          <w:sz w:val="28"/>
          <w:szCs w:val="28"/>
          <w:lang w:val="uk-UA"/>
        </w:rPr>
        <w:t xml:space="preserve"> відповідальності самого акціонерного товариства за власними зобов’язаннями обмежується лише належним йому майном;</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за умов успішної діяльності АТ ринкова вартість його акцій може значно перевищувати номінальну.</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Недоліки</w:t>
      </w:r>
      <w:r w:rsidRPr="00A850BE">
        <w:rPr>
          <w:rFonts w:ascii="Times New Roman" w:hAnsi="Times New Roman"/>
          <w:sz w:val="28"/>
          <w:szCs w:val="28"/>
          <w:lang w:val="uk-UA"/>
        </w:rPr>
        <w:t xml:space="preserve"> ведення бізнесу шляхом створення акціонерного товариства:</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-якщо</w:t>
      </w:r>
      <w:proofErr w:type="spellEnd"/>
      <w:r w:rsidRPr="00A850BE">
        <w:rPr>
          <w:rFonts w:ascii="Times New Roman" w:hAnsi="Times New Roman"/>
          <w:sz w:val="28"/>
          <w:szCs w:val="28"/>
          <w:lang w:val="uk-UA"/>
        </w:rPr>
        <w:t xml:space="preserve"> вартість чистих активів АТ стає меншою за мінімальний розмір його статутного капіталу, таке товариство підлягає ліквідації. При цьому механізм ліквідації АТ у зв’язку із зменшенням вартості його чистих активів на законодавчому рівні недостатньо врегульований;</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емісії акцій та обіг акцій вимагають дотримання додаткових вимог законодавства про цінні папери та фондовий ринок;</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-публічне</w:t>
      </w:r>
      <w:proofErr w:type="spellEnd"/>
      <w:r w:rsidRPr="00A850BE">
        <w:rPr>
          <w:rFonts w:ascii="Times New Roman" w:hAnsi="Times New Roman"/>
          <w:sz w:val="28"/>
          <w:szCs w:val="28"/>
          <w:lang w:val="uk-UA"/>
        </w:rPr>
        <w:t xml:space="preserve"> акціонерне товариство зобов’язане пройти процедуру лістингу та залишатися у біржовому реєстрі принаймні на одній фондовій біржі;</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-АТ мають обов’язок звітувати до державних органів, що регулюють обіг цінних паперів та фондовий ринок;</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-для</w:t>
      </w:r>
      <w:proofErr w:type="spellEnd"/>
      <w:r w:rsidRPr="00A850BE">
        <w:rPr>
          <w:rFonts w:ascii="Times New Roman" w:hAnsi="Times New Roman"/>
          <w:sz w:val="28"/>
          <w:szCs w:val="28"/>
          <w:lang w:val="uk-UA"/>
        </w:rPr>
        <w:t xml:space="preserve"> забезпечення обігу акцій та ведення обліку власників простих іменних акцій необхідно встановлювати відносини з професійними учасниками фондового ринку: реєстраторами, торговцями, зберігачами, депозитарієм тощо;</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-відносно</w:t>
      </w:r>
      <w:proofErr w:type="spellEnd"/>
      <w:r w:rsidRPr="00A850BE">
        <w:rPr>
          <w:rFonts w:ascii="Times New Roman" w:hAnsi="Times New Roman"/>
          <w:sz w:val="28"/>
          <w:szCs w:val="28"/>
          <w:lang w:val="uk-UA"/>
        </w:rPr>
        <w:t xml:space="preserve"> великі витрати на створення;</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sz w:val="28"/>
          <w:szCs w:val="28"/>
          <w:lang w:val="uk-UA"/>
        </w:rPr>
        <w:t>-подвійне</w:t>
      </w:r>
      <w:proofErr w:type="spellEnd"/>
      <w:r w:rsidRPr="00A850BE">
        <w:rPr>
          <w:rFonts w:ascii="Times New Roman" w:hAnsi="Times New Roman"/>
          <w:sz w:val="28"/>
          <w:szCs w:val="28"/>
          <w:lang w:val="uk-UA"/>
        </w:rPr>
        <w:t xml:space="preserve"> оподаткування: перший раз податки сплачують до того, як доходи будуть розподілятися між акціонерами, вдруге сплачують акціонери з отриманих дивідендів.</w:t>
      </w:r>
    </w:p>
    <w:p w:rsidR="004452BF" w:rsidRPr="00A850BE" w:rsidRDefault="004452BF" w:rsidP="004452BF">
      <w:pPr>
        <w:spacing w:after="0" w:line="240" w:lineRule="auto"/>
        <w:ind w:firstLine="567"/>
        <w:jc w:val="both"/>
        <w:rPr>
          <w:rFonts w:ascii="Times New Roman" w:hAnsi="Times New Roman"/>
          <w:sz w:val="28"/>
          <w:szCs w:val="28"/>
          <w:lang w:val="uk-UA"/>
        </w:rPr>
      </w:pPr>
    </w:p>
    <w:p w:rsidR="004452BF" w:rsidRPr="00A850BE" w:rsidRDefault="004452BF" w:rsidP="004452BF">
      <w:pPr>
        <w:pStyle w:val="a3"/>
        <w:numPr>
          <w:ilvl w:val="0"/>
          <w:numId w:val="3"/>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Готуючи відповідь на третє питання студенти повинні визначити сутність категорії «</w:t>
      </w:r>
      <w:r w:rsidRPr="00A850BE">
        <w:rPr>
          <w:rFonts w:ascii="Times New Roman" w:hAnsi="Times New Roman"/>
          <w:b/>
          <w:sz w:val="28"/>
          <w:szCs w:val="28"/>
          <w:lang w:val="uk-UA"/>
        </w:rPr>
        <w:t>об’єднання</w:t>
      </w:r>
      <w:r w:rsidRPr="00A850BE">
        <w:rPr>
          <w:rFonts w:ascii="Times New Roman" w:hAnsi="Times New Roman"/>
          <w:sz w:val="28"/>
          <w:szCs w:val="28"/>
          <w:lang w:val="uk-UA"/>
        </w:rPr>
        <w:t>», як добровільне об’єднання юридичних осіб, яке вони створили з метою координації діяльності, забезпечення їхніх прав та інтересів у державних та інших органах, а також у міжнародних організаціях; група підприємств, що</w:t>
      </w:r>
      <w:r>
        <w:rPr>
          <w:rFonts w:ascii="Times New Roman" w:hAnsi="Times New Roman"/>
          <w:sz w:val="28"/>
          <w:szCs w:val="28"/>
          <w:lang w:val="uk-UA"/>
        </w:rPr>
        <w:t xml:space="preserve"> </w:t>
      </w:r>
      <w:r w:rsidRPr="00A850BE">
        <w:rPr>
          <w:rFonts w:ascii="Times New Roman" w:hAnsi="Times New Roman"/>
          <w:sz w:val="28"/>
          <w:szCs w:val="28"/>
          <w:lang w:val="uk-UA"/>
        </w:rPr>
        <w:t xml:space="preserve">створюється на добровільних засадах з метою спільної діяльності на основі комерційного розрахунку та самофінансування. Відповідно до ст. 3 Закону «Про підприємства в Україні» підприємці можуть об’єднувати свою виробничу, наукову, комерційну та інші види діяльності, якщо це не суперечить антимонопольному законодавству. </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Юридичним критерієм поділу об’єднань на види, відповідно до законодавства,є правовий режим членства учасників в об’єднаннях. Відповідно до цього критерію розрізняють договірні та статутні об’єднання. </w:t>
      </w:r>
      <w:r w:rsidRPr="00A850BE">
        <w:rPr>
          <w:rFonts w:ascii="Times New Roman" w:hAnsi="Times New Roman"/>
          <w:sz w:val="28"/>
          <w:szCs w:val="28"/>
          <w:u w:val="single"/>
          <w:lang w:val="uk-UA"/>
        </w:rPr>
        <w:t xml:space="preserve">Договірними </w:t>
      </w:r>
      <w:r w:rsidRPr="00A850BE">
        <w:rPr>
          <w:rFonts w:ascii="Times New Roman" w:hAnsi="Times New Roman"/>
          <w:sz w:val="28"/>
          <w:szCs w:val="28"/>
          <w:lang w:val="uk-UA"/>
        </w:rPr>
        <w:t xml:space="preserve">згідно із ст.3 Закону «Про підприємства в Україні» є асоціації та корпорації. </w:t>
      </w:r>
      <w:r w:rsidRPr="00A850BE">
        <w:rPr>
          <w:rFonts w:ascii="Times New Roman" w:hAnsi="Times New Roman"/>
          <w:sz w:val="28"/>
          <w:szCs w:val="28"/>
          <w:u w:val="single"/>
          <w:lang w:val="uk-UA"/>
        </w:rPr>
        <w:t>Статутними</w:t>
      </w:r>
      <w:r w:rsidRPr="00A850BE">
        <w:rPr>
          <w:rFonts w:ascii="Times New Roman" w:hAnsi="Times New Roman"/>
          <w:sz w:val="28"/>
          <w:szCs w:val="28"/>
          <w:lang w:val="uk-UA"/>
        </w:rPr>
        <w:t xml:space="preserve"> (</w:t>
      </w:r>
      <w:proofErr w:type="spellStart"/>
      <w:r w:rsidRPr="00A850BE">
        <w:rPr>
          <w:rFonts w:ascii="Times New Roman" w:hAnsi="Times New Roman"/>
          <w:sz w:val="28"/>
          <w:szCs w:val="28"/>
          <w:lang w:val="uk-UA"/>
        </w:rPr>
        <w:t>недоговірними</w:t>
      </w:r>
      <w:proofErr w:type="spellEnd"/>
      <w:r w:rsidRPr="00A850BE">
        <w:rPr>
          <w:rFonts w:ascii="Times New Roman" w:hAnsi="Times New Roman"/>
          <w:sz w:val="28"/>
          <w:szCs w:val="28"/>
          <w:lang w:val="uk-UA"/>
        </w:rPr>
        <w:t>) – концерни та консорціуми тощо.</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 xml:space="preserve">Асоціація </w:t>
      </w:r>
      <w:r w:rsidRPr="00A850BE">
        <w:rPr>
          <w:rFonts w:ascii="Times New Roman" w:hAnsi="Times New Roman"/>
          <w:sz w:val="28"/>
          <w:szCs w:val="28"/>
          <w:lang w:val="uk-UA"/>
        </w:rPr>
        <w:t>(з лат. з’єднання ) – договірне об’єднання, що створене з метою постійної координації господарської діяльності. Асоціація може координувати загальні розробки й дослідження, надавати учасникам послуги, здебільшого юридичні (консультації з питань правового регулювання підприємницької діяльності, включаючи кредитування, експортно-імпортні операції); інформаційні (забезпечення учасників ринковою інформацією, рекламою, інформацією щодо технічних розробок, промисловими стандартами й статистикою), а також інші (пошук нових ринків тощо). Наприклад, основною метою Українського союзу промисловців і підприємців, який об’єднує понад 17 тис. членів, є сприяння захисту інтересів товаровиробників.</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Корпорація</w:t>
      </w:r>
      <w:r w:rsidRPr="00A850BE">
        <w:rPr>
          <w:rFonts w:ascii="Times New Roman" w:hAnsi="Times New Roman"/>
          <w:sz w:val="28"/>
          <w:szCs w:val="28"/>
          <w:lang w:val="uk-UA"/>
        </w:rPr>
        <w:t xml:space="preserve"> (пер. спілка) – договірне об’єднання, що створене на основі поєднання виробничих, наукових та комерційних інтересів з делегуванням окремих повноважень централізованого регулювання діяльності кожного з учасників. Як юридична особа, корпорація несе відповідальність за боргами та податками за всі підприємства, які входять до її складу, і є самостійним суб’єктом підприємницької діяльності («Богдан», «</w:t>
      </w:r>
      <w:proofErr w:type="spellStart"/>
      <w:r w:rsidRPr="00A850BE">
        <w:rPr>
          <w:rFonts w:ascii="Times New Roman" w:hAnsi="Times New Roman"/>
          <w:sz w:val="28"/>
          <w:szCs w:val="28"/>
          <w:lang w:val="uk-UA"/>
        </w:rPr>
        <w:t>УкрАвто»–</w:t>
      </w:r>
      <w:proofErr w:type="spellEnd"/>
      <w:r w:rsidRPr="00A850BE">
        <w:rPr>
          <w:rFonts w:ascii="Times New Roman" w:hAnsi="Times New Roman"/>
          <w:sz w:val="28"/>
          <w:szCs w:val="28"/>
          <w:lang w:val="uk-UA"/>
        </w:rPr>
        <w:t xml:space="preserve"> ZAZ, ROSHEN).</w:t>
      </w:r>
    </w:p>
    <w:p w:rsidR="004452BF" w:rsidRPr="00A850BE" w:rsidRDefault="004452BF" w:rsidP="004452BF">
      <w:pPr>
        <w:spacing w:after="0" w:line="240" w:lineRule="auto"/>
        <w:ind w:firstLine="567"/>
        <w:jc w:val="both"/>
        <w:rPr>
          <w:rFonts w:ascii="Times New Roman" w:hAnsi="Times New Roman"/>
          <w:sz w:val="28"/>
          <w:szCs w:val="28"/>
          <w:lang w:val="uk-UA"/>
        </w:rPr>
      </w:pPr>
      <w:proofErr w:type="spellStart"/>
      <w:r w:rsidRPr="00A850BE">
        <w:rPr>
          <w:rFonts w:ascii="Times New Roman" w:hAnsi="Times New Roman"/>
          <w:b/>
          <w:sz w:val="28"/>
          <w:szCs w:val="28"/>
          <w:lang w:val="uk-UA"/>
        </w:rPr>
        <w:t>Трест</w:t>
      </w:r>
      <w:r w:rsidRPr="00A850BE">
        <w:rPr>
          <w:rFonts w:ascii="Times New Roman" w:hAnsi="Times New Roman"/>
          <w:sz w:val="28"/>
          <w:szCs w:val="28"/>
          <w:lang w:val="uk-UA"/>
        </w:rPr>
        <w:t>–</w:t>
      </w:r>
      <w:proofErr w:type="spellEnd"/>
      <w:r w:rsidRPr="00A850BE">
        <w:rPr>
          <w:rFonts w:ascii="Times New Roman" w:hAnsi="Times New Roman"/>
          <w:sz w:val="28"/>
          <w:szCs w:val="28"/>
          <w:lang w:val="uk-UA"/>
        </w:rPr>
        <w:t xml:space="preserve"> форма об’єднання підприємств однієї або декількох галузей, при якій підприємства, що входять до складу об’єднання, втрачають господарську і виробничу самостійність, а управління здійснюється централізовано (ПАТ трест «</w:t>
      </w:r>
      <w:proofErr w:type="spellStart"/>
      <w:r w:rsidRPr="00A850BE">
        <w:rPr>
          <w:rFonts w:ascii="Times New Roman" w:hAnsi="Times New Roman"/>
          <w:sz w:val="28"/>
          <w:szCs w:val="28"/>
          <w:lang w:val="uk-UA"/>
        </w:rPr>
        <w:t>Київміськбуд</w:t>
      </w:r>
      <w:proofErr w:type="spellEnd"/>
      <w:r w:rsidRPr="00A850BE">
        <w:rPr>
          <w:rFonts w:ascii="Times New Roman" w:hAnsi="Times New Roman"/>
          <w:sz w:val="28"/>
          <w:szCs w:val="28"/>
          <w:lang w:val="uk-UA"/>
        </w:rPr>
        <w:t xml:space="preserve">-1», «Трест </w:t>
      </w:r>
      <w:proofErr w:type="spellStart"/>
      <w:r w:rsidRPr="00A850BE">
        <w:rPr>
          <w:rFonts w:ascii="Times New Roman" w:hAnsi="Times New Roman"/>
          <w:sz w:val="28"/>
          <w:szCs w:val="28"/>
          <w:lang w:val="uk-UA"/>
        </w:rPr>
        <w:t>Житлобуд</w:t>
      </w:r>
      <w:proofErr w:type="spellEnd"/>
      <w:r w:rsidRPr="00A850BE">
        <w:rPr>
          <w:rFonts w:ascii="Times New Roman" w:hAnsi="Times New Roman"/>
          <w:sz w:val="28"/>
          <w:szCs w:val="28"/>
          <w:lang w:val="uk-UA"/>
        </w:rPr>
        <w:t xml:space="preserve">-1», </w:t>
      </w:r>
      <w:proofErr w:type="spellStart"/>
      <w:r w:rsidRPr="00A850BE">
        <w:rPr>
          <w:rFonts w:ascii="Times New Roman" w:hAnsi="Times New Roman"/>
          <w:sz w:val="28"/>
          <w:szCs w:val="28"/>
          <w:lang w:val="uk-UA"/>
        </w:rPr>
        <w:t>ПрАТ</w:t>
      </w:r>
      <w:proofErr w:type="spellEnd"/>
      <w:r>
        <w:rPr>
          <w:rFonts w:ascii="Times New Roman" w:hAnsi="Times New Roman"/>
          <w:sz w:val="28"/>
          <w:szCs w:val="28"/>
          <w:lang w:val="uk-UA"/>
        </w:rPr>
        <w:t xml:space="preserve"> </w:t>
      </w:r>
      <w:r w:rsidRPr="00A850BE">
        <w:rPr>
          <w:rFonts w:ascii="Times New Roman" w:hAnsi="Times New Roman"/>
          <w:sz w:val="28"/>
          <w:szCs w:val="28"/>
          <w:lang w:val="uk-UA"/>
        </w:rPr>
        <w:t xml:space="preserve">«Трест </w:t>
      </w:r>
      <w:proofErr w:type="spellStart"/>
      <w:r w:rsidRPr="00A850BE">
        <w:rPr>
          <w:rFonts w:ascii="Times New Roman" w:hAnsi="Times New Roman"/>
          <w:sz w:val="28"/>
          <w:szCs w:val="28"/>
          <w:lang w:val="uk-UA"/>
        </w:rPr>
        <w:t>Стахановшахтобуд</w:t>
      </w:r>
      <w:proofErr w:type="spellEnd"/>
      <w:r w:rsidRPr="00A850BE">
        <w:rPr>
          <w:rFonts w:ascii="Times New Roman" w:hAnsi="Times New Roman"/>
          <w:sz w:val="28"/>
          <w:szCs w:val="28"/>
          <w:lang w:val="uk-UA"/>
        </w:rPr>
        <w:t>»).</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Концерн (об’єднання)</w:t>
      </w:r>
      <w:r w:rsidRPr="00A850BE">
        <w:rPr>
          <w:rFonts w:ascii="Times New Roman" w:hAnsi="Times New Roman"/>
          <w:sz w:val="28"/>
          <w:szCs w:val="28"/>
          <w:lang w:val="uk-UA"/>
        </w:rPr>
        <w:t xml:space="preserve"> – багатогалузевий комплекс підприємств, в якому структурні одиниці зберігають свою виробничу та господарську самостійність, але підпорядковуються єдиному керівництву шляхом контролю (</w:t>
      </w:r>
      <w:proofErr w:type="spellStart"/>
      <w:r w:rsidRPr="00A850BE">
        <w:rPr>
          <w:rFonts w:ascii="Times New Roman" w:hAnsi="Times New Roman"/>
          <w:sz w:val="28"/>
          <w:szCs w:val="28"/>
          <w:lang w:val="uk-UA"/>
        </w:rPr>
        <w:t>GeneralMotors</w:t>
      </w:r>
      <w:proofErr w:type="spellEnd"/>
      <w:r w:rsidRPr="00A850BE">
        <w:rPr>
          <w:rFonts w:ascii="Times New Roman" w:hAnsi="Times New Roman"/>
          <w:sz w:val="28"/>
          <w:szCs w:val="28"/>
          <w:lang w:val="uk-UA"/>
        </w:rPr>
        <w:t xml:space="preserve">, </w:t>
      </w:r>
      <w:proofErr w:type="spellStart"/>
      <w:r w:rsidRPr="00A850BE">
        <w:rPr>
          <w:rFonts w:ascii="Times New Roman" w:hAnsi="Times New Roman"/>
          <w:sz w:val="28"/>
          <w:szCs w:val="28"/>
          <w:lang w:val="uk-UA"/>
        </w:rPr>
        <w:t>FordMotor</w:t>
      </w:r>
      <w:proofErr w:type="spellEnd"/>
      <w:r w:rsidRPr="00A850BE">
        <w:rPr>
          <w:rFonts w:ascii="Times New Roman" w:hAnsi="Times New Roman"/>
          <w:sz w:val="28"/>
          <w:szCs w:val="28"/>
          <w:lang w:val="uk-UA"/>
        </w:rPr>
        <w:t xml:space="preserve">, </w:t>
      </w:r>
      <w:proofErr w:type="spellStart"/>
      <w:r w:rsidRPr="00A850BE">
        <w:rPr>
          <w:rFonts w:ascii="Times New Roman" w:hAnsi="Times New Roman"/>
          <w:sz w:val="28"/>
          <w:szCs w:val="28"/>
          <w:lang w:val="uk-UA"/>
        </w:rPr>
        <w:t>DaimlerChrysler</w:t>
      </w:r>
      <w:proofErr w:type="spellEnd"/>
      <w:r w:rsidRPr="00A850BE">
        <w:rPr>
          <w:rFonts w:ascii="Times New Roman" w:hAnsi="Times New Roman"/>
          <w:sz w:val="28"/>
          <w:szCs w:val="28"/>
          <w:lang w:val="uk-UA"/>
        </w:rPr>
        <w:t>, Концерн «Стирол»). В Україні концерни створюються на базі великих державних підприємств і об’єднань.</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Консорціум</w:t>
      </w:r>
      <w:r w:rsidRPr="00A850BE">
        <w:rPr>
          <w:rFonts w:ascii="Times New Roman" w:hAnsi="Times New Roman"/>
          <w:sz w:val="28"/>
          <w:szCs w:val="28"/>
          <w:lang w:val="uk-UA"/>
        </w:rPr>
        <w:t xml:space="preserve"> (спільність) – форма тимчасового об’єднання підприємств з метою вирішення конкретних завдань і проблем, здійснення великих інвестиційних, науково-технічних, соціальних, екологічних проектів. Підприємства, які входять до консорціуму, зберігають повну самостійність, підпорядковуючись спільному керівництву лише в частині діяльності, що стосується цілей консорціуму (консорціум «</w:t>
      </w:r>
      <w:proofErr w:type="spellStart"/>
      <w:r w:rsidRPr="00A850BE">
        <w:rPr>
          <w:rFonts w:ascii="Times New Roman" w:hAnsi="Times New Roman"/>
          <w:sz w:val="28"/>
          <w:szCs w:val="28"/>
          <w:lang w:val="uk-UA"/>
        </w:rPr>
        <w:t>Трансмагістраль</w:t>
      </w:r>
      <w:proofErr w:type="spellEnd"/>
      <w:r w:rsidRPr="00A850BE">
        <w:rPr>
          <w:rFonts w:ascii="Times New Roman" w:hAnsi="Times New Roman"/>
          <w:sz w:val="28"/>
          <w:szCs w:val="28"/>
          <w:lang w:val="uk-UA"/>
        </w:rPr>
        <w:t>», «Газотранспортний консорціум», консорціум банків АКІБ «</w:t>
      </w:r>
      <w:proofErr w:type="spellStart"/>
      <w:r w:rsidRPr="00A850BE">
        <w:rPr>
          <w:rFonts w:ascii="Times New Roman" w:hAnsi="Times New Roman"/>
          <w:sz w:val="28"/>
          <w:szCs w:val="28"/>
          <w:lang w:val="uk-UA"/>
        </w:rPr>
        <w:t>УкрСиббанк</w:t>
      </w:r>
      <w:proofErr w:type="spellEnd"/>
      <w:r w:rsidRPr="00A850BE">
        <w:rPr>
          <w:rFonts w:ascii="Times New Roman" w:hAnsi="Times New Roman"/>
          <w:sz w:val="28"/>
          <w:szCs w:val="28"/>
          <w:lang w:val="uk-UA"/>
        </w:rPr>
        <w:t>» та АКБ «ХФБ Україна»). Консорціум – це потенційно ефективний організаційно-структурний спосіб тимчасової інтеграції кадрів, потужностей, матеріальних та фінансових ресурсів.</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Фінансово-промислова група</w:t>
      </w:r>
      <w:r w:rsidRPr="00A850BE">
        <w:rPr>
          <w:rFonts w:ascii="Times New Roman" w:hAnsi="Times New Roman"/>
          <w:sz w:val="28"/>
          <w:szCs w:val="28"/>
          <w:lang w:val="uk-UA"/>
        </w:rPr>
        <w:t xml:space="preserve"> (ФПГ) – це комплекс різногалузевих виробничих підприємств (промислових, транспортних, будівельних, наукових) і фінансових інститутів (банків, страхових компаній, інвестиційних фондів), які об’єднані спільністю економічних і фінансових інтересів і здійснюють скоординовану господарську та інвестиційну діяльність з метою збереження домінуючих позицій на ринку (фінансово-промислова група Технології енергозбереження, ПАТ ФПГ «ДОНСІЛЬМАШ»).</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Учасниками ФПГ є юридичні особи, які підписали договір про їх створення і затверджена ними центральна компанія ФПГ, або основне та дочірнє товариства, що створюють фінансово-промислову групу. Основними умовами створення повинна бути наявність організацій, які діють у сфері виробництва товарів і послуг, а також банків та інших кредитних організацій. До їхнього складу можуть входити інвестиційні інститути, недержавні пенсійні й інші фонди, страхові організації, участь яких зумовлена їхньою роллю в забезпеченні інвестиційного процесу в фінансово-промисловій групі. Якщо у складі учасників є юридичні особи, що перебувають під юрисдикцією держав-учасників СНД, то фінансово-промислова група реєструється як транснаціональна.</w:t>
      </w:r>
    </w:p>
    <w:p w:rsidR="004452BF" w:rsidRPr="00A850BE" w:rsidRDefault="004452BF" w:rsidP="004452BF">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 xml:space="preserve">Синдикат </w:t>
      </w:r>
      <w:r w:rsidRPr="00A850BE">
        <w:rPr>
          <w:rFonts w:ascii="Times New Roman" w:hAnsi="Times New Roman"/>
          <w:sz w:val="28"/>
          <w:szCs w:val="28"/>
          <w:lang w:val="uk-UA"/>
        </w:rPr>
        <w:t>– об’єднання підприємств однієї галузі з метою збуту продукції. Ці об’єднання сприяють усуненню зайвої конкуренції між підприємствами (алмазний синдикат «Де Бурс», Національний телевізійний синдикат, Синдикат цукрозаводчиків).</w:t>
      </w:r>
    </w:p>
    <w:p w:rsidR="004452BF" w:rsidRPr="00A850BE" w:rsidRDefault="004452BF" w:rsidP="004452BF">
      <w:pPr>
        <w:pStyle w:val="a5"/>
        <w:ind w:firstLine="567"/>
        <w:jc w:val="both"/>
        <w:rPr>
          <w:rStyle w:val="a4"/>
          <w:rFonts w:ascii="Times New Roman" w:hAnsi="Times New Roman"/>
          <w:sz w:val="28"/>
          <w:szCs w:val="28"/>
          <w:lang w:val="uk-UA"/>
        </w:rPr>
      </w:pPr>
      <w:r w:rsidRPr="00A850BE">
        <w:rPr>
          <w:rStyle w:val="a4"/>
          <w:rFonts w:ascii="Times New Roman" w:hAnsi="Times New Roman"/>
          <w:b/>
          <w:sz w:val="28"/>
          <w:szCs w:val="28"/>
          <w:lang w:val="uk-UA"/>
        </w:rPr>
        <w:t>Конгломерат</w:t>
      </w:r>
      <w:r w:rsidRPr="00A850BE">
        <w:rPr>
          <w:rStyle w:val="a4"/>
          <w:rFonts w:ascii="Times New Roman" w:hAnsi="Times New Roman"/>
          <w:sz w:val="28"/>
          <w:szCs w:val="28"/>
          <w:lang w:val="uk-UA"/>
        </w:rPr>
        <w:t xml:space="preserve"> – статутне об’єднання підприємств, які здійснюють спільну діяльність на основі добровільної централізації функцій виробництва, науково-технічної, інвестиційної, фінансової діяльності, а також для організації комерційного обслуговування. Конгломерат схожий з вертикальним концерном і утворюється із підприємств, що є технологічно взаємопов’язані процесом виробництва. Основною відмінністю конгломерату від концерну є те, що його учасники користуються широкою економічною автономією: ця форма об’єднання дозволяє учасникам більший маневр щодо своїх капіталів, можливість інвестування його в більш сприятливі проекти без отримання згоди на це інших учасників конгломерату.</w:t>
      </w:r>
    </w:p>
    <w:p w:rsidR="004452BF" w:rsidRPr="00A850BE" w:rsidRDefault="004452BF" w:rsidP="004452BF">
      <w:pPr>
        <w:pStyle w:val="a5"/>
        <w:ind w:firstLine="567"/>
        <w:jc w:val="both"/>
        <w:rPr>
          <w:rStyle w:val="a4"/>
          <w:rFonts w:ascii="Times New Roman" w:hAnsi="Times New Roman"/>
          <w:sz w:val="28"/>
          <w:szCs w:val="28"/>
          <w:lang w:val="uk-UA"/>
        </w:rPr>
      </w:pPr>
      <w:r w:rsidRPr="00A850BE">
        <w:rPr>
          <w:rStyle w:val="a4"/>
          <w:rFonts w:ascii="Times New Roman" w:hAnsi="Times New Roman"/>
          <w:b/>
          <w:sz w:val="28"/>
          <w:szCs w:val="28"/>
          <w:lang w:val="uk-UA"/>
        </w:rPr>
        <w:t>Холд</w:t>
      </w:r>
      <w:r>
        <w:rPr>
          <w:rStyle w:val="a4"/>
          <w:rFonts w:ascii="Times New Roman" w:hAnsi="Times New Roman"/>
          <w:b/>
          <w:sz w:val="28"/>
          <w:szCs w:val="28"/>
          <w:lang w:val="uk-UA"/>
        </w:rPr>
        <w:t>и</w:t>
      </w:r>
      <w:r w:rsidRPr="00A850BE">
        <w:rPr>
          <w:rStyle w:val="a4"/>
          <w:rFonts w:ascii="Times New Roman" w:hAnsi="Times New Roman"/>
          <w:b/>
          <w:sz w:val="28"/>
          <w:szCs w:val="28"/>
          <w:lang w:val="uk-UA"/>
        </w:rPr>
        <w:t xml:space="preserve">нг </w:t>
      </w:r>
      <w:r w:rsidRPr="00A850BE">
        <w:rPr>
          <w:rStyle w:val="a4"/>
          <w:rFonts w:ascii="Times New Roman" w:hAnsi="Times New Roman"/>
          <w:sz w:val="28"/>
          <w:szCs w:val="28"/>
          <w:lang w:val="uk-UA"/>
        </w:rPr>
        <w:t>(утримання, зберігання</w:t>
      </w:r>
      <w:r w:rsidRPr="00A850BE">
        <w:rPr>
          <w:rStyle w:val="a4"/>
          <w:rFonts w:ascii="Times New Roman" w:hAnsi="Times New Roman"/>
          <w:sz w:val="28"/>
          <w:szCs w:val="28"/>
          <w:u w:val="single"/>
          <w:lang w:val="uk-UA"/>
        </w:rPr>
        <w:t>)</w:t>
      </w:r>
      <w:r w:rsidRPr="00A850BE">
        <w:rPr>
          <w:rStyle w:val="a4"/>
          <w:rFonts w:ascii="Times New Roman" w:hAnsi="Times New Roman"/>
          <w:sz w:val="28"/>
          <w:szCs w:val="28"/>
          <w:lang w:val="uk-UA"/>
        </w:rPr>
        <w:t>– холд</w:t>
      </w:r>
      <w:r>
        <w:rPr>
          <w:rStyle w:val="a4"/>
          <w:rFonts w:ascii="Times New Roman" w:hAnsi="Times New Roman"/>
          <w:sz w:val="28"/>
          <w:szCs w:val="28"/>
          <w:lang w:val="uk-UA"/>
        </w:rPr>
        <w:t>и</w:t>
      </w:r>
      <w:r w:rsidRPr="00A850BE">
        <w:rPr>
          <w:rStyle w:val="a4"/>
          <w:rFonts w:ascii="Times New Roman" w:hAnsi="Times New Roman"/>
          <w:sz w:val="28"/>
          <w:szCs w:val="28"/>
          <w:lang w:val="uk-UA"/>
        </w:rPr>
        <w:t>нгове добровільне об’єднання підприємств з метою управління іншими компаніями за допомогою володіння контрольними пакетами їх акцій. Розрізняють два види холд</w:t>
      </w:r>
      <w:r>
        <w:rPr>
          <w:rStyle w:val="a4"/>
          <w:rFonts w:ascii="Times New Roman" w:hAnsi="Times New Roman"/>
          <w:sz w:val="28"/>
          <w:szCs w:val="28"/>
          <w:lang w:val="uk-UA"/>
        </w:rPr>
        <w:t>и</w:t>
      </w:r>
      <w:r w:rsidRPr="00A850BE">
        <w:rPr>
          <w:rStyle w:val="a4"/>
          <w:rFonts w:ascii="Times New Roman" w:hAnsi="Times New Roman"/>
          <w:sz w:val="28"/>
          <w:szCs w:val="28"/>
          <w:lang w:val="uk-UA"/>
        </w:rPr>
        <w:t>нгу: чистий холд</w:t>
      </w:r>
      <w:r>
        <w:rPr>
          <w:rStyle w:val="a4"/>
          <w:rFonts w:ascii="Times New Roman" w:hAnsi="Times New Roman"/>
          <w:sz w:val="28"/>
          <w:szCs w:val="28"/>
          <w:lang w:val="uk-UA"/>
        </w:rPr>
        <w:t>и</w:t>
      </w:r>
      <w:r w:rsidRPr="00A850BE">
        <w:rPr>
          <w:rStyle w:val="a4"/>
          <w:rFonts w:ascii="Times New Roman" w:hAnsi="Times New Roman"/>
          <w:sz w:val="28"/>
          <w:szCs w:val="28"/>
          <w:lang w:val="uk-UA"/>
        </w:rPr>
        <w:t>нг, який утворюється спеціально для виконання зазначеної вище функції, а також змішаний холд</w:t>
      </w:r>
      <w:r>
        <w:rPr>
          <w:rStyle w:val="a4"/>
          <w:rFonts w:ascii="Times New Roman" w:hAnsi="Times New Roman"/>
          <w:sz w:val="28"/>
          <w:szCs w:val="28"/>
          <w:lang w:val="uk-UA"/>
        </w:rPr>
        <w:t>и</w:t>
      </w:r>
      <w:r w:rsidRPr="00A850BE">
        <w:rPr>
          <w:rStyle w:val="a4"/>
          <w:rFonts w:ascii="Times New Roman" w:hAnsi="Times New Roman"/>
          <w:sz w:val="28"/>
          <w:szCs w:val="28"/>
          <w:lang w:val="uk-UA"/>
        </w:rPr>
        <w:t>нг, який поряд з управлінням за допомогою контрольних пакетів акцій здійснює також підприємницьку діяльність в промисловості, кредитно-банківській, торгівельній, транспортній та інших сферах. Функції холд</w:t>
      </w:r>
      <w:r>
        <w:rPr>
          <w:rStyle w:val="a4"/>
          <w:rFonts w:ascii="Times New Roman" w:hAnsi="Times New Roman"/>
          <w:sz w:val="28"/>
          <w:szCs w:val="28"/>
          <w:lang w:val="uk-UA"/>
        </w:rPr>
        <w:t>и</w:t>
      </w:r>
      <w:r w:rsidRPr="00A850BE">
        <w:rPr>
          <w:rStyle w:val="a4"/>
          <w:rFonts w:ascii="Times New Roman" w:hAnsi="Times New Roman"/>
          <w:sz w:val="28"/>
          <w:szCs w:val="28"/>
          <w:lang w:val="uk-UA"/>
        </w:rPr>
        <w:t>нгу фактично здійснює будь-яка велика компанія, яка володіє контрольними пакетами акцій інших компаній.</w:t>
      </w:r>
    </w:p>
    <w:p w:rsidR="004452BF" w:rsidRPr="00A850BE" w:rsidRDefault="004452BF" w:rsidP="004452BF">
      <w:pPr>
        <w:spacing w:after="0" w:line="240" w:lineRule="auto"/>
        <w:ind w:firstLine="708"/>
        <w:contextualSpacing/>
        <w:rPr>
          <w:rFonts w:ascii="Times New Roman" w:hAnsi="Times New Roman"/>
          <w:b/>
          <w:sz w:val="28"/>
          <w:szCs w:val="28"/>
          <w:lang w:val="uk-UA"/>
        </w:rPr>
      </w:pPr>
    </w:p>
    <w:p w:rsidR="005A078F" w:rsidRPr="004452BF" w:rsidRDefault="004452BF">
      <w:pPr>
        <w:rPr>
          <w:lang w:val="uk-UA"/>
        </w:rPr>
      </w:pPr>
    </w:p>
    <w:sectPr w:rsidR="005A078F" w:rsidRPr="004452BF" w:rsidSect="00541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272"/>
    <w:multiLevelType w:val="multilevel"/>
    <w:tmpl w:val="645C7888"/>
    <w:lvl w:ilvl="0">
      <w:start w:val="2"/>
      <w:numFmt w:val="decimal"/>
      <w:suff w:val="space"/>
      <w:lvlText w:val="%1."/>
      <w:lvlJc w:val="left"/>
      <w:pPr>
        <w:ind w:left="720" w:hanging="360"/>
      </w:pPr>
      <w:rPr>
        <w:rFonts w:cs="Times New Roman" w:hint="default"/>
        <w:b/>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
    <w:nsid w:val="15E23C83"/>
    <w:multiLevelType w:val="hybridMultilevel"/>
    <w:tmpl w:val="9AD8E6C0"/>
    <w:lvl w:ilvl="0" w:tplc="FC04CC4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E273FB1"/>
    <w:multiLevelType w:val="hybridMultilevel"/>
    <w:tmpl w:val="44FC0602"/>
    <w:lvl w:ilvl="0" w:tplc="B8E6FCC8">
      <w:start w:val="6"/>
      <w:numFmt w:val="bullet"/>
      <w:suff w:val="space"/>
      <w:lvlText w:val="-"/>
      <w:lvlJc w:val="left"/>
      <w:pPr>
        <w:ind w:left="927" w:hanging="360"/>
      </w:pPr>
      <w:rPr>
        <w:rFonts w:ascii="Times New Roman" w:eastAsia="Times New Roman" w:hAnsi="Times New Roman" w:hint="default"/>
        <w:sz w:val="28"/>
        <w:u w:val="none"/>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4452BF"/>
    <w:rsid w:val="004452BF"/>
    <w:rsid w:val="00541661"/>
    <w:rsid w:val="007D74AE"/>
    <w:rsid w:val="00F56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BF"/>
    <w:rPr>
      <w:rFonts w:ascii="Calibri" w:eastAsia="Times New Roman" w:hAnsi="Calibri" w:cs="Times New Roman"/>
      <w:lang w:eastAsia="ru-RU"/>
    </w:rPr>
  </w:style>
  <w:style w:type="paragraph" w:styleId="1">
    <w:name w:val="heading 1"/>
    <w:basedOn w:val="a"/>
    <w:next w:val="a"/>
    <w:link w:val="10"/>
    <w:uiPriority w:val="99"/>
    <w:qFormat/>
    <w:rsid w:val="004452B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2BF"/>
    <w:rPr>
      <w:rFonts w:ascii="Cambria" w:eastAsia="Times New Roman" w:hAnsi="Cambria" w:cs="Times New Roman"/>
      <w:b/>
      <w:bCs/>
      <w:color w:val="365F91"/>
      <w:sz w:val="28"/>
      <w:szCs w:val="28"/>
      <w:lang w:eastAsia="ru-RU"/>
    </w:rPr>
  </w:style>
  <w:style w:type="paragraph" w:styleId="a3">
    <w:name w:val="List Paragraph"/>
    <w:basedOn w:val="a"/>
    <w:uiPriority w:val="99"/>
    <w:qFormat/>
    <w:rsid w:val="004452BF"/>
    <w:pPr>
      <w:ind w:left="720"/>
      <w:contextualSpacing/>
    </w:pPr>
  </w:style>
  <w:style w:type="character" w:customStyle="1" w:styleId="a4">
    <w:name w:val="Печатная машинка"/>
    <w:uiPriority w:val="99"/>
    <w:rsid w:val="004452BF"/>
    <w:rPr>
      <w:rFonts w:ascii="Courier New" w:hAnsi="Courier New"/>
      <w:sz w:val="20"/>
    </w:rPr>
  </w:style>
  <w:style w:type="paragraph" w:customStyle="1" w:styleId="a5">
    <w:name w:val="Готовый"/>
    <w:basedOn w:val="a"/>
    <w:uiPriority w:val="99"/>
    <w:rsid w:val="004452B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character" w:styleId="a6">
    <w:name w:val="Strong"/>
    <w:basedOn w:val="a0"/>
    <w:uiPriority w:val="99"/>
    <w:qFormat/>
    <w:rsid w:val="004452B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2022-09-07T12:31:00Z</dcterms:created>
  <dcterms:modified xsi:type="dcterms:W3CDTF">2022-09-07T12:31:00Z</dcterms:modified>
</cp:coreProperties>
</file>