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B5A" w:rsidRPr="00E56937" w:rsidRDefault="00472A3E" w:rsidP="005F62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Лекція</w:t>
      </w:r>
    </w:p>
    <w:p w:rsidR="00ED1B5A" w:rsidRDefault="00AC629C" w:rsidP="005F62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КОНСТИТУЦІЙНЕ ПРАВО ЗАРУБІЖНИХ КРАЇН ЯК ГАЛУЗЬ ПРАВА</w:t>
      </w:r>
    </w:p>
    <w:p w:rsidR="004751C1" w:rsidRPr="00E56937" w:rsidRDefault="004751C1" w:rsidP="005F62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ДЖЕРЕЛА КОНСТИТУЦІЙНОГО ПРАВА ЗАРУБІЖНИХ КРАЇН</w:t>
      </w:r>
    </w:p>
    <w:p w:rsidR="005F62C3" w:rsidRDefault="005F62C3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p w:rsidR="000F5F67" w:rsidRPr="005F62C3" w:rsidRDefault="005F62C3" w:rsidP="005F62C3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 w:rsidRPr="005F62C3">
        <w:rPr>
          <w:b/>
          <w:sz w:val="28"/>
          <w:szCs w:val="28"/>
          <w:u w:val="single"/>
          <w:lang w:val="uk-UA"/>
        </w:rPr>
        <w:t>КОНСТИТУЦІЙНЕ ПРАВО ЗАРУБІЖНИХ КРАЇН</w:t>
      </w:r>
      <w:r w:rsidRPr="005F62C3">
        <w:rPr>
          <w:sz w:val="28"/>
          <w:szCs w:val="28"/>
          <w:lang w:val="uk-UA"/>
        </w:rPr>
        <w:t xml:space="preserve"> – це система правових норм певної країни у яких закріплено статус людини у суспільстві та державі, основи суспільного та державного ладу, порядок формування та організації діяльності органів публічної влади у зарубіжних країнах.</w:t>
      </w:r>
    </w:p>
    <w:p w:rsidR="005F62C3" w:rsidRPr="005F62C3" w:rsidRDefault="005F62C3" w:rsidP="005F62C3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=</w:t>
      </w:r>
      <w:r w:rsidRPr="005F62C3">
        <w:rPr>
          <w:sz w:val="28"/>
          <w:szCs w:val="28"/>
          <w:lang w:val="uk-UA"/>
        </w:rPr>
        <w:t xml:space="preserve"> це система юридичних норм, які регулюють відносини, що складаються в процесі взаємодії індивіда, суспільства та держави, пов’язані із здійсненням публічної влади</w:t>
      </w:r>
    </w:p>
    <w:p w:rsidR="0043215F" w:rsidRDefault="0043215F" w:rsidP="0043215F">
      <w:pPr>
        <w:ind w:firstLine="709"/>
        <w:rPr>
          <w:sz w:val="28"/>
          <w:szCs w:val="28"/>
          <w:lang w:val="uk-UA"/>
        </w:rPr>
      </w:pPr>
    </w:p>
    <w:p w:rsidR="0043215F" w:rsidRPr="0043215F" w:rsidRDefault="0043215F" w:rsidP="0043215F">
      <w:pPr>
        <w:ind w:firstLine="709"/>
        <w:rPr>
          <w:b/>
          <w:sz w:val="28"/>
          <w:szCs w:val="28"/>
          <w:u w:val="single"/>
          <w:lang w:val="uk-UA"/>
        </w:rPr>
      </w:pPr>
      <w:r w:rsidRPr="0043215F">
        <w:rPr>
          <w:b/>
          <w:sz w:val="28"/>
          <w:szCs w:val="28"/>
          <w:u w:val="single"/>
          <w:lang w:val="uk-UA"/>
        </w:rPr>
        <w:t>Дуже різні підходи до визначення цієї галузі в різних країнах світу</w:t>
      </w:r>
    </w:p>
    <w:p w:rsidR="0043215F" w:rsidRDefault="0043215F" w:rsidP="0043215F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</w:t>
      </w:r>
      <w:r w:rsidRPr="0043215F">
        <w:rPr>
          <w:sz w:val="28"/>
          <w:szCs w:val="28"/>
          <w:u w:val="single"/>
          <w:lang w:val="uk-UA"/>
        </w:rPr>
        <w:t xml:space="preserve">в країнах </w:t>
      </w:r>
      <w:proofErr w:type="spellStart"/>
      <w:r w:rsidRPr="0043215F">
        <w:rPr>
          <w:sz w:val="28"/>
          <w:szCs w:val="28"/>
          <w:u w:val="single"/>
          <w:lang w:val="uk-UA"/>
        </w:rPr>
        <w:t>романо</w:t>
      </w:r>
      <w:proofErr w:type="spellEnd"/>
      <w:r w:rsidRPr="0043215F">
        <w:rPr>
          <w:sz w:val="28"/>
          <w:szCs w:val="28"/>
          <w:u w:val="single"/>
          <w:lang w:val="uk-UA"/>
        </w:rPr>
        <w:t>-германської системи</w:t>
      </w:r>
      <w:r>
        <w:rPr>
          <w:sz w:val="28"/>
          <w:szCs w:val="28"/>
          <w:lang w:val="uk-UA"/>
        </w:rPr>
        <w:t xml:space="preserve"> – КП є основною, провідною галуззю системи права, а Конституція – основний закон</w:t>
      </w:r>
    </w:p>
    <w:p w:rsidR="0043215F" w:rsidRDefault="0043215F" w:rsidP="0043215F">
      <w:pPr>
        <w:ind w:firstLine="709"/>
        <w:rPr>
          <w:sz w:val="28"/>
          <w:szCs w:val="28"/>
          <w:lang w:val="uk-UA"/>
        </w:rPr>
      </w:pPr>
      <w:r w:rsidRPr="00B20574">
        <w:rPr>
          <w:sz w:val="28"/>
          <w:szCs w:val="28"/>
          <w:lang w:val="uk-UA"/>
        </w:rPr>
        <w:t>Конституційне право України –</w:t>
      </w:r>
      <w:r>
        <w:rPr>
          <w:sz w:val="28"/>
          <w:szCs w:val="28"/>
          <w:lang w:val="uk-UA"/>
        </w:rPr>
        <w:t xml:space="preserve"> </w:t>
      </w:r>
      <w:r w:rsidRPr="00B20574">
        <w:rPr>
          <w:sz w:val="28"/>
          <w:szCs w:val="28"/>
          <w:lang w:val="uk-UA"/>
        </w:rPr>
        <w:t xml:space="preserve">провідна галузь національної правової системи. </w:t>
      </w:r>
    </w:p>
    <w:p w:rsidR="0043215F" w:rsidRPr="00092F8B" w:rsidRDefault="0043215F" w:rsidP="0043215F">
      <w:pPr>
        <w:pStyle w:val="af2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3215F">
        <w:rPr>
          <w:sz w:val="28"/>
          <w:szCs w:val="28"/>
          <w:u w:val="single"/>
        </w:rPr>
        <w:t>в англосаксонських кранах</w:t>
      </w:r>
      <w:r>
        <w:rPr>
          <w:sz w:val="28"/>
          <w:szCs w:val="28"/>
        </w:rPr>
        <w:t xml:space="preserve"> (за виключенням США) КП надається другорядне значення, часто немає писаною конституції. Там основа – процесуальне право.</w:t>
      </w:r>
    </w:p>
    <w:p w:rsidR="0043215F" w:rsidRDefault="0043215F" w:rsidP="0043215F">
      <w:pPr>
        <w:ind w:firstLine="709"/>
        <w:rPr>
          <w:sz w:val="28"/>
          <w:szCs w:val="28"/>
          <w:lang w:val="uk-UA"/>
        </w:rPr>
      </w:pPr>
    </w:p>
    <w:p w:rsidR="0043215F" w:rsidRPr="0043215F" w:rsidRDefault="0043215F" w:rsidP="0043215F">
      <w:pPr>
        <w:ind w:firstLine="709"/>
        <w:rPr>
          <w:b/>
          <w:sz w:val="28"/>
          <w:szCs w:val="28"/>
          <w:u w:val="single"/>
          <w:lang w:val="uk-UA"/>
        </w:rPr>
      </w:pPr>
      <w:r w:rsidRPr="0043215F">
        <w:rPr>
          <w:b/>
          <w:sz w:val="28"/>
          <w:szCs w:val="28"/>
          <w:u w:val="single"/>
          <w:lang w:val="uk-UA"/>
        </w:rPr>
        <w:t>Питання: назва?</w:t>
      </w:r>
    </w:p>
    <w:p w:rsidR="0043215F" w:rsidRDefault="0043215F" w:rsidP="0043215F">
      <w:pPr>
        <w:ind w:firstLine="709"/>
        <w:rPr>
          <w:sz w:val="28"/>
          <w:szCs w:val="28"/>
          <w:lang w:val="uk-UA"/>
        </w:rPr>
      </w:pPr>
      <w:r w:rsidRPr="00B20574">
        <w:rPr>
          <w:sz w:val="28"/>
          <w:szCs w:val="28"/>
          <w:lang w:val="uk-UA"/>
        </w:rPr>
        <w:t xml:space="preserve">У науковій літературі є різні погляди на те, як називати цю галузь права – конституційним чи державним правом. </w:t>
      </w:r>
    </w:p>
    <w:p w:rsidR="0043215F" w:rsidRDefault="0043215F" w:rsidP="0043215F">
      <w:pPr>
        <w:ind w:firstLine="709"/>
        <w:rPr>
          <w:sz w:val="28"/>
          <w:szCs w:val="28"/>
          <w:lang w:val="uk-UA"/>
        </w:rPr>
      </w:pPr>
      <w:r w:rsidRPr="00B20574">
        <w:rPr>
          <w:sz w:val="28"/>
          <w:szCs w:val="28"/>
          <w:lang w:val="uk-UA"/>
        </w:rPr>
        <w:t xml:space="preserve">Ця дискусія виникла на початку XVIII ст. між захисниками державного права як вираження необмеженої, монархічної влади держави і прибічниками конституційного права як демократичного обмеження державного свавілля з допомогою конституції. </w:t>
      </w:r>
    </w:p>
    <w:p w:rsidR="0043215F" w:rsidRDefault="0043215F" w:rsidP="0043215F">
      <w:pPr>
        <w:ind w:firstLine="709"/>
        <w:rPr>
          <w:sz w:val="28"/>
          <w:szCs w:val="28"/>
          <w:lang w:val="uk-UA"/>
        </w:rPr>
      </w:pPr>
      <w:r w:rsidRPr="00B20574">
        <w:rPr>
          <w:sz w:val="28"/>
          <w:szCs w:val="28"/>
          <w:lang w:val="uk-UA"/>
        </w:rPr>
        <w:t>На сьогодні у багатьох країнах послуговуються терміном «державне право», проте перевага віддається іменуванню цієї основоположної галузі права як «конституційне право». На вибір термін</w:t>
      </w:r>
      <w:r>
        <w:rPr>
          <w:sz w:val="28"/>
          <w:szCs w:val="28"/>
          <w:lang w:val="uk-UA"/>
        </w:rPr>
        <w:t>у</w:t>
      </w:r>
      <w:r w:rsidRPr="00B20574">
        <w:rPr>
          <w:sz w:val="28"/>
          <w:szCs w:val="28"/>
          <w:lang w:val="uk-UA"/>
        </w:rPr>
        <w:t xml:space="preserve"> значною мірою впливають традиції слововживання. </w:t>
      </w:r>
    </w:p>
    <w:p w:rsidR="0043215F" w:rsidRDefault="0043215F" w:rsidP="0043215F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«Державне» – на 1 місці – організація державної влади</w:t>
      </w:r>
    </w:p>
    <w:p w:rsidR="0043215F" w:rsidRDefault="0043215F" w:rsidP="0043215F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«Конституційне» – на 1 місці – правовий статус особи</w:t>
      </w:r>
    </w:p>
    <w:p w:rsidR="005F62C3" w:rsidRPr="005F62C3" w:rsidRDefault="005F62C3" w:rsidP="005F62C3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p w:rsidR="005F62C3" w:rsidRDefault="005F62C3" w:rsidP="005F62C3">
      <w:pPr>
        <w:ind w:firstLine="709"/>
        <w:rPr>
          <w:sz w:val="28"/>
          <w:szCs w:val="28"/>
          <w:lang w:val="uk-UA"/>
        </w:rPr>
      </w:pPr>
      <w:r w:rsidRPr="005F62C3">
        <w:rPr>
          <w:b/>
          <w:sz w:val="28"/>
          <w:szCs w:val="28"/>
          <w:u w:val="single"/>
          <w:lang w:val="uk-UA"/>
        </w:rPr>
        <w:t>Як галузь з’явилась відносно пізно – поява пов’язана з періодом буржуазних революцій</w:t>
      </w:r>
      <w:r>
        <w:rPr>
          <w:sz w:val="28"/>
          <w:szCs w:val="28"/>
          <w:lang w:val="uk-UA"/>
        </w:rPr>
        <w:t xml:space="preserve">. Ідея: </w:t>
      </w:r>
    </w:p>
    <w:p w:rsidR="005F62C3" w:rsidRDefault="005F62C3" w:rsidP="005F62C3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поставили владу в межі правового регулювання. Закон не лише для населення, але і для органів влади</w:t>
      </w:r>
    </w:p>
    <w:p w:rsidR="005F62C3" w:rsidRDefault="005F62C3" w:rsidP="005F62C3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захистити інтереси людини від посягання і сваволі з боку держави (а не навпаки)</w:t>
      </w:r>
    </w:p>
    <w:p w:rsidR="005F62C3" w:rsidRPr="005F62C3" w:rsidRDefault="005F62C3" w:rsidP="005F62C3">
      <w:pPr>
        <w:ind w:firstLine="709"/>
        <w:rPr>
          <w:b/>
          <w:sz w:val="28"/>
          <w:szCs w:val="28"/>
          <w:u w:val="single"/>
          <w:lang w:val="uk-UA"/>
        </w:rPr>
      </w:pPr>
      <w:r w:rsidRPr="005F62C3">
        <w:rPr>
          <w:b/>
          <w:sz w:val="28"/>
          <w:szCs w:val="28"/>
          <w:u w:val="single"/>
          <w:lang w:val="uk-UA"/>
        </w:rPr>
        <w:t>Перші конституційні акти:</w:t>
      </w:r>
    </w:p>
    <w:p w:rsidR="005F62C3" w:rsidRDefault="005F62C3" w:rsidP="005F62C3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Біль про права Великобританії, 1689 р.</w:t>
      </w:r>
    </w:p>
    <w:p w:rsidR="005F62C3" w:rsidRDefault="005F62C3" w:rsidP="005F62C3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Декларація незалежності США, 1776 р.</w:t>
      </w:r>
    </w:p>
    <w:p w:rsidR="005F62C3" w:rsidRDefault="005F62C3" w:rsidP="005F62C3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Декларація прав людини і громадянина, Франція, 1789 р.</w:t>
      </w:r>
    </w:p>
    <w:p w:rsidR="005F62C3" w:rsidRDefault="005F62C3" w:rsidP="005F62C3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– Конституція США, 1787 р.</w:t>
      </w:r>
    </w:p>
    <w:p w:rsidR="005F62C3" w:rsidRDefault="005F62C3" w:rsidP="005F62C3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Конституція Франції, 1791 р. </w:t>
      </w:r>
    </w:p>
    <w:p w:rsidR="005F62C3" w:rsidRDefault="005F62C3" w:rsidP="005F62C3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Конституція П. Орлика, 1710 р.</w:t>
      </w:r>
    </w:p>
    <w:p w:rsidR="005F62C3" w:rsidRDefault="005F62C3" w:rsidP="005F62C3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p w:rsidR="00F24BB5" w:rsidRPr="00357C3C" w:rsidRDefault="00F24BB5" w:rsidP="00F24BB5">
      <w:pPr>
        <w:ind w:firstLine="709"/>
        <w:rPr>
          <w:b/>
          <w:sz w:val="28"/>
          <w:szCs w:val="28"/>
          <w:u w:val="single"/>
          <w:lang w:val="uk-UA"/>
        </w:rPr>
      </w:pPr>
      <w:r w:rsidRPr="00357C3C">
        <w:rPr>
          <w:b/>
          <w:sz w:val="28"/>
          <w:szCs w:val="28"/>
          <w:u w:val="single"/>
          <w:lang w:val="uk-UA"/>
        </w:rPr>
        <w:t>Тенденції розвитку КП в сучасному світі:</w:t>
      </w:r>
    </w:p>
    <w:p w:rsidR="00F24BB5" w:rsidRDefault="00F24BB5" w:rsidP="00F24BB5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демократизація державних інститутів, парламентаризація</w:t>
      </w:r>
    </w:p>
    <w:p w:rsidR="00F24BB5" w:rsidRDefault="00F24BB5" w:rsidP="00F24BB5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розширення сфери дії і кола суб’єктів, що користуються захистом норм конституційного права (спочатку – лише вільні білі чоловіки. Потім + жінки, +раби, + молодь (поширення виборчих прав)</w:t>
      </w:r>
    </w:p>
    <w:p w:rsidR="00F24BB5" w:rsidRDefault="00F24BB5" w:rsidP="00F24BB5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зростання уваги до прав людини і розширення їх переліку</w:t>
      </w:r>
    </w:p>
    <w:p w:rsidR="00F24BB5" w:rsidRDefault="00F24BB5" w:rsidP="00F24BB5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збільшення впливу міжнародного права на КП («стандарти демократії»)</w:t>
      </w:r>
    </w:p>
    <w:p w:rsidR="00F24BB5" w:rsidRDefault="00F24BB5" w:rsidP="00F24BB5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швидкий розвиток конституційного судочинства, збільшення юридичного контролю за додержанням норм КП</w:t>
      </w:r>
    </w:p>
    <w:p w:rsidR="00F24BB5" w:rsidRDefault="00F24BB5" w:rsidP="005F62C3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p w:rsidR="00436B84" w:rsidRDefault="00436B84" w:rsidP="00436B84">
      <w:pPr>
        <w:ind w:firstLine="709"/>
        <w:rPr>
          <w:sz w:val="28"/>
          <w:szCs w:val="28"/>
          <w:lang w:val="uk-UA"/>
        </w:rPr>
      </w:pPr>
      <w:r w:rsidRPr="00BE6FFD">
        <w:rPr>
          <w:b/>
          <w:sz w:val="28"/>
          <w:szCs w:val="28"/>
          <w:u w:val="single"/>
          <w:lang w:val="uk-UA"/>
        </w:rPr>
        <w:t>Предмет і метод правового регулювання</w:t>
      </w:r>
      <w:r w:rsidRPr="00B20574">
        <w:rPr>
          <w:sz w:val="28"/>
          <w:szCs w:val="28"/>
          <w:lang w:val="uk-UA"/>
        </w:rPr>
        <w:t xml:space="preserve"> – найбільш суттєві підстави поділу системи права на галузі права. </w:t>
      </w:r>
    </w:p>
    <w:p w:rsidR="00436B84" w:rsidRDefault="00436B84" w:rsidP="00436B84">
      <w:pPr>
        <w:ind w:firstLine="709"/>
        <w:rPr>
          <w:sz w:val="28"/>
          <w:szCs w:val="28"/>
          <w:lang w:val="uk-UA"/>
        </w:rPr>
      </w:pPr>
      <w:r w:rsidRPr="00B20574">
        <w:rPr>
          <w:sz w:val="28"/>
          <w:szCs w:val="28"/>
          <w:lang w:val="uk-UA"/>
        </w:rPr>
        <w:t xml:space="preserve">Кожна галузь права, в тому числі конституційне право </w:t>
      </w:r>
      <w:r>
        <w:rPr>
          <w:sz w:val="28"/>
          <w:szCs w:val="28"/>
          <w:lang w:val="uk-UA"/>
        </w:rPr>
        <w:t>зарубіжних країн</w:t>
      </w:r>
      <w:r w:rsidRPr="00B20574">
        <w:rPr>
          <w:sz w:val="28"/>
          <w:szCs w:val="28"/>
          <w:lang w:val="uk-UA"/>
        </w:rPr>
        <w:t xml:space="preserve">, об'єднує такі правові норми, які врегульовують особливий, якісно визначений вид суспільних відносин, що потребують нормативної регламентації. </w:t>
      </w:r>
    </w:p>
    <w:p w:rsidR="00436B84" w:rsidRDefault="00436B84" w:rsidP="00436B84">
      <w:pPr>
        <w:ind w:firstLine="709"/>
        <w:rPr>
          <w:sz w:val="28"/>
          <w:szCs w:val="28"/>
          <w:lang w:val="uk-UA"/>
        </w:rPr>
      </w:pPr>
      <w:r w:rsidRPr="00B20574">
        <w:rPr>
          <w:sz w:val="28"/>
          <w:szCs w:val="28"/>
          <w:lang w:val="uk-UA"/>
        </w:rPr>
        <w:t xml:space="preserve">Предмет правового регулювання – головна підстава для розподілу юридичних норм за галузями права. </w:t>
      </w:r>
    </w:p>
    <w:p w:rsidR="00436B84" w:rsidRDefault="00436B84" w:rsidP="00436B84">
      <w:pPr>
        <w:ind w:firstLine="709"/>
        <w:rPr>
          <w:sz w:val="28"/>
          <w:szCs w:val="28"/>
          <w:lang w:val="uk-UA"/>
        </w:rPr>
      </w:pPr>
      <w:r w:rsidRPr="00481037">
        <w:rPr>
          <w:b/>
          <w:sz w:val="28"/>
          <w:szCs w:val="28"/>
          <w:u w:val="single"/>
          <w:lang w:val="uk-UA"/>
        </w:rPr>
        <w:t>Предмет правового регулювання КПЗК</w:t>
      </w:r>
      <w:r>
        <w:rPr>
          <w:sz w:val="28"/>
          <w:szCs w:val="28"/>
          <w:lang w:val="uk-UA"/>
        </w:rPr>
        <w:t xml:space="preserve"> – </w:t>
      </w:r>
      <w:r w:rsidRPr="00B20574">
        <w:rPr>
          <w:sz w:val="28"/>
          <w:szCs w:val="28"/>
          <w:lang w:val="uk-UA"/>
        </w:rPr>
        <w:t>політико-правових відносин по реалізації державно-владних функцій, забезпеченню пра</w:t>
      </w:r>
      <w:r>
        <w:rPr>
          <w:sz w:val="28"/>
          <w:szCs w:val="28"/>
          <w:lang w:val="uk-UA"/>
        </w:rPr>
        <w:t>в і свобод людини і громадянина в зарубіжних країнах:</w:t>
      </w:r>
    </w:p>
    <w:p w:rsidR="00436B84" w:rsidRDefault="00436B84" w:rsidP="00436B8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основоположні принципи конституційного ладу</w:t>
      </w:r>
    </w:p>
    <w:p w:rsidR="00436B84" w:rsidRDefault="00436B84" w:rsidP="00436B8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здійснення публічної влади – порядок формування і розподіл повноважень між органами державної влади:</w:t>
      </w:r>
    </w:p>
    <w:p w:rsidR="00436B84" w:rsidRDefault="00436B84" w:rsidP="00436B8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форма правління</w:t>
      </w:r>
    </w:p>
    <w:p w:rsidR="00436B84" w:rsidRDefault="00436B84" w:rsidP="00436B8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форма державного устрою</w:t>
      </w:r>
    </w:p>
    <w:p w:rsidR="00436B84" w:rsidRDefault="00436B84" w:rsidP="00436B8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 правовий статус особи і порядок взаємодії органів публічної влади з населенням:</w:t>
      </w:r>
    </w:p>
    <w:p w:rsidR="00436B84" w:rsidRDefault="00436B84" w:rsidP="00436B8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права і свободи людини і громадянина</w:t>
      </w:r>
    </w:p>
    <w:p w:rsidR="00436B84" w:rsidRDefault="00436B84" w:rsidP="00436B8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+ форми народовладдя</w:t>
      </w:r>
    </w:p>
    <w:p w:rsidR="00436B84" w:rsidRDefault="00436B84" w:rsidP="00436B8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+ вибори</w:t>
      </w:r>
    </w:p>
    <w:p w:rsidR="00436B84" w:rsidRDefault="00436B84" w:rsidP="00436B8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конституційне судочинство </w:t>
      </w:r>
    </w:p>
    <w:p w:rsidR="00436B84" w:rsidRPr="00481037" w:rsidRDefault="00436B84" w:rsidP="00436B84">
      <w:pPr>
        <w:ind w:firstLine="709"/>
        <w:rPr>
          <w:b/>
          <w:sz w:val="28"/>
          <w:szCs w:val="28"/>
          <w:lang w:val="uk-UA"/>
        </w:rPr>
      </w:pPr>
      <w:r w:rsidRPr="00481037">
        <w:rPr>
          <w:b/>
          <w:sz w:val="28"/>
          <w:szCs w:val="28"/>
          <w:u w:val="single"/>
          <w:lang w:val="uk-UA"/>
        </w:rPr>
        <w:t>Методи правового регулювання</w:t>
      </w:r>
      <w:r w:rsidRPr="00481037">
        <w:rPr>
          <w:b/>
          <w:sz w:val="28"/>
          <w:szCs w:val="28"/>
          <w:lang w:val="uk-UA"/>
        </w:rPr>
        <w:t xml:space="preserve"> </w:t>
      </w:r>
    </w:p>
    <w:p w:rsidR="00481037" w:rsidRDefault="00481037" w:rsidP="00481037">
      <w:pPr>
        <w:pStyle w:val="af2"/>
        <w:ind w:left="0" w:firstLine="709"/>
        <w:rPr>
          <w:rStyle w:val="rvts44"/>
          <w:bCs/>
          <w:sz w:val="28"/>
          <w:szCs w:val="28"/>
          <w:shd w:val="clear" w:color="auto" w:fill="FFFFFF"/>
        </w:rPr>
      </w:pPr>
      <w:r>
        <w:rPr>
          <w:rStyle w:val="rvts44"/>
          <w:bCs/>
          <w:sz w:val="28"/>
          <w:szCs w:val="28"/>
          <w:shd w:val="clear" w:color="auto" w:fill="FFFFFF"/>
        </w:rPr>
        <w:t>а) імперативний (метод владного припису) – однозначно визначені норми, від них не можна відступати шляхом договору</w:t>
      </w:r>
    </w:p>
    <w:p w:rsidR="00481037" w:rsidRDefault="00481037" w:rsidP="00481037">
      <w:pPr>
        <w:pStyle w:val="af2"/>
        <w:ind w:left="0" w:firstLine="709"/>
        <w:rPr>
          <w:rStyle w:val="rvts44"/>
          <w:bCs/>
          <w:sz w:val="28"/>
          <w:szCs w:val="28"/>
          <w:shd w:val="clear" w:color="auto" w:fill="FFFFFF"/>
        </w:rPr>
      </w:pPr>
      <w:r w:rsidRPr="000E4EF0">
        <w:rPr>
          <w:rStyle w:val="rvts44"/>
          <w:bCs/>
          <w:sz w:val="28"/>
          <w:szCs w:val="28"/>
          <w:u w:val="single"/>
          <w:shd w:val="clear" w:color="auto" w:fill="FFFFFF"/>
        </w:rPr>
        <w:t>Характерно:</w:t>
      </w:r>
      <w:r>
        <w:rPr>
          <w:rStyle w:val="rvts44"/>
          <w:bCs/>
          <w:sz w:val="28"/>
          <w:szCs w:val="28"/>
          <w:shd w:val="clear" w:color="auto" w:fill="FFFFFF"/>
        </w:rPr>
        <w:t xml:space="preserve"> в КП це переважно всі норми такі</w:t>
      </w:r>
    </w:p>
    <w:p w:rsidR="00481037" w:rsidRDefault="00481037" w:rsidP="00481037">
      <w:pPr>
        <w:pStyle w:val="af2"/>
        <w:ind w:left="0" w:firstLine="709"/>
        <w:rPr>
          <w:rStyle w:val="rvts44"/>
          <w:bCs/>
          <w:sz w:val="28"/>
          <w:szCs w:val="28"/>
          <w:shd w:val="clear" w:color="auto" w:fill="FFFFFF"/>
        </w:rPr>
      </w:pPr>
      <w:r>
        <w:rPr>
          <w:rStyle w:val="rvts44"/>
          <w:bCs/>
          <w:sz w:val="28"/>
          <w:szCs w:val="28"/>
          <w:shd w:val="clear" w:color="auto" w:fill="FFFFFF"/>
        </w:rPr>
        <w:t>б) диспозитивний метод (відносно визначені норми) – норми діють, якщо сторони не домовилися про інше</w:t>
      </w:r>
    </w:p>
    <w:p w:rsidR="00481037" w:rsidRPr="00833E5F" w:rsidRDefault="00481037" w:rsidP="00481037">
      <w:pPr>
        <w:pStyle w:val="af2"/>
        <w:ind w:left="0" w:firstLine="709"/>
        <w:rPr>
          <w:rStyle w:val="rvts44"/>
          <w:bCs/>
          <w:sz w:val="28"/>
          <w:szCs w:val="28"/>
          <w:shd w:val="clear" w:color="auto" w:fill="FFFFFF"/>
        </w:rPr>
      </w:pPr>
      <w:r w:rsidRPr="000E4EF0">
        <w:rPr>
          <w:rStyle w:val="rvts44"/>
          <w:bCs/>
          <w:sz w:val="28"/>
          <w:szCs w:val="28"/>
          <w:u w:val="single"/>
          <w:shd w:val="clear" w:color="auto" w:fill="FFFFFF"/>
        </w:rPr>
        <w:t xml:space="preserve">Приклад: </w:t>
      </w:r>
      <w:r>
        <w:rPr>
          <w:rStyle w:val="rvts44"/>
          <w:bCs/>
          <w:sz w:val="28"/>
          <w:szCs w:val="28"/>
          <w:shd w:val="clear" w:color="auto" w:fill="FFFFFF"/>
        </w:rPr>
        <w:t>конституційні права (людини їх реалізує на власний розсуд – активне, пасивне виборче право)</w:t>
      </w:r>
    </w:p>
    <w:p w:rsidR="00436B84" w:rsidRDefault="00436B84" w:rsidP="005F62C3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p w:rsidR="00AE2ECA" w:rsidRDefault="00AE2ECA" w:rsidP="00AE2ECA">
      <w:pPr>
        <w:ind w:firstLine="709"/>
        <w:rPr>
          <w:sz w:val="28"/>
          <w:szCs w:val="28"/>
          <w:lang w:val="uk-UA"/>
        </w:rPr>
      </w:pPr>
      <w:r w:rsidRPr="00274234">
        <w:rPr>
          <w:b/>
          <w:sz w:val="28"/>
          <w:szCs w:val="28"/>
          <w:u w:val="single"/>
          <w:lang w:val="uk-UA"/>
        </w:rPr>
        <w:lastRenderedPageBreak/>
        <w:t>Конституційно-правові відносини</w:t>
      </w:r>
      <w:r w:rsidRPr="00C74E45">
        <w:rPr>
          <w:sz w:val="28"/>
          <w:szCs w:val="28"/>
          <w:lang w:val="uk-UA"/>
        </w:rPr>
        <w:t xml:space="preserve"> – це суспільні відносини, врегульовані нормами конституційного права, змістом яких є юридичний зв'язок між його суб'єктами у формі взаємних прав і обов'язків, передбачених відповідною нормою конституційного права. </w:t>
      </w:r>
    </w:p>
    <w:p w:rsidR="00AE2ECA" w:rsidRPr="00812582" w:rsidRDefault="00AE2ECA" w:rsidP="00AE2ECA">
      <w:pPr>
        <w:ind w:firstLine="709"/>
        <w:rPr>
          <w:sz w:val="28"/>
          <w:szCs w:val="28"/>
          <w:u w:val="single"/>
          <w:lang w:val="uk-UA"/>
        </w:rPr>
      </w:pPr>
      <w:r w:rsidRPr="00812582">
        <w:rPr>
          <w:sz w:val="28"/>
          <w:szCs w:val="28"/>
          <w:u w:val="single"/>
          <w:lang w:val="uk-UA"/>
        </w:rPr>
        <w:t>Характерно:</w:t>
      </w:r>
    </w:p>
    <w:p w:rsidR="00AE2ECA" w:rsidRDefault="00AE2ECA" w:rsidP="00AE2ECA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особливі суб’єкти (держава в цілому, народ, органи публічної влади, територіальні громади, політичні партії, громадські організації тощо)</w:t>
      </w:r>
    </w:p>
    <w:p w:rsidR="00AE2ECA" w:rsidRDefault="00AE2ECA" w:rsidP="00AE2ECA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особливий об’єкт: влада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 w:rsidRPr="00C74E45">
        <w:rPr>
          <w:sz w:val="28"/>
          <w:szCs w:val="28"/>
          <w:lang w:val="uk-UA"/>
        </w:rPr>
        <w:t xml:space="preserve">суверенітет народу; 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 w:rsidRPr="00C74E45">
        <w:rPr>
          <w:sz w:val="28"/>
          <w:szCs w:val="28"/>
          <w:lang w:val="uk-UA"/>
        </w:rPr>
        <w:t>державний і національний суверенітет;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 w:rsidRPr="00C74E45">
        <w:rPr>
          <w:sz w:val="28"/>
          <w:szCs w:val="28"/>
          <w:lang w:val="uk-UA"/>
        </w:rPr>
        <w:t xml:space="preserve">територія; 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 w:rsidRPr="00C74E45">
        <w:rPr>
          <w:sz w:val="28"/>
          <w:szCs w:val="28"/>
          <w:lang w:val="uk-UA"/>
        </w:rPr>
        <w:t xml:space="preserve">конституційний лад та його захист; 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 w:rsidRPr="00C74E45">
        <w:rPr>
          <w:sz w:val="28"/>
          <w:szCs w:val="28"/>
          <w:lang w:val="uk-UA"/>
        </w:rPr>
        <w:t xml:space="preserve">людина, її права і свободи, обов'язки; 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 w:rsidRPr="00C74E45">
        <w:rPr>
          <w:sz w:val="28"/>
          <w:szCs w:val="28"/>
          <w:lang w:val="uk-UA"/>
        </w:rPr>
        <w:t xml:space="preserve">волевиявлення народу, 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 w:rsidRPr="00C74E45">
        <w:rPr>
          <w:sz w:val="28"/>
          <w:szCs w:val="28"/>
          <w:lang w:val="uk-UA"/>
        </w:rPr>
        <w:t xml:space="preserve">дії державних органів і органів місцевого самоврядування; 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 w:rsidRPr="00C74E45">
        <w:rPr>
          <w:sz w:val="28"/>
          <w:szCs w:val="28"/>
          <w:lang w:val="uk-UA"/>
        </w:rPr>
        <w:t xml:space="preserve">розподіл компетенції між владними структурами, між центром і регіонами; 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 w:rsidRPr="00C74E45">
        <w:rPr>
          <w:sz w:val="28"/>
          <w:szCs w:val="28"/>
          <w:lang w:val="uk-UA"/>
        </w:rPr>
        <w:t xml:space="preserve">власність; 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 w:rsidRPr="00C74E45">
        <w:rPr>
          <w:sz w:val="28"/>
          <w:szCs w:val="28"/>
          <w:lang w:val="uk-UA"/>
        </w:rPr>
        <w:t xml:space="preserve">питання громадянства; 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 w:rsidRPr="00C74E45">
        <w:rPr>
          <w:sz w:val="28"/>
          <w:szCs w:val="28"/>
          <w:lang w:val="uk-UA"/>
        </w:rPr>
        <w:t xml:space="preserve">формування і діяльність політичних партій, громадських об'єднань, масових політичних рухів, інших суб'єктів політичного процесу тощо. </w:t>
      </w:r>
    </w:p>
    <w:p w:rsidR="004751C1" w:rsidRDefault="004751C1" w:rsidP="00AE2ECA">
      <w:pPr>
        <w:ind w:firstLine="709"/>
        <w:rPr>
          <w:sz w:val="28"/>
          <w:szCs w:val="28"/>
          <w:lang w:val="uk-UA"/>
        </w:rPr>
      </w:pPr>
    </w:p>
    <w:p w:rsidR="00AE2ECA" w:rsidRDefault="00AE2ECA" w:rsidP="00AE2ECA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 зміст: політичні права і обов’язки</w:t>
      </w:r>
    </w:p>
    <w:p w:rsidR="00AE2ECA" w:rsidRDefault="00AE2ECA" w:rsidP="00AE2ECA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 ц</w:t>
      </w:r>
      <w:r w:rsidRPr="00C74E45">
        <w:rPr>
          <w:sz w:val="28"/>
          <w:szCs w:val="28"/>
          <w:lang w:val="uk-UA"/>
        </w:rPr>
        <w:t xml:space="preserve">им відносинам притаманний здебільшого імперативний характер, оскільки вони значною мірою пов'язані з реалізацією владними структурами своїх повноважень, взаємодією різних органів державного механізму. </w:t>
      </w:r>
    </w:p>
    <w:p w:rsidR="00AE2ECA" w:rsidRDefault="00AE2ECA" w:rsidP="005F62C3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p w:rsidR="004751C1" w:rsidRPr="004751C1" w:rsidRDefault="004751C1" w:rsidP="004751C1">
      <w:pPr>
        <w:ind w:firstLine="709"/>
        <w:rPr>
          <w:b/>
          <w:sz w:val="28"/>
          <w:szCs w:val="28"/>
          <w:u w:val="single"/>
          <w:lang w:val="uk-UA"/>
        </w:rPr>
      </w:pPr>
      <w:r w:rsidRPr="004751C1">
        <w:rPr>
          <w:b/>
          <w:sz w:val="28"/>
          <w:szCs w:val="28"/>
          <w:u w:val="single"/>
          <w:lang w:val="uk-UA"/>
        </w:rPr>
        <w:t xml:space="preserve">ДЖЕРЕЛА КОНСТИТУЦІЙНОГО ПРАВА УКРАЇНИ 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 w:rsidRPr="00C74E45">
        <w:rPr>
          <w:sz w:val="28"/>
          <w:szCs w:val="28"/>
          <w:lang w:val="uk-UA"/>
        </w:rPr>
        <w:t xml:space="preserve">Кожна галузь права має свої джерела. 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C74E45">
        <w:rPr>
          <w:sz w:val="28"/>
          <w:szCs w:val="28"/>
          <w:lang w:val="uk-UA"/>
        </w:rPr>
        <w:t xml:space="preserve">ід джерелами права в юридичному значенні розуміється </w:t>
      </w:r>
      <w:r w:rsidRPr="009544A3">
        <w:rPr>
          <w:sz w:val="28"/>
          <w:szCs w:val="28"/>
          <w:u w:val="single"/>
          <w:lang w:val="uk-UA"/>
        </w:rPr>
        <w:t>форма вираження, об'єктивація державної волі</w:t>
      </w:r>
      <w:r w:rsidRPr="00C74E45">
        <w:rPr>
          <w:sz w:val="28"/>
          <w:szCs w:val="28"/>
          <w:lang w:val="uk-UA"/>
        </w:rPr>
        <w:t xml:space="preserve">. 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 w:rsidRPr="00C74E45">
        <w:rPr>
          <w:sz w:val="28"/>
          <w:szCs w:val="28"/>
          <w:lang w:val="uk-UA"/>
        </w:rPr>
        <w:t xml:space="preserve">Основними видами джерел конституційного права в світі є 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 w:rsidRPr="00C74E45">
        <w:rPr>
          <w:sz w:val="28"/>
          <w:szCs w:val="28"/>
          <w:lang w:val="uk-UA"/>
        </w:rPr>
        <w:t>нормативно</w:t>
      </w:r>
      <w:r>
        <w:rPr>
          <w:sz w:val="28"/>
          <w:szCs w:val="28"/>
          <w:lang w:val="uk-UA"/>
        </w:rPr>
        <w:t>-</w:t>
      </w:r>
      <w:r w:rsidRPr="00C74E45">
        <w:rPr>
          <w:sz w:val="28"/>
          <w:szCs w:val="28"/>
          <w:lang w:val="uk-UA"/>
        </w:rPr>
        <w:t xml:space="preserve">правові акти, 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 w:rsidRPr="00C74E45">
        <w:rPr>
          <w:sz w:val="28"/>
          <w:szCs w:val="28"/>
          <w:lang w:val="uk-UA"/>
        </w:rPr>
        <w:t xml:space="preserve">судові прецеденти, 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 w:rsidRPr="00C74E45">
        <w:rPr>
          <w:sz w:val="28"/>
          <w:szCs w:val="28"/>
          <w:lang w:val="uk-UA"/>
        </w:rPr>
        <w:t xml:space="preserve">правові звичаї, 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 w:rsidRPr="00C74E45">
        <w:rPr>
          <w:sz w:val="28"/>
          <w:szCs w:val="28"/>
          <w:lang w:val="uk-UA"/>
        </w:rPr>
        <w:t xml:space="preserve">міжнародні і внутрішньодержавні договори. 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 w:rsidRPr="004C6FE6">
        <w:rPr>
          <w:b/>
          <w:sz w:val="28"/>
          <w:szCs w:val="28"/>
          <w:u w:val="single"/>
          <w:lang w:val="uk-UA"/>
        </w:rPr>
        <w:t>Головне питання:</w:t>
      </w:r>
      <w:r>
        <w:rPr>
          <w:sz w:val="28"/>
          <w:szCs w:val="28"/>
          <w:lang w:val="uk-UA"/>
        </w:rPr>
        <w:t xml:space="preserve"> співвідношення за юридичною силою міжнародного права і Конституції: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Напередодні підписання </w:t>
      </w:r>
      <w:proofErr w:type="spellStart"/>
      <w:r>
        <w:rPr>
          <w:sz w:val="28"/>
          <w:szCs w:val="28"/>
          <w:lang w:val="uk-UA"/>
        </w:rPr>
        <w:t>Маастриського</w:t>
      </w:r>
      <w:proofErr w:type="spellEnd"/>
      <w:r>
        <w:rPr>
          <w:sz w:val="28"/>
          <w:szCs w:val="28"/>
          <w:lang w:val="uk-UA"/>
        </w:rPr>
        <w:t xml:space="preserve"> договору 1992 р. були внесені зміни в Конституції Франції, ФРН, Ірландії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Венеціанська комісія (експертиза змін у конституційне законодавство з точки зору їх відповідності демократичним стандартам)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засудження, міжнародні санкції за порушення прав людини (2021 – США звинуватили КНР у репресіях і геноциді стосовно уйгурів)</w:t>
      </w:r>
    </w:p>
    <w:p w:rsidR="004751C1" w:rsidRPr="004C6FE6" w:rsidRDefault="004751C1" w:rsidP="004751C1">
      <w:pPr>
        <w:ind w:firstLine="709"/>
        <w:rPr>
          <w:b/>
          <w:sz w:val="28"/>
          <w:szCs w:val="28"/>
          <w:lang w:val="uk-UA"/>
        </w:rPr>
      </w:pPr>
      <w:r w:rsidRPr="004C6FE6">
        <w:rPr>
          <w:b/>
          <w:sz w:val="28"/>
          <w:szCs w:val="28"/>
          <w:lang w:val="uk-UA"/>
        </w:rPr>
        <w:lastRenderedPageBreak/>
        <w:t>ГОЛОВНЕ: зростання значення норм, створених поза національної правової системи і їх верховенство по відношенню до національного права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</w:p>
    <w:p w:rsidR="004751C1" w:rsidRPr="00883013" w:rsidRDefault="004751C1" w:rsidP="004751C1">
      <w:pPr>
        <w:ind w:firstLine="709"/>
        <w:rPr>
          <w:b/>
          <w:sz w:val="28"/>
          <w:szCs w:val="28"/>
          <w:u w:val="single"/>
          <w:lang w:val="uk-UA"/>
        </w:rPr>
      </w:pPr>
      <w:r w:rsidRPr="00883013">
        <w:rPr>
          <w:b/>
          <w:sz w:val="28"/>
          <w:szCs w:val="28"/>
          <w:u w:val="single"/>
          <w:lang w:val="uk-UA"/>
        </w:rPr>
        <w:t>Класифікація джерел КП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883013">
        <w:rPr>
          <w:sz w:val="28"/>
          <w:szCs w:val="28"/>
          <w:u w:val="single"/>
          <w:lang w:val="uk-UA"/>
        </w:rPr>
        <w:t xml:space="preserve">Нормативно-правові акти </w:t>
      </w:r>
      <w:r w:rsidRPr="00C74E45">
        <w:rPr>
          <w:sz w:val="28"/>
          <w:szCs w:val="28"/>
          <w:lang w:val="uk-UA"/>
        </w:rPr>
        <w:t>конституційного права поділяються на</w:t>
      </w:r>
      <w:r>
        <w:rPr>
          <w:sz w:val="28"/>
          <w:szCs w:val="28"/>
          <w:lang w:val="uk-UA"/>
        </w:rPr>
        <w:t xml:space="preserve"> (</w:t>
      </w:r>
      <w:r w:rsidRPr="003E3546">
        <w:rPr>
          <w:b/>
          <w:sz w:val="28"/>
          <w:szCs w:val="28"/>
          <w:u w:val="single"/>
          <w:lang w:val="uk-UA"/>
        </w:rPr>
        <w:t>ієрархія</w:t>
      </w:r>
      <w:r>
        <w:rPr>
          <w:sz w:val="28"/>
          <w:szCs w:val="28"/>
          <w:lang w:val="uk-UA"/>
        </w:rPr>
        <w:t>):</w:t>
      </w:r>
      <w:r w:rsidRPr="00C74E45">
        <w:rPr>
          <w:sz w:val="28"/>
          <w:szCs w:val="28"/>
          <w:lang w:val="uk-UA"/>
        </w:rPr>
        <w:t xml:space="preserve"> 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</w:t>
      </w:r>
      <w:r w:rsidRPr="003E3546">
        <w:rPr>
          <w:b/>
          <w:sz w:val="28"/>
          <w:szCs w:val="28"/>
          <w:lang w:val="uk-UA"/>
        </w:rPr>
        <w:t>Конституція</w:t>
      </w:r>
      <w:r>
        <w:rPr>
          <w:sz w:val="28"/>
          <w:szCs w:val="28"/>
          <w:lang w:val="uk-UA"/>
        </w:rPr>
        <w:t xml:space="preserve"> – основне джерело КП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характерно: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верховенство у випадку колізії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вона формулює основні принципи побудови системи держави і системи права, визначає структуру КП як галузі права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часто – існує окремий орган з охорони Конституції 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часто – існує внутрішня ієрархія норм самої Конституції – виокремлюються норми, які не можна змінювати (основні засади, права і свободи людини) і ті, щодо яких можна вносити зміни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</w:t>
      </w:r>
      <w:r w:rsidRPr="003E3546">
        <w:rPr>
          <w:b/>
          <w:sz w:val="28"/>
          <w:szCs w:val="28"/>
          <w:lang w:val="uk-UA"/>
        </w:rPr>
        <w:t>конституційні</w:t>
      </w:r>
      <w:r>
        <w:rPr>
          <w:sz w:val="28"/>
          <w:szCs w:val="28"/>
          <w:lang w:val="uk-UA"/>
        </w:rPr>
        <w:t xml:space="preserve"> </w:t>
      </w:r>
      <w:r w:rsidRPr="003E3546">
        <w:rPr>
          <w:b/>
          <w:sz w:val="28"/>
          <w:szCs w:val="28"/>
          <w:lang w:val="uk-UA"/>
        </w:rPr>
        <w:t>закони</w:t>
      </w:r>
      <w:r>
        <w:rPr>
          <w:sz w:val="28"/>
          <w:szCs w:val="28"/>
          <w:lang w:val="uk-UA"/>
        </w:rPr>
        <w:t xml:space="preserve"> – такі, ухвалення яких передбачено безпосередньо в Конституції, які продовжують і розвивають конституційні норми 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= </w:t>
      </w:r>
      <w:r w:rsidRPr="004751C1">
        <w:rPr>
          <w:sz w:val="28"/>
          <w:szCs w:val="28"/>
          <w:u w:val="single"/>
          <w:lang w:val="uk-UA"/>
        </w:rPr>
        <w:t>термін «органічний закон»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ієрархії стоїть вище звичайного закону, у випадку колізії – у нього перевага.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</w:t>
      </w:r>
      <w:r w:rsidRPr="003E3546">
        <w:rPr>
          <w:b/>
          <w:sz w:val="28"/>
          <w:szCs w:val="28"/>
          <w:lang w:val="uk-UA"/>
        </w:rPr>
        <w:t>звичайне (поточне законодавство)</w:t>
      </w:r>
      <w:r>
        <w:rPr>
          <w:b/>
          <w:sz w:val="28"/>
          <w:szCs w:val="28"/>
          <w:lang w:val="uk-UA"/>
        </w:rPr>
        <w:t>, парламентські регламенти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</w:t>
      </w:r>
      <w:r w:rsidRPr="003E3546">
        <w:rPr>
          <w:b/>
          <w:sz w:val="28"/>
          <w:szCs w:val="28"/>
          <w:lang w:val="uk-UA"/>
        </w:rPr>
        <w:t xml:space="preserve">нормативні акти </w:t>
      </w:r>
      <w:r>
        <w:rPr>
          <w:b/>
          <w:sz w:val="28"/>
          <w:szCs w:val="28"/>
          <w:lang w:val="uk-UA"/>
        </w:rPr>
        <w:t xml:space="preserve">центральних органів </w:t>
      </w:r>
      <w:r w:rsidRPr="003E3546">
        <w:rPr>
          <w:b/>
          <w:sz w:val="28"/>
          <w:szCs w:val="28"/>
          <w:lang w:val="uk-UA"/>
        </w:rPr>
        <w:t>виконавчої влади</w:t>
      </w:r>
      <w:r w:rsidRPr="00C74E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C74E45">
        <w:rPr>
          <w:sz w:val="28"/>
          <w:szCs w:val="28"/>
          <w:lang w:val="uk-UA"/>
        </w:rPr>
        <w:t>Центральна виборча комісія</w:t>
      </w:r>
      <w:r>
        <w:rPr>
          <w:sz w:val="28"/>
          <w:szCs w:val="28"/>
          <w:lang w:val="uk-UA"/>
        </w:rPr>
        <w:t>). АЛЕ: більшість НПА виконавчої влади до сфери КП не відносяться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+їх ієрархія визначається ієрархією самих органів влади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</w:t>
      </w:r>
      <w:r w:rsidRPr="003E3546">
        <w:rPr>
          <w:b/>
          <w:sz w:val="28"/>
          <w:szCs w:val="28"/>
          <w:lang w:val="uk-UA"/>
        </w:rPr>
        <w:t xml:space="preserve">нормативні акти </w:t>
      </w:r>
      <w:r>
        <w:rPr>
          <w:b/>
          <w:sz w:val="28"/>
          <w:szCs w:val="28"/>
          <w:lang w:val="uk-UA"/>
        </w:rPr>
        <w:t xml:space="preserve">місцевих органів </w:t>
      </w:r>
      <w:r w:rsidRPr="003E3546">
        <w:rPr>
          <w:b/>
          <w:sz w:val="28"/>
          <w:szCs w:val="28"/>
          <w:lang w:val="uk-UA"/>
        </w:rPr>
        <w:t>виконавчої влади</w:t>
      </w:r>
      <w:r>
        <w:rPr>
          <w:sz w:val="28"/>
          <w:szCs w:val="28"/>
          <w:lang w:val="uk-UA"/>
        </w:rPr>
        <w:t xml:space="preserve"> та місцевого самоврядування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</w:t>
      </w:r>
      <w:r w:rsidRPr="00833E5F">
        <w:rPr>
          <w:b/>
          <w:sz w:val="28"/>
          <w:szCs w:val="28"/>
          <w:lang w:val="uk-UA"/>
        </w:rPr>
        <w:t>акти органів конституційного контролю (нагляду),</w:t>
      </w:r>
    </w:p>
    <w:p w:rsidR="004751C1" w:rsidRDefault="004751C1" w:rsidP="004751C1">
      <w:pPr>
        <w:ind w:firstLine="709"/>
        <w:rPr>
          <w:sz w:val="28"/>
          <w:szCs w:val="28"/>
          <w:lang w:val="uk-UA"/>
        </w:rPr>
      </w:pPr>
    </w:p>
    <w:p w:rsidR="00B636E0" w:rsidRDefault="004751C1" w:rsidP="00B636E0">
      <w:pPr>
        <w:pStyle w:val="af2"/>
        <w:ind w:left="0" w:firstLine="709"/>
        <w:rPr>
          <w:sz w:val="28"/>
          <w:szCs w:val="28"/>
          <w:u w:val="single"/>
        </w:rPr>
      </w:pPr>
      <w:r w:rsidRPr="00833E5F">
        <w:rPr>
          <w:sz w:val="28"/>
          <w:szCs w:val="28"/>
          <w:u w:val="single"/>
        </w:rPr>
        <w:t xml:space="preserve">2. </w:t>
      </w:r>
      <w:r w:rsidR="00B636E0">
        <w:rPr>
          <w:sz w:val="28"/>
          <w:szCs w:val="28"/>
          <w:u w:val="single"/>
        </w:rPr>
        <w:t>НОРМАТИВНІ ДОГОВОРИ</w:t>
      </w:r>
    </w:p>
    <w:p w:rsidR="00B636E0" w:rsidRDefault="00B636E0" w:rsidP="00B636E0">
      <w:pPr>
        <w:pStyle w:val="af2"/>
        <w:ind w:left="0" w:firstLine="709"/>
        <w:rPr>
          <w:sz w:val="28"/>
          <w:szCs w:val="28"/>
        </w:rPr>
      </w:pPr>
      <w:r w:rsidRPr="00B636E0">
        <w:rPr>
          <w:sz w:val="28"/>
          <w:szCs w:val="28"/>
        </w:rPr>
        <w:t xml:space="preserve">ВНУТРІШНІ </w:t>
      </w:r>
    </w:p>
    <w:p w:rsidR="00B636E0" w:rsidRDefault="00B636E0" w:rsidP="00B636E0">
      <w:pPr>
        <w:pStyle w:val="af2"/>
        <w:ind w:left="0" w:firstLine="709"/>
        <w:rPr>
          <w:sz w:val="28"/>
          <w:szCs w:val="28"/>
        </w:rPr>
      </w:pPr>
      <w:r w:rsidRPr="00B636E0">
        <w:rPr>
          <w:sz w:val="28"/>
          <w:szCs w:val="28"/>
        </w:rPr>
        <w:t xml:space="preserve">- регулюють конституційні питання; </w:t>
      </w:r>
    </w:p>
    <w:p w:rsidR="00B636E0" w:rsidRDefault="00B636E0" w:rsidP="00B636E0">
      <w:pPr>
        <w:pStyle w:val="af2"/>
        <w:ind w:left="0" w:firstLine="709"/>
        <w:rPr>
          <w:sz w:val="28"/>
          <w:szCs w:val="28"/>
        </w:rPr>
      </w:pPr>
      <w:r w:rsidRPr="00B636E0">
        <w:rPr>
          <w:sz w:val="28"/>
          <w:szCs w:val="28"/>
        </w:rPr>
        <w:t xml:space="preserve">- укладаються територіальними органами між собою чи з центральною владою; </w:t>
      </w:r>
    </w:p>
    <w:p w:rsidR="00B636E0" w:rsidRDefault="00B636E0" w:rsidP="00B636E0">
      <w:pPr>
        <w:pStyle w:val="af2"/>
        <w:ind w:left="0" w:firstLine="709"/>
        <w:rPr>
          <w:sz w:val="28"/>
          <w:szCs w:val="28"/>
        </w:rPr>
      </w:pPr>
      <w:r w:rsidRPr="00B636E0">
        <w:rPr>
          <w:sz w:val="28"/>
          <w:szCs w:val="28"/>
        </w:rPr>
        <w:t>- договір щодо розподілу вищих державних посад поміж представниками різних релігій;</w:t>
      </w:r>
    </w:p>
    <w:p w:rsidR="00B636E0" w:rsidRDefault="00B636E0" w:rsidP="00B636E0">
      <w:pPr>
        <w:pStyle w:val="af2"/>
        <w:ind w:left="0" w:firstLine="709"/>
        <w:rPr>
          <w:sz w:val="28"/>
          <w:szCs w:val="28"/>
        </w:rPr>
      </w:pPr>
      <w:r w:rsidRPr="00B636E0">
        <w:rPr>
          <w:sz w:val="28"/>
          <w:szCs w:val="28"/>
        </w:rPr>
        <w:t xml:space="preserve">- договір про </w:t>
      </w:r>
      <w:r w:rsidR="0047733A">
        <w:rPr>
          <w:sz w:val="28"/>
          <w:szCs w:val="28"/>
        </w:rPr>
        <w:t>розподіл повноважень між органами державної влади</w:t>
      </w:r>
      <w:bookmarkStart w:id="0" w:name="_GoBack"/>
      <w:bookmarkEnd w:id="0"/>
      <w:r w:rsidRPr="00B636E0">
        <w:rPr>
          <w:sz w:val="28"/>
          <w:szCs w:val="28"/>
        </w:rPr>
        <w:t xml:space="preserve">; </w:t>
      </w:r>
    </w:p>
    <w:p w:rsidR="00B636E0" w:rsidRPr="00B636E0" w:rsidRDefault="00B636E0" w:rsidP="00B636E0">
      <w:pPr>
        <w:pStyle w:val="af2"/>
        <w:ind w:left="0" w:firstLine="709"/>
        <w:rPr>
          <w:sz w:val="28"/>
          <w:szCs w:val="28"/>
        </w:rPr>
      </w:pPr>
      <w:r w:rsidRPr="00B636E0">
        <w:rPr>
          <w:sz w:val="28"/>
          <w:szCs w:val="28"/>
        </w:rPr>
        <w:t>- договір між суб’єктами федерації;</w:t>
      </w:r>
    </w:p>
    <w:p w:rsidR="00B636E0" w:rsidRDefault="00B636E0" w:rsidP="00B636E0">
      <w:pPr>
        <w:pStyle w:val="af2"/>
        <w:ind w:left="0" w:firstLine="709"/>
        <w:rPr>
          <w:sz w:val="28"/>
          <w:szCs w:val="28"/>
        </w:rPr>
      </w:pPr>
      <w:r w:rsidRPr="00B636E0">
        <w:rPr>
          <w:sz w:val="28"/>
          <w:szCs w:val="28"/>
        </w:rPr>
        <w:t xml:space="preserve">МІЖНАРОДНІ </w:t>
      </w:r>
    </w:p>
    <w:p w:rsidR="00B636E0" w:rsidRDefault="00B636E0" w:rsidP="00B636E0">
      <w:pPr>
        <w:pStyle w:val="af2"/>
        <w:ind w:left="0" w:firstLine="709"/>
        <w:rPr>
          <w:sz w:val="28"/>
          <w:szCs w:val="28"/>
        </w:rPr>
      </w:pPr>
      <w:r w:rsidRPr="00B636E0">
        <w:rPr>
          <w:sz w:val="28"/>
          <w:szCs w:val="28"/>
        </w:rPr>
        <w:t xml:space="preserve">- регулюють конституційні проблеми, на конституційному рівні передбачено їх безпосереднє застосування; </w:t>
      </w:r>
    </w:p>
    <w:p w:rsidR="00B636E0" w:rsidRPr="00B636E0" w:rsidRDefault="00B636E0" w:rsidP="00B636E0">
      <w:pPr>
        <w:pStyle w:val="af2"/>
        <w:ind w:left="0" w:firstLine="709"/>
        <w:rPr>
          <w:sz w:val="28"/>
          <w:szCs w:val="28"/>
        </w:rPr>
      </w:pPr>
      <w:r w:rsidRPr="00B636E0">
        <w:rPr>
          <w:sz w:val="28"/>
          <w:szCs w:val="28"/>
        </w:rPr>
        <w:t>- у конституціях деяких країн можуть містяться посилання на міжнародно</w:t>
      </w:r>
      <w:r>
        <w:rPr>
          <w:sz w:val="28"/>
          <w:szCs w:val="28"/>
        </w:rPr>
        <w:t>-</w:t>
      </w:r>
      <w:r w:rsidRPr="00B636E0">
        <w:rPr>
          <w:sz w:val="28"/>
          <w:szCs w:val="28"/>
        </w:rPr>
        <w:t xml:space="preserve">правові </w:t>
      </w:r>
      <w:r>
        <w:rPr>
          <w:sz w:val="28"/>
          <w:szCs w:val="28"/>
        </w:rPr>
        <w:t>договори</w:t>
      </w:r>
    </w:p>
    <w:p w:rsidR="004751C1" w:rsidRPr="00833E5F" w:rsidRDefault="004751C1" w:rsidP="004751C1">
      <w:pPr>
        <w:ind w:firstLine="709"/>
        <w:rPr>
          <w:sz w:val="28"/>
          <w:szCs w:val="28"/>
          <w:u w:val="single"/>
          <w:lang w:val="uk-UA"/>
        </w:rPr>
      </w:pPr>
      <w:r w:rsidRPr="00833E5F">
        <w:rPr>
          <w:sz w:val="28"/>
          <w:szCs w:val="28"/>
          <w:u w:val="single"/>
          <w:lang w:val="uk-UA"/>
        </w:rPr>
        <w:t xml:space="preserve">Міжнародні договори. </w:t>
      </w:r>
    </w:p>
    <w:p w:rsidR="004751C1" w:rsidRDefault="004751C1" w:rsidP="004751C1">
      <w:pPr>
        <w:pStyle w:val="af2"/>
        <w:ind w:left="0" w:firstLine="709"/>
        <w:rPr>
          <w:rStyle w:val="rvts44"/>
          <w:bCs/>
          <w:sz w:val="28"/>
          <w:szCs w:val="28"/>
          <w:shd w:val="clear" w:color="auto" w:fill="FFFFFF"/>
        </w:rPr>
      </w:pPr>
      <w:r>
        <w:rPr>
          <w:rStyle w:val="rvts44"/>
          <w:bCs/>
          <w:sz w:val="28"/>
          <w:szCs w:val="28"/>
          <w:shd w:val="clear" w:color="auto" w:fill="FFFFFF"/>
        </w:rPr>
        <w:lastRenderedPageBreak/>
        <w:t xml:space="preserve">– </w:t>
      </w:r>
      <w:r w:rsidRPr="00833E5F">
        <w:rPr>
          <w:rStyle w:val="rvts44"/>
          <w:b/>
          <w:bCs/>
          <w:sz w:val="28"/>
          <w:szCs w:val="28"/>
          <w:shd w:val="clear" w:color="auto" w:fill="FFFFFF"/>
        </w:rPr>
        <w:t>універсальні конвенції</w:t>
      </w:r>
      <w:r>
        <w:rPr>
          <w:rStyle w:val="rvts44"/>
          <w:bCs/>
          <w:sz w:val="28"/>
          <w:szCs w:val="28"/>
          <w:shd w:val="clear" w:color="auto" w:fill="FFFFFF"/>
        </w:rPr>
        <w:t xml:space="preserve"> (багатосторонні, відкриті до підписання) – десятки конвенції щодо правового статусу людини і громадянина – МІЖНАРОДНІ СТАНДАРТИ</w:t>
      </w:r>
    </w:p>
    <w:p w:rsidR="004751C1" w:rsidRDefault="004751C1" w:rsidP="004751C1">
      <w:pPr>
        <w:pStyle w:val="af2"/>
        <w:ind w:left="0" w:firstLine="709"/>
        <w:rPr>
          <w:rStyle w:val="rvts44"/>
          <w:bCs/>
          <w:sz w:val="28"/>
          <w:szCs w:val="28"/>
          <w:shd w:val="clear" w:color="auto" w:fill="FFFFFF"/>
        </w:rPr>
      </w:pPr>
      <w:r>
        <w:rPr>
          <w:rStyle w:val="rvts44"/>
          <w:bCs/>
          <w:sz w:val="28"/>
          <w:szCs w:val="28"/>
          <w:shd w:val="clear" w:color="auto" w:fill="FFFFFF"/>
        </w:rPr>
        <w:t xml:space="preserve">– </w:t>
      </w:r>
      <w:r w:rsidRPr="00833E5F">
        <w:rPr>
          <w:rStyle w:val="rvts44"/>
          <w:b/>
          <w:bCs/>
          <w:sz w:val="28"/>
          <w:szCs w:val="28"/>
          <w:shd w:val="clear" w:color="auto" w:fill="FFFFFF"/>
        </w:rPr>
        <w:t>двосторонні договори</w:t>
      </w:r>
      <w:r>
        <w:rPr>
          <w:rStyle w:val="rvts44"/>
          <w:bCs/>
          <w:sz w:val="28"/>
          <w:szCs w:val="28"/>
          <w:shd w:val="clear" w:color="auto" w:fill="FFFFFF"/>
        </w:rPr>
        <w:t xml:space="preserve"> (щодо делімітації і демаркації кордонів)</w:t>
      </w:r>
    </w:p>
    <w:p w:rsidR="004751C1" w:rsidRDefault="004751C1" w:rsidP="004751C1">
      <w:pPr>
        <w:pStyle w:val="af2"/>
        <w:ind w:left="0" w:firstLine="709"/>
        <w:rPr>
          <w:rStyle w:val="rvts44"/>
          <w:bCs/>
          <w:sz w:val="28"/>
          <w:szCs w:val="28"/>
          <w:shd w:val="clear" w:color="auto" w:fill="FFFFFF"/>
        </w:rPr>
      </w:pPr>
      <w:r>
        <w:rPr>
          <w:rStyle w:val="rvts44"/>
          <w:bCs/>
          <w:sz w:val="28"/>
          <w:szCs w:val="28"/>
          <w:shd w:val="clear" w:color="auto" w:fill="FFFFFF"/>
        </w:rPr>
        <w:t xml:space="preserve">– </w:t>
      </w:r>
      <w:r w:rsidRPr="00833E5F">
        <w:rPr>
          <w:rStyle w:val="rvts44"/>
          <w:b/>
          <w:bCs/>
          <w:sz w:val="28"/>
          <w:szCs w:val="28"/>
          <w:shd w:val="clear" w:color="auto" w:fill="FFFFFF"/>
        </w:rPr>
        <w:t>акти «м’якого права»</w:t>
      </w:r>
      <w:r>
        <w:rPr>
          <w:rStyle w:val="rvts44"/>
          <w:bCs/>
          <w:sz w:val="28"/>
          <w:szCs w:val="28"/>
          <w:shd w:val="clear" w:color="auto" w:fill="FFFFFF"/>
        </w:rPr>
        <w:t xml:space="preserve"> – рекомендації міжнародних організацій.</w:t>
      </w:r>
    </w:p>
    <w:p w:rsidR="004751C1" w:rsidRPr="00833E5F" w:rsidRDefault="004751C1" w:rsidP="004751C1">
      <w:pPr>
        <w:pStyle w:val="af2"/>
        <w:ind w:left="0" w:firstLine="709"/>
        <w:rPr>
          <w:rStyle w:val="rvts44"/>
          <w:bCs/>
          <w:sz w:val="28"/>
          <w:szCs w:val="28"/>
          <w:u w:val="single"/>
          <w:shd w:val="clear" w:color="auto" w:fill="FFFFFF"/>
        </w:rPr>
      </w:pPr>
      <w:r w:rsidRPr="00833E5F">
        <w:rPr>
          <w:rStyle w:val="rvts44"/>
          <w:bCs/>
          <w:sz w:val="28"/>
          <w:szCs w:val="28"/>
          <w:u w:val="single"/>
          <w:shd w:val="clear" w:color="auto" w:fill="FFFFFF"/>
        </w:rPr>
        <w:t>характерно:</w:t>
      </w:r>
    </w:p>
    <w:p w:rsidR="004751C1" w:rsidRDefault="004751C1" w:rsidP="004751C1">
      <w:pPr>
        <w:pStyle w:val="af2"/>
        <w:ind w:left="0" w:firstLine="709"/>
        <w:rPr>
          <w:rStyle w:val="rvts44"/>
          <w:bCs/>
          <w:sz w:val="28"/>
          <w:szCs w:val="28"/>
          <w:shd w:val="clear" w:color="auto" w:fill="FFFFFF"/>
        </w:rPr>
      </w:pPr>
      <w:r>
        <w:rPr>
          <w:rStyle w:val="rvts44"/>
          <w:bCs/>
          <w:sz w:val="28"/>
          <w:szCs w:val="28"/>
          <w:shd w:val="clear" w:color="auto" w:fill="FFFFFF"/>
        </w:rPr>
        <w:t>– не мають прямої дії: створюють зобов’язання лише для держави, а не для юридичних і фізичних осіб</w:t>
      </w:r>
    </w:p>
    <w:p w:rsidR="004751C1" w:rsidRDefault="004751C1" w:rsidP="004751C1">
      <w:pPr>
        <w:pStyle w:val="af2"/>
        <w:ind w:left="0" w:firstLine="709"/>
        <w:rPr>
          <w:rStyle w:val="rvts44"/>
          <w:bCs/>
          <w:sz w:val="28"/>
          <w:szCs w:val="28"/>
          <w:shd w:val="clear" w:color="auto" w:fill="FFFFFF"/>
        </w:rPr>
      </w:pPr>
      <w:r>
        <w:rPr>
          <w:rStyle w:val="rvts44"/>
          <w:bCs/>
          <w:sz w:val="28"/>
          <w:szCs w:val="28"/>
          <w:shd w:val="clear" w:color="auto" w:fill="FFFFFF"/>
        </w:rPr>
        <w:t>– потребують імплементації</w:t>
      </w:r>
    </w:p>
    <w:p w:rsidR="00B636E0" w:rsidRDefault="00B636E0" w:rsidP="00B636E0">
      <w:pPr>
        <w:pStyle w:val="af2"/>
        <w:ind w:left="0" w:firstLine="709"/>
        <w:rPr>
          <w:rStyle w:val="rvts44"/>
          <w:bCs/>
          <w:sz w:val="28"/>
          <w:szCs w:val="28"/>
          <w:shd w:val="clear" w:color="auto" w:fill="FFFFFF"/>
        </w:rPr>
      </w:pPr>
    </w:p>
    <w:p w:rsidR="004751C1" w:rsidRPr="005B2024" w:rsidRDefault="004751C1" w:rsidP="004751C1">
      <w:pPr>
        <w:pStyle w:val="af2"/>
        <w:ind w:left="0" w:firstLine="709"/>
        <w:rPr>
          <w:rStyle w:val="rvts44"/>
          <w:bCs/>
          <w:sz w:val="28"/>
          <w:szCs w:val="28"/>
          <w:u w:val="single"/>
          <w:shd w:val="clear" w:color="auto" w:fill="FFFFFF"/>
        </w:rPr>
      </w:pPr>
      <w:r w:rsidRPr="005B2024">
        <w:rPr>
          <w:rStyle w:val="rvts44"/>
          <w:bCs/>
          <w:sz w:val="28"/>
          <w:szCs w:val="28"/>
          <w:u w:val="single"/>
          <w:shd w:val="clear" w:color="auto" w:fill="FFFFFF"/>
        </w:rPr>
        <w:t>3. Загальні принципи права</w:t>
      </w:r>
    </w:p>
    <w:p w:rsidR="004751C1" w:rsidRDefault="004751C1" w:rsidP="004751C1">
      <w:pPr>
        <w:pStyle w:val="af2"/>
        <w:ind w:left="0" w:firstLine="709"/>
        <w:rPr>
          <w:rStyle w:val="rvts44"/>
          <w:bCs/>
          <w:sz w:val="28"/>
          <w:szCs w:val="28"/>
          <w:shd w:val="clear" w:color="auto" w:fill="FFFFFF"/>
        </w:rPr>
      </w:pPr>
      <w:r>
        <w:rPr>
          <w:rStyle w:val="rvts44"/>
          <w:bCs/>
          <w:sz w:val="28"/>
          <w:szCs w:val="28"/>
          <w:shd w:val="clear" w:color="auto" w:fill="FFFFFF"/>
        </w:rPr>
        <w:t>= концентроване вираження найбільш загальних рис і цінностей загальної системи права – принципи:</w:t>
      </w:r>
    </w:p>
    <w:p w:rsidR="004751C1" w:rsidRDefault="004751C1" w:rsidP="004751C1">
      <w:pPr>
        <w:pStyle w:val="af2"/>
        <w:ind w:left="0" w:firstLine="709"/>
        <w:rPr>
          <w:rStyle w:val="rvts44"/>
          <w:bCs/>
          <w:sz w:val="28"/>
          <w:szCs w:val="28"/>
          <w:shd w:val="clear" w:color="auto" w:fill="FFFFFF"/>
        </w:rPr>
      </w:pPr>
      <w:r>
        <w:rPr>
          <w:rStyle w:val="rvts44"/>
          <w:bCs/>
          <w:sz w:val="28"/>
          <w:szCs w:val="28"/>
          <w:shd w:val="clear" w:color="auto" w:fill="FFFFFF"/>
        </w:rPr>
        <w:t>– суверенітету народу і держави</w:t>
      </w:r>
    </w:p>
    <w:p w:rsidR="004751C1" w:rsidRDefault="004751C1" w:rsidP="004751C1">
      <w:pPr>
        <w:pStyle w:val="af2"/>
        <w:ind w:left="0" w:firstLine="709"/>
        <w:rPr>
          <w:rStyle w:val="rvts44"/>
          <w:bCs/>
          <w:sz w:val="28"/>
          <w:szCs w:val="28"/>
          <w:shd w:val="clear" w:color="auto" w:fill="FFFFFF"/>
        </w:rPr>
      </w:pPr>
      <w:r>
        <w:rPr>
          <w:rStyle w:val="rvts44"/>
          <w:bCs/>
          <w:sz w:val="28"/>
          <w:szCs w:val="28"/>
          <w:shd w:val="clear" w:color="auto" w:fill="FFFFFF"/>
        </w:rPr>
        <w:t>– гуманізму</w:t>
      </w:r>
    </w:p>
    <w:p w:rsidR="004751C1" w:rsidRDefault="004751C1" w:rsidP="004751C1">
      <w:pPr>
        <w:pStyle w:val="af2"/>
        <w:ind w:left="0" w:firstLine="709"/>
        <w:rPr>
          <w:rStyle w:val="rvts44"/>
          <w:bCs/>
          <w:sz w:val="28"/>
          <w:szCs w:val="28"/>
          <w:shd w:val="clear" w:color="auto" w:fill="FFFFFF"/>
        </w:rPr>
      </w:pPr>
      <w:r>
        <w:rPr>
          <w:rStyle w:val="rvts44"/>
          <w:bCs/>
          <w:sz w:val="28"/>
          <w:szCs w:val="28"/>
          <w:shd w:val="clear" w:color="auto" w:fill="FFFFFF"/>
        </w:rPr>
        <w:t>– верховенства права і правопорядку</w:t>
      </w:r>
    </w:p>
    <w:p w:rsidR="004751C1" w:rsidRDefault="004751C1" w:rsidP="004751C1">
      <w:pPr>
        <w:pStyle w:val="af2"/>
        <w:ind w:left="0" w:firstLine="709"/>
        <w:rPr>
          <w:rStyle w:val="rvts44"/>
          <w:bCs/>
          <w:sz w:val="28"/>
          <w:szCs w:val="28"/>
          <w:shd w:val="clear" w:color="auto" w:fill="FFFFFF"/>
        </w:rPr>
      </w:pPr>
      <w:r>
        <w:rPr>
          <w:rStyle w:val="rvts44"/>
          <w:bCs/>
          <w:sz w:val="28"/>
          <w:szCs w:val="28"/>
          <w:shd w:val="clear" w:color="auto" w:fill="FFFFFF"/>
        </w:rPr>
        <w:t>– демократизму</w:t>
      </w:r>
    </w:p>
    <w:p w:rsidR="004751C1" w:rsidRDefault="004751C1" w:rsidP="004751C1">
      <w:pPr>
        <w:pStyle w:val="af2"/>
        <w:ind w:left="0" w:firstLine="709"/>
        <w:rPr>
          <w:rStyle w:val="rvts44"/>
          <w:bCs/>
          <w:sz w:val="28"/>
          <w:szCs w:val="28"/>
          <w:shd w:val="clear" w:color="auto" w:fill="FFFFFF"/>
        </w:rPr>
      </w:pPr>
      <w:r>
        <w:rPr>
          <w:rStyle w:val="rvts44"/>
          <w:bCs/>
          <w:sz w:val="28"/>
          <w:szCs w:val="28"/>
          <w:shd w:val="clear" w:color="auto" w:fill="FFFFFF"/>
        </w:rPr>
        <w:t>– соціальної спрямованості діяльності держави</w:t>
      </w:r>
    </w:p>
    <w:p w:rsidR="004751C1" w:rsidRDefault="004751C1" w:rsidP="004751C1">
      <w:pPr>
        <w:pStyle w:val="af2"/>
        <w:ind w:left="0" w:firstLine="709"/>
        <w:rPr>
          <w:rStyle w:val="rvts44"/>
          <w:bCs/>
          <w:sz w:val="28"/>
          <w:szCs w:val="28"/>
          <w:shd w:val="clear" w:color="auto" w:fill="FFFFFF"/>
        </w:rPr>
      </w:pPr>
      <w:r>
        <w:rPr>
          <w:rStyle w:val="rvts44"/>
          <w:bCs/>
          <w:sz w:val="28"/>
          <w:szCs w:val="28"/>
          <w:shd w:val="clear" w:color="auto" w:fill="FFFFFF"/>
        </w:rPr>
        <w:t>– правової держави</w:t>
      </w:r>
    </w:p>
    <w:p w:rsidR="004751C1" w:rsidRDefault="004751C1" w:rsidP="004751C1">
      <w:pPr>
        <w:pStyle w:val="af2"/>
        <w:ind w:left="0" w:firstLine="709"/>
        <w:rPr>
          <w:rStyle w:val="rvts44"/>
          <w:bCs/>
          <w:sz w:val="28"/>
          <w:szCs w:val="28"/>
          <w:shd w:val="clear" w:color="auto" w:fill="FFFFFF"/>
        </w:rPr>
      </w:pPr>
      <w:r>
        <w:rPr>
          <w:rStyle w:val="rvts44"/>
          <w:bCs/>
          <w:sz w:val="28"/>
          <w:szCs w:val="28"/>
          <w:shd w:val="clear" w:color="auto" w:fill="FFFFFF"/>
        </w:rPr>
        <w:t>– поділу влади</w:t>
      </w:r>
    </w:p>
    <w:p w:rsidR="004751C1" w:rsidRDefault="004751C1" w:rsidP="004751C1">
      <w:pPr>
        <w:pStyle w:val="af2"/>
        <w:ind w:left="0" w:firstLine="709"/>
        <w:rPr>
          <w:rStyle w:val="rvts44"/>
          <w:bCs/>
          <w:sz w:val="28"/>
          <w:szCs w:val="28"/>
          <w:shd w:val="clear" w:color="auto" w:fill="FFFFFF"/>
        </w:rPr>
      </w:pPr>
      <w:r>
        <w:rPr>
          <w:rStyle w:val="rvts44"/>
          <w:bCs/>
          <w:sz w:val="28"/>
          <w:szCs w:val="28"/>
          <w:shd w:val="clear" w:color="auto" w:fill="FFFFFF"/>
        </w:rPr>
        <w:t>– територіальної цілісності тощо</w:t>
      </w:r>
    </w:p>
    <w:p w:rsidR="004751C1" w:rsidRDefault="004751C1" w:rsidP="004751C1">
      <w:pPr>
        <w:pStyle w:val="af2"/>
        <w:ind w:left="0" w:firstLine="709"/>
        <w:rPr>
          <w:rStyle w:val="rvts44"/>
          <w:bCs/>
          <w:sz w:val="28"/>
          <w:szCs w:val="28"/>
          <w:shd w:val="clear" w:color="auto" w:fill="FFFFFF"/>
        </w:rPr>
      </w:pPr>
      <w:r>
        <w:rPr>
          <w:rStyle w:val="rvts44"/>
          <w:bCs/>
          <w:sz w:val="28"/>
          <w:szCs w:val="28"/>
          <w:shd w:val="clear" w:color="auto" w:fill="FFFFFF"/>
        </w:rPr>
        <w:t>Невідповідність норми права загальним принципам права породжує її нікчемність</w:t>
      </w:r>
    </w:p>
    <w:p w:rsidR="004751C1" w:rsidRDefault="004751C1" w:rsidP="004751C1">
      <w:pPr>
        <w:pStyle w:val="af2"/>
        <w:ind w:left="0" w:firstLine="709"/>
        <w:rPr>
          <w:rStyle w:val="rvts44"/>
          <w:bCs/>
          <w:sz w:val="28"/>
          <w:szCs w:val="28"/>
          <w:shd w:val="clear" w:color="auto" w:fill="FFFFFF"/>
        </w:rPr>
      </w:pPr>
      <w:r w:rsidRPr="005B2024">
        <w:rPr>
          <w:rStyle w:val="rvts44"/>
          <w:bCs/>
          <w:sz w:val="28"/>
          <w:szCs w:val="28"/>
          <w:u w:val="single"/>
          <w:shd w:val="clear" w:color="auto" w:fill="FFFFFF"/>
        </w:rPr>
        <w:t xml:space="preserve">АЛЕ: </w:t>
      </w:r>
      <w:r>
        <w:rPr>
          <w:rStyle w:val="rvts44"/>
          <w:bCs/>
          <w:sz w:val="28"/>
          <w:szCs w:val="28"/>
          <w:shd w:val="clear" w:color="auto" w:fill="FFFFFF"/>
        </w:rPr>
        <w:t>складнощі у застосуванні принципів як джерела права у суду.</w:t>
      </w:r>
    </w:p>
    <w:p w:rsidR="004751C1" w:rsidRDefault="004751C1" w:rsidP="004751C1">
      <w:pPr>
        <w:pStyle w:val="af2"/>
        <w:ind w:left="0" w:firstLine="709"/>
        <w:rPr>
          <w:rStyle w:val="rvts44"/>
          <w:bCs/>
          <w:sz w:val="28"/>
          <w:szCs w:val="28"/>
          <w:shd w:val="clear" w:color="auto" w:fill="FFFFFF"/>
        </w:rPr>
      </w:pPr>
    </w:p>
    <w:p w:rsidR="004751C1" w:rsidRPr="005B2024" w:rsidRDefault="004751C1" w:rsidP="004751C1">
      <w:pPr>
        <w:pStyle w:val="af2"/>
        <w:ind w:left="0" w:firstLine="709"/>
        <w:rPr>
          <w:rStyle w:val="rvts44"/>
          <w:bCs/>
          <w:sz w:val="28"/>
          <w:szCs w:val="28"/>
          <w:u w:val="single"/>
          <w:shd w:val="clear" w:color="auto" w:fill="FFFFFF"/>
        </w:rPr>
      </w:pPr>
      <w:r w:rsidRPr="005B2024">
        <w:rPr>
          <w:rStyle w:val="rvts44"/>
          <w:bCs/>
          <w:sz w:val="28"/>
          <w:szCs w:val="28"/>
          <w:u w:val="single"/>
          <w:shd w:val="clear" w:color="auto" w:fill="FFFFFF"/>
        </w:rPr>
        <w:t>4. Звичай</w:t>
      </w:r>
    </w:p>
    <w:p w:rsidR="004751C1" w:rsidRDefault="004751C1" w:rsidP="004751C1">
      <w:pPr>
        <w:pStyle w:val="af2"/>
        <w:ind w:left="0" w:firstLine="709"/>
        <w:rPr>
          <w:rStyle w:val="rvts44"/>
          <w:bCs/>
          <w:sz w:val="28"/>
          <w:szCs w:val="28"/>
          <w:shd w:val="clear" w:color="auto" w:fill="FFFFFF"/>
        </w:rPr>
      </w:pPr>
      <w:r>
        <w:rPr>
          <w:rStyle w:val="rvts44"/>
          <w:bCs/>
          <w:sz w:val="28"/>
          <w:szCs w:val="28"/>
          <w:shd w:val="clear" w:color="auto" w:fill="FFFFFF"/>
        </w:rPr>
        <w:t>=загальновизнане правило поведінки, яке склалося історично, передається з покоління в покоління, усно, порушення якого призведе до юридичної відповідальності</w:t>
      </w:r>
    </w:p>
    <w:p w:rsidR="004751C1" w:rsidRDefault="004751C1" w:rsidP="004751C1">
      <w:pPr>
        <w:pStyle w:val="af2"/>
        <w:ind w:left="0" w:firstLine="709"/>
        <w:rPr>
          <w:rStyle w:val="rvts44"/>
          <w:bCs/>
          <w:sz w:val="28"/>
          <w:szCs w:val="28"/>
          <w:shd w:val="clear" w:color="auto" w:fill="FFFFFF"/>
        </w:rPr>
      </w:pPr>
      <w:r w:rsidRPr="005B2024">
        <w:rPr>
          <w:rStyle w:val="rvts44"/>
          <w:bCs/>
          <w:sz w:val="28"/>
          <w:szCs w:val="28"/>
          <w:u w:val="single"/>
          <w:shd w:val="clear" w:color="auto" w:fill="FFFFFF"/>
        </w:rPr>
        <w:t>АЛЕ:</w:t>
      </w:r>
      <w:r>
        <w:rPr>
          <w:rStyle w:val="rvts44"/>
          <w:bCs/>
          <w:sz w:val="28"/>
          <w:szCs w:val="28"/>
          <w:shd w:val="clear" w:color="auto" w:fill="FFFFFF"/>
        </w:rPr>
        <w:t xml:space="preserve"> роль звичая в КП невелика в порівнянні з приватним правом</w:t>
      </w:r>
    </w:p>
    <w:p w:rsidR="004751C1" w:rsidRDefault="004751C1" w:rsidP="004751C1">
      <w:pPr>
        <w:pStyle w:val="af2"/>
        <w:ind w:left="0" w:firstLine="709"/>
        <w:rPr>
          <w:rStyle w:val="rvts44"/>
          <w:bCs/>
          <w:sz w:val="28"/>
          <w:szCs w:val="28"/>
          <w:shd w:val="clear" w:color="auto" w:fill="FFFFFF"/>
        </w:rPr>
      </w:pPr>
      <w:r>
        <w:rPr>
          <w:rStyle w:val="rvts44"/>
          <w:bCs/>
          <w:sz w:val="28"/>
          <w:szCs w:val="28"/>
          <w:shd w:val="clear" w:color="auto" w:fill="FFFFFF"/>
        </w:rPr>
        <w:t>(виключення – країни англосаксонської правової сім’ї та мусульманського права)</w:t>
      </w:r>
    </w:p>
    <w:p w:rsidR="004751C1" w:rsidRDefault="004751C1" w:rsidP="004751C1">
      <w:pPr>
        <w:pStyle w:val="af2"/>
        <w:ind w:left="0" w:firstLine="709"/>
        <w:rPr>
          <w:rStyle w:val="rvts44"/>
          <w:bCs/>
          <w:sz w:val="28"/>
          <w:szCs w:val="28"/>
          <w:shd w:val="clear" w:color="auto" w:fill="FFFFFF"/>
        </w:rPr>
      </w:pPr>
    </w:p>
    <w:p w:rsidR="004751C1" w:rsidRPr="005B2024" w:rsidRDefault="004751C1" w:rsidP="004751C1">
      <w:pPr>
        <w:pStyle w:val="af2"/>
        <w:ind w:left="0" w:firstLine="709"/>
        <w:rPr>
          <w:rStyle w:val="rvts44"/>
          <w:bCs/>
          <w:sz w:val="28"/>
          <w:szCs w:val="28"/>
          <w:u w:val="single"/>
          <w:shd w:val="clear" w:color="auto" w:fill="FFFFFF"/>
        </w:rPr>
      </w:pPr>
      <w:r w:rsidRPr="005B2024">
        <w:rPr>
          <w:rStyle w:val="rvts44"/>
          <w:bCs/>
          <w:sz w:val="28"/>
          <w:szCs w:val="28"/>
          <w:u w:val="single"/>
          <w:shd w:val="clear" w:color="auto" w:fill="FFFFFF"/>
        </w:rPr>
        <w:t xml:space="preserve">5. Судовий прецедент </w:t>
      </w:r>
    </w:p>
    <w:p w:rsidR="004751C1" w:rsidRDefault="004751C1" w:rsidP="004751C1">
      <w:pPr>
        <w:pStyle w:val="af2"/>
        <w:ind w:left="0" w:firstLine="709"/>
        <w:rPr>
          <w:rStyle w:val="rvts44"/>
          <w:bCs/>
          <w:sz w:val="28"/>
          <w:szCs w:val="28"/>
          <w:shd w:val="clear" w:color="auto" w:fill="FFFFFF"/>
        </w:rPr>
      </w:pPr>
      <w:r>
        <w:rPr>
          <w:rStyle w:val="rvts44"/>
          <w:bCs/>
          <w:sz w:val="28"/>
          <w:szCs w:val="28"/>
          <w:shd w:val="clear" w:color="auto" w:fill="FFFFFF"/>
        </w:rPr>
        <w:t>= рішення суду з конкретної справи, яке є зразком для ухвалення відповідних рішень в подальшому з аналогічних справ</w:t>
      </w:r>
    </w:p>
    <w:p w:rsidR="004751C1" w:rsidRDefault="004751C1" w:rsidP="005F62C3">
      <w:pPr>
        <w:tabs>
          <w:tab w:val="left" w:pos="993"/>
        </w:tabs>
        <w:ind w:firstLine="709"/>
        <w:rPr>
          <w:rStyle w:val="rvts44"/>
          <w:bCs/>
          <w:sz w:val="28"/>
          <w:szCs w:val="28"/>
          <w:shd w:val="clear" w:color="auto" w:fill="FFFFFF"/>
          <w:lang w:val="uk-UA"/>
        </w:rPr>
      </w:pPr>
      <w:r>
        <w:rPr>
          <w:rStyle w:val="rvts44"/>
          <w:bCs/>
          <w:sz w:val="28"/>
          <w:szCs w:val="28"/>
          <w:shd w:val="clear" w:color="auto" w:fill="FFFFFF"/>
          <w:lang w:val="uk-UA"/>
        </w:rPr>
        <w:t>(важливе значення – країни англосаксонської правової сім’ї)</w:t>
      </w:r>
    </w:p>
    <w:p w:rsidR="004751C1" w:rsidRDefault="004751C1" w:rsidP="005F62C3">
      <w:pPr>
        <w:tabs>
          <w:tab w:val="left" w:pos="993"/>
        </w:tabs>
        <w:ind w:firstLine="709"/>
        <w:rPr>
          <w:rStyle w:val="rvts44"/>
          <w:bCs/>
          <w:sz w:val="28"/>
          <w:szCs w:val="28"/>
          <w:shd w:val="clear" w:color="auto" w:fill="FFFFFF"/>
          <w:lang w:val="uk-UA"/>
        </w:rPr>
      </w:pPr>
    </w:p>
    <w:p w:rsidR="004751C1" w:rsidRPr="00117DFE" w:rsidRDefault="00117DFE" w:rsidP="005F62C3">
      <w:pPr>
        <w:tabs>
          <w:tab w:val="left" w:pos="993"/>
        </w:tabs>
        <w:ind w:firstLine="709"/>
        <w:rPr>
          <w:rStyle w:val="rvts44"/>
          <w:bCs/>
          <w:sz w:val="28"/>
          <w:szCs w:val="28"/>
          <w:u w:val="single"/>
          <w:shd w:val="clear" w:color="auto" w:fill="FFFFFF"/>
          <w:lang w:val="uk-UA"/>
        </w:rPr>
      </w:pPr>
      <w:r w:rsidRPr="00117DFE">
        <w:rPr>
          <w:rStyle w:val="rvts44"/>
          <w:bCs/>
          <w:sz w:val="28"/>
          <w:szCs w:val="28"/>
          <w:u w:val="single"/>
          <w:shd w:val="clear" w:color="auto" w:fill="FFFFFF"/>
          <w:lang w:val="uk-UA"/>
        </w:rPr>
        <w:t>6. Релігійні джерела</w:t>
      </w:r>
      <w:r>
        <w:rPr>
          <w:rStyle w:val="rvts44"/>
          <w:bCs/>
          <w:sz w:val="28"/>
          <w:szCs w:val="28"/>
          <w:u w:val="single"/>
          <w:shd w:val="clear" w:color="auto" w:fill="FFFFFF"/>
          <w:lang w:val="uk-UA"/>
        </w:rPr>
        <w:t xml:space="preserve"> (</w:t>
      </w:r>
      <w:r w:rsidR="00481037">
        <w:rPr>
          <w:rStyle w:val="rvts44"/>
          <w:bCs/>
          <w:sz w:val="28"/>
          <w:szCs w:val="28"/>
          <w:u w:val="single"/>
          <w:shd w:val="clear" w:color="auto" w:fill="FFFFFF"/>
          <w:lang w:val="uk-UA"/>
        </w:rPr>
        <w:t>мусульманське право)</w:t>
      </w:r>
    </w:p>
    <w:p w:rsidR="00117DFE" w:rsidRDefault="00117DFE" w:rsidP="005F62C3">
      <w:pPr>
        <w:tabs>
          <w:tab w:val="left" w:pos="993"/>
        </w:tabs>
        <w:ind w:firstLine="709"/>
        <w:rPr>
          <w:rStyle w:val="rvts44"/>
          <w:bCs/>
          <w:sz w:val="28"/>
          <w:szCs w:val="28"/>
          <w:shd w:val="clear" w:color="auto" w:fill="FFFFFF"/>
          <w:lang w:val="uk-UA"/>
        </w:rPr>
      </w:pPr>
    </w:p>
    <w:p w:rsidR="00117DFE" w:rsidRPr="00B636E0" w:rsidRDefault="00B636E0" w:rsidP="005F62C3">
      <w:pPr>
        <w:tabs>
          <w:tab w:val="left" w:pos="993"/>
        </w:tabs>
        <w:ind w:firstLine="709"/>
        <w:rPr>
          <w:b/>
          <w:sz w:val="28"/>
          <w:szCs w:val="28"/>
          <w:u w:val="single"/>
          <w:lang w:val="uk-UA"/>
        </w:rPr>
      </w:pPr>
      <w:r w:rsidRPr="00B636E0">
        <w:rPr>
          <w:b/>
          <w:sz w:val="28"/>
          <w:szCs w:val="28"/>
          <w:u w:val="single"/>
          <w:lang w:val="uk-UA"/>
        </w:rPr>
        <w:t>СИСТЕМА КПЗК</w:t>
      </w:r>
      <w:r>
        <w:rPr>
          <w:b/>
          <w:sz w:val="28"/>
          <w:szCs w:val="28"/>
          <w:u w:val="single"/>
          <w:lang w:val="uk-UA"/>
        </w:rPr>
        <w:t xml:space="preserve"> як галузі</w:t>
      </w:r>
    </w:p>
    <w:p w:rsidR="00B636E0" w:rsidRDefault="00B636E0" w:rsidP="005F62C3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принципи КПЗК</w:t>
      </w:r>
    </w:p>
    <w:p w:rsidR="00B636E0" w:rsidRDefault="00B636E0" w:rsidP="005F62C3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інститути КПЗК</w:t>
      </w:r>
    </w:p>
    <w:p w:rsidR="00B636E0" w:rsidRDefault="00B636E0" w:rsidP="005F62C3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 норми КПЗК</w:t>
      </w:r>
    </w:p>
    <w:p w:rsidR="00B636E0" w:rsidRDefault="00B636E0" w:rsidP="005F62C3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p w:rsidR="00B636E0" w:rsidRPr="00B636E0" w:rsidRDefault="00B636E0" w:rsidP="00B636E0">
      <w:pPr>
        <w:tabs>
          <w:tab w:val="left" w:pos="993"/>
        </w:tabs>
        <w:ind w:firstLine="709"/>
        <w:rPr>
          <w:b/>
          <w:sz w:val="28"/>
          <w:szCs w:val="28"/>
          <w:u w:val="single"/>
          <w:lang w:val="uk-UA"/>
        </w:rPr>
      </w:pPr>
      <w:r w:rsidRPr="00B636E0">
        <w:rPr>
          <w:b/>
          <w:sz w:val="28"/>
          <w:szCs w:val="28"/>
          <w:u w:val="single"/>
          <w:lang w:val="uk-UA"/>
        </w:rPr>
        <w:lastRenderedPageBreak/>
        <w:t>СИСТЕМА КПЗК</w:t>
      </w:r>
      <w:r>
        <w:rPr>
          <w:b/>
          <w:sz w:val="28"/>
          <w:szCs w:val="28"/>
          <w:u w:val="single"/>
          <w:lang w:val="uk-UA"/>
        </w:rPr>
        <w:t xml:space="preserve"> як дисципліни</w:t>
      </w:r>
    </w:p>
    <w:p w:rsidR="00B636E0" w:rsidRDefault="00B636E0" w:rsidP="005F62C3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Загальна частина. Порівняльні конституційно-правові інститути</w:t>
      </w:r>
    </w:p>
    <w:p w:rsidR="00B636E0" w:rsidRDefault="00B636E0" w:rsidP="005F62C3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форми держави в зарубіжних країнах</w:t>
      </w:r>
    </w:p>
    <w:p w:rsidR="00B636E0" w:rsidRDefault="00B636E0" w:rsidP="005F62C3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права і свободи людини і громадянина в зарубіжних країнах</w:t>
      </w:r>
    </w:p>
    <w:p w:rsidR="00B636E0" w:rsidRDefault="00B636E0" w:rsidP="005F62C3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парламенти в зарубіжних країнах</w:t>
      </w:r>
    </w:p>
    <w:p w:rsidR="00B636E0" w:rsidRDefault="00B636E0" w:rsidP="005F62C3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виконавча влади в зарубіжних країнах</w:t>
      </w:r>
    </w:p>
    <w:p w:rsidR="00B636E0" w:rsidRDefault="00B636E0" w:rsidP="005F62C3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глава держави в зарубіжних країнах</w:t>
      </w:r>
    </w:p>
    <w:p w:rsidR="00B636E0" w:rsidRDefault="00B636E0" w:rsidP="005F62C3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судові системи в зарубіжних країнах</w:t>
      </w:r>
    </w:p>
    <w:p w:rsidR="00B636E0" w:rsidRDefault="00B636E0" w:rsidP="005F62C3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місцеве самоврядування в зарубіжних країнах</w:t>
      </w:r>
    </w:p>
    <w:p w:rsidR="00B636E0" w:rsidRPr="005F62C3" w:rsidRDefault="00B636E0" w:rsidP="005F62C3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Конституційне право окремих зарубіжних країн</w:t>
      </w:r>
    </w:p>
    <w:sectPr w:rsidR="00B636E0" w:rsidRPr="005F62C3" w:rsidSect="00577CA2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3B2" w:rsidRDefault="00A653B2" w:rsidP="00577CA2">
      <w:r>
        <w:separator/>
      </w:r>
    </w:p>
  </w:endnote>
  <w:endnote w:type="continuationSeparator" w:id="0">
    <w:p w:rsidR="00A653B2" w:rsidRDefault="00A653B2" w:rsidP="0057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3B2" w:rsidRDefault="00A653B2" w:rsidP="00577CA2">
      <w:r>
        <w:separator/>
      </w:r>
    </w:p>
  </w:footnote>
  <w:footnote w:type="continuationSeparator" w:id="0">
    <w:p w:rsidR="00A653B2" w:rsidRDefault="00A653B2" w:rsidP="0057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3709115"/>
      <w:docPartObj>
        <w:docPartGallery w:val="Page Numbers (Top of Page)"/>
        <w:docPartUnique/>
      </w:docPartObj>
    </w:sdtPr>
    <w:sdtEndPr/>
    <w:sdtContent>
      <w:p w:rsidR="00C67A3F" w:rsidRDefault="00C67A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33A">
          <w:rPr>
            <w:noProof/>
          </w:rPr>
          <w:t>4</w:t>
        </w:r>
        <w:r>
          <w:fldChar w:fldCharType="end"/>
        </w:r>
      </w:p>
    </w:sdtContent>
  </w:sdt>
  <w:p w:rsidR="00C67A3F" w:rsidRDefault="00C67A3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371"/>
    <w:multiLevelType w:val="hybridMultilevel"/>
    <w:tmpl w:val="311A1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B03C6"/>
    <w:multiLevelType w:val="hybridMultilevel"/>
    <w:tmpl w:val="95B4BD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04EF1C">
      <w:start w:val="1"/>
      <w:numFmt w:val="decimal"/>
      <w:lvlText w:val="%2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7256EC"/>
    <w:multiLevelType w:val="hybridMultilevel"/>
    <w:tmpl w:val="8C449EDC"/>
    <w:lvl w:ilvl="0" w:tplc="D52ED358">
      <w:start w:val="1"/>
      <w:numFmt w:val="bullet"/>
      <w:lvlText w:val="–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DA01FE"/>
    <w:multiLevelType w:val="hybridMultilevel"/>
    <w:tmpl w:val="48A69B78"/>
    <w:lvl w:ilvl="0" w:tplc="CA54A0EC">
      <w:numFmt w:val="bullet"/>
      <w:lvlText w:val="-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6761B1A">
      <w:numFmt w:val="bullet"/>
      <w:lvlText w:val="•"/>
      <w:lvlJc w:val="left"/>
      <w:pPr>
        <w:ind w:left="1076" w:hanging="180"/>
      </w:pPr>
      <w:rPr>
        <w:rFonts w:hint="default"/>
        <w:lang w:val="uk-UA" w:eastAsia="en-US" w:bidi="ar-SA"/>
      </w:rPr>
    </w:lvl>
    <w:lvl w:ilvl="2" w:tplc="2E7495E2">
      <w:numFmt w:val="bullet"/>
      <w:lvlText w:val="•"/>
      <w:lvlJc w:val="left"/>
      <w:pPr>
        <w:ind w:left="2053" w:hanging="180"/>
      </w:pPr>
      <w:rPr>
        <w:rFonts w:hint="default"/>
        <w:lang w:val="uk-UA" w:eastAsia="en-US" w:bidi="ar-SA"/>
      </w:rPr>
    </w:lvl>
    <w:lvl w:ilvl="3" w:tplc="7A3EFD68">
      <w:numFmt w:val="bullet"/>
      <w:lvlText w:val="•"/>
      <w:lvlJc w:val="left"/>
      <w:pPr>
        <w:ind w:left="3029" w:hanging="180"/>
      </w:pPr>
      <w:rPr>
        <w:rFonts w:hint="default"/>
        <w:lang w:val="uk-UA" w:eastAsia="en-US" w:bidi="ar-SA"/>
      </w:rPr>
    </w:lvl>
    <w:lvl w:ilvl="4" w:tplc="03E2710A">
      <w:numFmt w:val="bullet"/>
      <w:lvlText w:val="•"/>
      <w:lvlJc w:val="left"/>
      <w:pPr>
        <w:ind w:left="4006" w:hanging="180"/>
      </w:pPr>
      <w:rPr>
        <w:rFonts w:hint="default"/>
        <w:lang w:val="uk-UA" w:eastAsia="en-US" w:bidi="ar-SA"/>
      </w:rPr>
    </w:lvl>
    <w:lvl w:ilvl="5" w:tplc="EB32757E">
      <w:numFmt w:val="bullet"/>
      <w:lvlText w:val="•"/>
      <w:lvlJc w:val="left"/>
      <w:pPr>
        <w:ind w:left="4983" w:hanging="180"/>
      </w:pPr>
      <w:rPr>
        <w:rFonts w:hint="default"/>
        <w:lang w:val="uk-UA" w:eastAsia="en-US" w:bidi="ar-SA"/>
      </w:rPr>
    </w:lvl>
    <w:lvl w:ilvl="6" w:tplc="0736176A">
      <w:numFmt w:val="bullet"/>
      <w:lvlText w:val="•"/>
      <w:lvlJc w:val="left"/>
      <w:pPr>
        <w:ind w:left="5959" w:hanging="180"/>
      </w:pPr>
      <w:rPr>
        <w:rFonts w:hint="default"/>
        <w:lang w:val="uk-UA" w:eastAsia="en-US" w:bidi="ar-SA"/>
      </w:rPr>
    </w:lvl>
    <w:lvl w:ilvl="7" w:tplc="97B6959C">
      <w:numFmt w:val="bullet"/>
      <w:lvlText w:val="•"/>
      <w:lvlJc w:val="left"/>
      <w:pPr>
        <w:ind w:left="6936" w:hanging="180"/>
      </w:pPr>
      <w:rPr>
        <w:rFonts w:hint="default"/>
        <w:lang w:val="uk-UA" w:eastAsia="en-US" w:bidi="ar-SA"/>
      </w:rPr>
    </w:lvl>
    <w:lvl w:ilvl="8" w:tplc="E87A40AC">
      <w:numFmt w:val="bullet"/>
      <w:lvlText w:val="•"/>
      <w:lvlJc w:val="left"/>
      <w:pPr>
        <w:ind w:left="7913" w:hanging="180"/>
      </w:pPr>
      <w:rPr>
        <w:rFonts w:hint="default"/>
        <w:lang w:val="uk-UA" w:eastAsia="en-US" w:bidi="ar-SA"/>
      </w:rPr>
    </w:lvl>
  </w:abstractNum>
  <w:abstractNum w:abstractNumId="4" w15:restartNumberingAfterBreak="0">
    <w:nsid w:val="1D2E1603"/>
    <w:multiLevelType w:val="hybridMultilevel"/>
    <w:tmpl w:val="0B4481EA"/>
    <w:lvl w:ilvl="0" w:tplc="462EE17C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28F0C6A"/>
    <w:multiLevelType w:val="hybridMultilevel"/>
    <w:tmpl w:val="D61EE3A8"/>
    <w:lvl w:ilvl="0" w:tplc="F5D207AE">
      <w:start w:val="1"/>
      <w:numFmt w:val="russianLow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5B55023"/>
    <w:multiLevelType w:val="hybridMultilevel"/>
    <w:tmpl w:val="31F04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E57C4"/>
    <w:multiLevelType w:val="hybridMultilevel"/>
    <w:tmpl w:val="61AC76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093BD7"/>
    <w:multiLevelType w:val="hybridMultilevel"/>
    <w:tmpl w:val="C2966BCE"/>
    <w:lvl w:ilvl="0" w:tplc="36E69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F40AD1"/>
    <w:multiLevelType w:val="hybridMultilevel"/>
    <w:tmpl w:val="6A6E8302"/>
    <w:lvl w:ilvl="0" w:tplc="7EFE5B58"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BE01902">
      <w:numFmt w:val="bullet"/>
      <w:lvlText w:val=""/>
      <w:lvlJc w:val="left"/>
      <w:pPr>
        <w:ind w:left="102" w:hanging="27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BA68A74C">
      <w:numFmt w:val="bullet"/>
      <w:lvlText w:val="•"/>
      <w:lvlJc w:val="left"/>
      <w:pPr>
        <w:ind w:left="1327" w:hanging="276"/>
      </w:pPr>
      <w:rPr>
        <w:rFonts w:hint="default"/>
        <w:lang w:val="uk-UA" w:eastAsia="en-US" w:bidi="ar-SA"/>
      </w:rPr>
    </w:lvl>
    <w:lvl w:ilvl="3" w:tplc="A13AD59A">
      <w:numFmt w:val="bullet"/>
      <w:lvlText w:val="•"/>
      <w:lvlJc w:val="left"/>
      <w:pPr>
        <w:ind w:left="2394" w:hanging="276"/>
      </w:pPr>
      <w:rPr>
        <w:rFonts w:hint="default"/>
        <w:lang w:val="uk-UA" w:eastAsia="en-US" w:bidi="ar-SA"/>
      </w:rPr>
    </w:lvl>
    <w:lvl w:ilvl="4" w:tplc="FD7AF9C0">
      <w:numFmt w:val="bullet"/>
      <w:lvlText w:val="•"/>
      <w:lvlJc w:val="left"/>
      <w:pPr>
        <w:ind w:left="3462" w:hanging="276"/>
      </w:pPr>
      <w:rPr>
        <w:rFonts w:hint="default"/>
        <w:lang w:val="uk-UA" w:eastAsia="en-US" w:bidi="ar-SA"/>
      </w:rPr>
    </w:lvl>
    <w:lvl w:ilvl="5" w:tplc="D8048C9A">
      <w:numFmt w:val="bullet"/>
      <w:lvlText w:val="•"/>
      <w:lvlJc w:val="left"/>
      <w:pPr>
        <w:ind w:left="4529" w:hanging="276"/>
      </w:pPr>
      <w:rPr>
        <w:rFonts w:hint="default"/>
        <w:lang w:val="uk-UA" w:eastAsia="en-US" w:bidi="ar-SA"/>
      </w:rPr>
    </w:lvl>
    <w:lvl w:ilvl="6" w:tplc="89248966">
      <w:numFmt w:val="bullet"/>
      <w:lvlText w:val="•"/>
      <w:lvlJc w:val="left"/>
      <w:pPr>
        <w:ind w:left="5596" w:hanging="276"/>
      </w:pPr>
      <w:rPr>
        <w:rFonts w:hint="default"/>
        <w:lang w:val="uk-UA" w:eastAsia="en-US" w:bidi="ar-SA"/>
      </w:rPr>
    </w:lvl>
    <w:lvl w:ilvl="7" w:tplc="9D38E72E">
      <w:numFmt w:val="bullet"/>
      <w:lvlText w:val="•"/>
      <w:lvlJc w:val="left"/>
      <w:pPr>
        <w:ind w:left="6664" w:hanging="276"/>
      </w:pPr>
      <w:rPr>
        <w:rFonts w:hint="default"/>
        <w:lang w:val="uk-UA" w:eastAsia="en-US" w:bidi="ar-SA"/>
      </w:rPr>
    </w:lvl>
    <w:lvl w:ilvl="8" w:tplc="784ECDAC">
      <w:numFmt w:val="bullet"/>
      <w:lvlText w:val="•"/>
      <w:lvlJc w:val="left"/>
      <w:pPr>
        <w:ind w:left="7731" w:hanging="276"/>
      </w:pPr>
      <w:rPr>
        <w:rFonts w:hint="default"/>
        <w:lang w:val="uk-UA" w:eastAsia="en-US" w:bidi="ar-SA"/>
      </w:rPr>
    </w:lvl>
  </w:abstractNum>
  <w:abstractNum w:abstractNumId="10" w15:restartNumberingAfterBreak="0">
    <w:nsid w:val="54FD2E5A"/>
    <w:multiLevelType w:val="hybridMultilevel"/>
    <w:tmpl w:val="D35CE75C"/>
    <w:lvl w:ilvl="0" w:tplc="36E69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236EBC"/>
    <w:multiLevelType w:val="hybridMultilevel"/>
    <w:tmpl w:val="DE501CE8"/>
    <w:lvl w:ilvl="0" w:tplc="3D38E956">
      <w:numFmt w:val="bullet"/>
      <w:lvlText w:val="-"/>
      <w:lvlJc w:val="left"/>
      <w:pPr>
        <w:ind w:left="9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EE7B1E">
      <w:numFmt w:val="bullet"/>
      <w:lvlText w:val="•"/>
      <w:lvlJc w:val="left"/>
      <w:pPr>
        <w:ind w:left="1868" w:hanging="164"/>
      </w:pPr>
      <w:rPr>
        <w:rFonts w:hint="default"/>
        <w:lang w:val="uk-UA" w:eastAsia="en-US" w:bidi="ar-SA"/>
      </w:rPr>
    </w:lvl>
    <w:lvl w:ilvl="2" w:tplc="9D0ECA28">
      <w:numFmt w:val="bullet"/>
      <w:lvlText w:val="•"/>
      <w:lvlJc w:val="left"/>
      <w:pPr>
        <w:ind w:left="2757" w:hanging="164"/>
      </w:pPr>
      <w:rPr>
        <w:rFonts w:hint="default"/>
        <w:lang w:val="uk-UA" w:eastAsia="en-US" w:bidi="ar-SA"/>
      </w:rPr>
    </w:lvl>
    <w:lvl w:ilvl="3" w:tplc="E1D40CA0">
      <w:numFmt w:val="bullet"/>
      <w:lvlText w:val="•"/>
      <w:lvlJc w:val="left"/>
      <w:pPr>
        <w:ind w:left="3645" w:hanging="164"/>
      </w:pPr>
      <w:rPr>
        <w:rFonts w:hint="default"/>
        <w:lang w:val="uk-UA" w:eastAsia="en-US" w:bidi="ar-SA"/>
      </w:rPr>
    </w:lvl>
    <w:lvl w:ilvl="4" w:tplc="BCB28966">
      <w:numFmt w:val="bullet"/>
      <w:lvlText w:val="•"/>
      <w:lvlJc w:val="left"/>
      <w:pPr>
        <w:ind w:left="4534" w:hanging="164"/>
      </w:pPr>
      <w:rPr>
        <w:rFonts w:hint="default"/>
        <w:lang w:val="uk-UA" w:eastAsia="en-US" w:bidi="ar-SA"/>
      </w:rPr>
    </w:lvl>
    <w:lvl w:ilvl="5" w:tplc="7D9E9358">
      <w:numFmt w:val="bullet"/>
      <w:lvlText w:val="•"/>
      <w:lvlJc w:val="left"/>
      <w:pPr>
        <w:ind w:left="5423" w:hanging="164"/>
      </w:pPr>
      <w:rPr>
        <w:rFonts w:hint="default"/>
        <w:lang w:val="uk-UA" w:eastAsia="en-US" w:bidi="ar-SA"/>
      </w:rPr>
    </w:lvl>
    <w:lvl w:ilvl="6" w:tplc="329CF0F4">
      <w:numFmt w:val="bullet"/>
      <w:lvlText w:val="•"/>
      <w:lvlJc w:val="left"/>
      <w:pPr>
        <w:ind w:left="6311" w:hanging="164"/>
      </w:pPr>
      <w:rPr>
        <w:rFonts w:hint="default"/>
        <w:lang w:val="uk-UA" w:eastAsia="en-US" w:bidi="ar-SA"/>
      </w:rPr>
    </w:lvl>
    <w:lvl w:ilvl="7" w:tplc="6B2E5272">
      <w:numFmt w:val="bullet"/>
      <w:lvlText w:val="•"/>
      <w:lvlJc w:val="left"/>
      <w:pPr>
        <w:ind w:left="7200" w:hanging="164"/>
      </w:pPr>
      <w:rPr>
        <w:rFonts w:hint="default"/>
        <w:lang w:val="uk-UA" w:eastAsia="en-US" w:bidi="ar-SA"/>
      </w:rPr>
    </w:lvl>
    <w:lvl w:ilvl="8" w:tplc="596AA0E4">
      <w:numFmt w:val="bullet"/>
      <w:lvlText w:val="•"/>
      <w:lvlJc w:val="left"/>
      <w:pPr>
        <w:ind w:left="8089" w:hanging="164"/>
      </w:pPr>
      <w:rPr>
        <w:rFonts w:hint="default"/>
        <w:lang w:val="uk-UA" w:eastAsia="en-US" w:bidi="ar-SA"/>
      </w:rPr>
    </w:lvl>
  </w:abstractNum>
  <w:abstractNum w:abstractNumId="12" w15:restartNumberingAfterBreak="0">
    <w:nsid w:val="6D187B33"/>
    <w:multiLevelType w:val="hybridMultilevel"/>
    <w:tmpl w:val="4CB29F44"/>
    <w:lvl w:ilvl="0" w:tplc="6AC68B36">
      <w:start w:val="1"/>
      <w:numFmt w:val="decimal"/>
      <w:lvlText w:val="%1."/>
      <w:lvlJc w:val="left"/>
      <w:pPr>
        <w:ind w:left="1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E36F5B8">
      <w:start w:val="1"/>
      <w:numFmt w:val="decimal"/>
      <w:lvlText w:val="%2)"/>
      <w:lvlJc w:val="left"/>
      <w:pPr>
        <w:ind w:left="1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2528F498">
      <w:numFmt w:val="bullet"/>
      <w:lvlText w:val="•"/>
      <w:lvlJc w:val="left"/>
      <w:pPr>
        <w:ind w:left="2053" w:hanging="360"/>
      </w:pPr>
      <w:rPr>
        <w:rFonts w:hint="default"/>
        <w:lang w:val="uk-UA" w:eastAsia="en-US" w:bidi="ar-SA"/>
      </w:rPr>
    </w:lvl>
    <w:lvl w:ilvl="3" w:tplc="11D80A36">
      <w:numFmt w:val="bullet"/>
      <w:lvlText w:val="•"/>
      <w:lvlJc w:val="left"/>
      <w:pPr>
        <w:ind w:left="3029" w:hanging="360"/>
      </w:pPr>
      <w:rPr>
        <w:rFonts w:hint="default"/>
        <w:lang w:val="uk-UA" w:eastAsia="en-US" w:bidi="ar-SA"/>
      </w:rPr>
    </w:lvl>
    <w:lvl w:ilvl="4" w:tplc="1D46524A">
      <w:numFmt w:val="bullet"/>
      <w:lvlText w:val="•"/>
      <w:lvlJc w:val="left"/>
      <w:pPr>
        <w:ind w:left="4006" w:hanging="360"/>
      </w:pPr>
      <w:rPr>
        <w:rFonts w:hint="default"/>
        <w:lang w:val="uk-UA" w:eastAsia="en-US" w:bidi="ar-SA"/>
      </w:rPr>
    </w:lvl>
    <w:lvl w:ilvl="5" w:tplc="3B0470D4">
      <w:numFmt w:val="bullet"/>
      <w:lvlText w:val="•"/>
      <w:lvlJc w:val="left"/>
      <w:pPr>
        <w:ind w:left="4983" w:hanging="360"/>
      </w:pPr>
      <w:rPr>
        <w:rFonts w:hint="default"/>
        <w:lang w:val="uk-UA" w:eastAsia="en-US" w:bidi="ar-SA"/>
      </w:rPr>
    </w:lvl>
    <w:lvl w:ilvl="6" w:tplc="D6923D20">
      <w:numFmt w:val="bullet"/>
      <w:lvlText w:val="•"/>
      <w:lvlJc w:val="left"/>
      <w:pPr>
        <w:ind w:left="5959" w:hanging="360"/>
      </w:pPr>
      <w:rPr>
        <w:rFonts w:hint="default"/>
        <w:lang w:val="uk-UA" w:eastAsia="en-US" w:bidi="ar-SA"/>
      </w:rPr>
    </w:lvl>
    <w:lvl w:ilvl="7" w:tplc="4A62202E">
      <w:numFmt w:val="bullet"/>
      <w:lvlText w:val="•"/>
      <w:lvlJc w:val="left"/>
      <w:pPr>
        <w:ind w:left="6936" w:hanging="360"/>
      </w:pPr>
      <w:rPr>
        <w:rFonts w:hint="default"/>
        <w:lang w:val="uk-UA" w:eastAsia="en-US" w:bidi="ar-SA"/>
      </w:rPr>
    </w:lvl>
    <w:lvl w:ilvl="8" w:tplc="EBDE257E">
      <w:numFmt w:val="bullet"/>
      <w:lvlText w:val="•"/>
      <w:lvlJc w:val="left"/>
      <w:pPr>
        <w:ind w:left="7913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75895CD8"/>
    <w:multiLevelType w:val="hybridMultilevel"/>
    <w:tmpl w:val="2DD21F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86C1872"/>
    <w:multiLevelType w:val="hybridMultilevel"/>
    <w:tmpl w:val="04322AF0"/>
    <w:lvl w:ilvl="0" w:tplc="9B209A78">
      <w:numFmt w:val="bullet"/>
      <w:lvlText w:val="–"/>
      <w:lvlJc w:val="left"/>
      <w:pPr>
        <w:ind w:left="3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25EC4A4">
      <w:numFmt w:val="bullet"/>
      <w:lvlText w:val=""/>
      <w:lvlJc w:val="left"/>
      <w:pPr>
        <w:ind w:left="954" w:hanging="144"/>
      </w:pPr>
      <w:rPr>
        <w:rFonts w:ascii="Wingdings" w:eastAsia="Wingdings" w:hAnsi="Wingdings" w:cs="Wingdings" w:hint="default"/>
        <w:spacing w:val="15"/>
        <w:w w:val="100"/>
        <w:sz w:val="26"/>
        <w:szCs w:val="26"/>
        <w:lang w:val="uk-UA" w:eastAsia="en-US" w:bidi="ar-SA"/>
      </w:rPr>
    </w:lvl>
    <w:lvl w:ilvl="2" w:tplc="5B82E31E">
      <w:numFmt w:val="bullet"/>
      <w:lvlText w:val="•"/>
      <w:lvlJc w:val="left"/>
      <w:pPr>
        <w:ind w:left="1949" w:hanging="144"/>
      </w:pPr>
      <w:rPr>
        <w:rFonts w:hint="default"/>
        <w:lang w:val="uk-UA" w:eastAsia="en-US" w:bidi="ar-SA"/>
      </w:rPr>
    </w:lvl>
    <w:lvl w:ilvl="3" w:tplc="78D4BB92">
      <w:numFmt w:val="bullet"/>
      <w:lvlText w:val="•"/>
      <w:lvlJc w:val="left"/>
      <w:pPr>
        <w:ind w:left="2939" w:hanging="144"/>
      </w:pPr>
      <w:rPr>
        <w:rFonts w:hint="default"/>
        <w:lang w:val="uk-UA" w:eastAsia="en-US" w:bidi="ar-SA"/>
      </w:rPr>
    </w:lvl>
    <w:lvl w:ilvl="4" w:tplc="70CE1264">
      <w:numFmt w:val="bullet"/>
      <w:lvlText w:val="•"/>
      <w:lvlJc w:val="left"/>
      <w:pPr>
        <w:ind w:left="3928" w:hanging="144"/>
      </w:pPr>
      <w:rPr>
        <w:rFonts w:hint="default"/>
        <w:lang w:val="uk-UA" w:eastAsia="en-US" w:bidi="ar-SA"/>
      </w:rPr>
    </w:lvl>
    <w:lvl w:ilvl="5" w:tplc="E15C0A5A">
      <w:numFmt w:val="bullet"/>
      <w:lvlText w:val="•"/>
      <w:lvlJc w:val="left"/>
      <w:pPr>
        <w:ind w:left="4918" w:hanging="144"/>
      </w:pPr>
      <w:rPr>
        <w:rFonts w:hint="default"/>
        <w:lang w:val="uk-UA" w:eastAsia="en-US" w:bidi="ar-SA"/>
      </w:rPr>
    </w:lvl>
    <w:lvl w:ilvl="6" w:tplc="77DEFF4C">
      <w:numFmt w:val="bullet"/>
      <w:lvlText w:val="•"/>
      <w:lvlJc w:val="left"/>
      <w:pPr>
        <w:ind w:left="5908" w:hanging="144"/>
      </w:pPr>
      <w:rPr>
        <w:rFonts w:hint="default"/>
        <w:lang w:val="uk-UA" w:eastAsia="en-US" w:bidi="ar-SA"/>
      </w:rPr>
    </w:lvl>
    <w:lvl w:ilvl="7" w:tplc="D37A8B2C">
      <w:numFmt w:val="bullet"/>
      <w:lvlText w:val="•"/>
      <w:lvlJc w:val="left"/>
      <w:pPr>
        <w:ind w:left="6897" w:hanging="144"/>
      </w:pPr>
      <w:rPr>
        <w:rFonts w:hint="default"/>
        <w:lang w:val="uk-UA" w:eastAsia="en-US" w:bidi="ar-SA"/>
      </w:rPr>
    </w:lvl>
    <w:lvl w:ilvl="8" w:tplc="8BBAE856">
      <w:numFmt w:val="bullet"/>
      <w:lvlText w:val="•"/>
      <w:lvlJc w:val="left"/>
      <w:pPr>
        <w:ind w:left="7887" w:hanging="144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1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4"/>
  </w:num>
  <w:num w:numId="12">
    <w:abstractNumId w:val="12"/>
  </w:num>
  <w:num w:numId="13">
    <w:abstractNumId w:val="11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B4"/>
    <w:rsid w:val="000328FE"/>
    <w:rsid w:val="00035FFA"/>
    <w:rsid w:val="0008545D"/>
    <w:rsid w:val="0009080F"/>
    <w:rsid w:val="00093629"/>
    <w:rsid w:val="000F5F67"/>
    <w:rsid w:val="00100592"/>
    <w:rsid w:val="00112638"/>
    <w:rsid w:val="00117DFE"/>
    <w:rsid w:val="001D2883"/>
    <w:rsid w:val="00285367"/>
    <w:rsid w:val="00297CA9"/>
    <w:rsid w:val="002D75F1"/>
    <w:rsid w:val="004038AA"/>
    <w:rsid w:val="0041319C"/>
    <w:rsid w:val="0043215F"/>
    <w:rsid w:val="00436B84"/>
    <w:rsid w:val="004509FF"/>
    <w:rsid w:val="00463BAE"/>
    <w:rsid w:val="004645AD"/>
    <w:rsid w:val="00472A3E"/>
    <w:rsid w:val="004751C1"/>
    <w:rsid w:val="0047733A"/>
    <w:rsid w:val="00480F9A"/>
    <w:rsid w:val="00481037"/>
    <w:rsid w:val="004902D8"/>
    <w:rsid w:val="004A5D27"/>
    <w:rsid w:val="004B5901"/>
    <w:rsid w:val="004C08D4"/>
    <w:rsid w:val="004F11BF"/>
    <w:rsid w:val="00526A7D"/>
    <w:rsid w:val="005441F2"/>
    <w:rsid w:val="00577CA2"/>
    <w:rsid w:val="0058284F"/>
    <w:rsid w:val="005938A6"/>
    <w:rsid w:val="005A463B"/>
    <w:rsid w:val="005C3802"/>
    <w:rsid w:val="005D4FEB"/>
    <w:rsid w:val="005D538D"/>
    <w:rsid w:val="005F62C3"/>
    <w:rsid w:val="00615C04"/>
    <w:rsid w:val="00660C38"/>
    <w:rsid w:val="006A7854"/>
    <w:rsid w:val="006E4B47"/>
    <w:rsid w:val="00810E64"/>
    <w:rsid w:val="008364C6"/>
    <w:rsid w:val="008439EB"/>
    <w:rsid w:val="0086336E"/>
    <w:rsid w:val="0086641D"/>
    <w:rsid w:val="00886C5A"/>
    <w:rsid w:val="00891DF9"/>
    <w:rsid w:val="00913870"/>
    <w:rsid w:val="00915C46"/>
    <w:rsid w:val="0093376D"/>
    <w:rsid w:val="00957F2A"/>
    <w:rsid w:val="009607EA"/>
    <w:rsid w:val="00A47971"/>
    <w:rsid w:val="00A57FFE"/>
    <w:rsid w:val="00A643C4"/>
    <w:rsid w:val="00A653B2"/>
    <w:rsid w:val="00A87307"/>
    <w:rsid w:val="00AA4D9D"/>
    <w:rsid w:val="00AB12AA"/>
    <w:rsid w:val="00AC629C"/>
    <w:rsid w:val="00AC6BBC"/>
    <w:rsid w:val="00AD421F"/>
    <w:rsid w:val="00AE2ECA"/>
    <w:rsid w:val="00AF3672"/>
    <w:rsid w:val="00AF6B25"/>
    <w:rsid w:val="00B12FDB"/>
    <w:rsid w:val="00B22D1C"/>
    <w:rsid w:val="00B36339"/>
    <w:rsid w:val="00B441E8"/>
    <w:rsid w:val="00B636E0"/>
    <w:rsid w:val="00B669AC"/>
    <w:rsid w:val="00B702EE"/>
    <w:rsid w:val="00B70F08"/>
    <w:rsid w:val="00B94617"/>
    <w:rsid w:val="00BA7F7C"/>
    <w:rsid w:val="00BC2E64"/>
    <w:rsid w:val="00BD14EA"/>
    <w:rsid w:val="00BD51B4"/>
    <w:rsid w:val="00C07D04"/>
    <w:rsid w:val="00C6027D"/>
    <w:rsid w:val="00C67A3F"/>
    <w:rsid w:val="00CB23D2"/>
    <w:rsid w:val="00CE6979"/>
    <w:rsid w:val="00D37397"/>
    <w:rsid w:val="00D71B2E"/>
    <w:rsid w:val="00D733E6"/>
    <w:rsid w:val="00D820C1"/>
    <w:rsid w:val="00D83E3B"/>
    <w:rsid w:val="00D84487"/>
    <w:rsid w:val="00D91CA3"/>
    <w:rsid w:val="00DB3EC5"/>
    <w:rsid w:val="00DC3250"/>
    <w:rsid w:val="00DD13EC"/>
    <w:rsid w:val="00DE0AAE"/>
    <w:rsid w:val="00E157F9"/>
    <w:rsid w:val="00E46EF3"/>
    <w:rsid w:val="00E56937"/>
    <w:rsid w:val="00E628BD"/>
    <w:rsid w:val="00E72FDC"/>
    <w:rsid w:val="00ED1B5A"/>
    <w:rsid w:val="00F07B5F"/>
    <w:rsid w:val="00F24BB5"/>
    <w:rsid w:val="00F63F78"/>
    <w:rsid w:val="00F84974"/>
    <w:rsid w:val="00FA1E71"/>
    <w:rsid w:val="00FC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0D2C"/>
  <w15:chartTrackingRefBased/>
  <w15:docId w15:val="{72D26E44-F350-4A3F-8A6C-AF3332CF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33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B669AC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4">
    <w:name w:val="Основной Bold 14 пт"/>
    <w:basedOn w:val="a"/>
    <w:rsid w:val="00B36339"/>
    <w:pPr>
      <w:spacing w:line="360" w:lineRule="auto"/>
    </w:pPr>
    <w:rPr>
      <w:sz w:val="28"/>
      <w:lang w:val="uk-UA"/>
    </w:rPr>
  </w:style>
  <w:style w:type="paragraph" w:customStyle="1" w:styleId="31">
    <w:name w:val="Основной текст с отступом 31"/>
    <w:basedOn w:val="a"/>
    <w:rsid w:val="00B36339"/>
    <w:pPr>
      <w:overflowPunct w:val="0"/>
      <w:autoSpaceDE w:val="0"/>
      <w:autoSpaceDN w:val="0"/>
      <w:adjustRightInd w:val="0"/>
      <w:ind w:firstLine="709"/>
      <w:jc w:val="left"/>
      <w:textAlignment w:val="baseline"/>
    </w:pPr>
    <w:rPr>
      <w:sz w:val="28"/>
    </w:rPr>
  </w:style>
  <w:style w:type="paragraph" w:styleId="a3">
    <w:name w:val="Normal (Web)"/>
    <w:basedOn w:val="a"/>
    <w:uiPriority w:val="99"/>
    <w:unhideWhenUsed/>
    <w:rsid w:val="00480F9A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4">
    <w:name w:val="Strong"/>
    <w:basedOn w:val="a0"/>
    <w:uiPriority w:val="22"/>
    <w:qFormat/>
    <w:rsid w:val="005A463B"/>
    <w:rPr>
      <w:b/>
      <w:bCs/>
    </w:rPr>
  </w:style>
  <w:style w:type="paragraph" w:styleId="a5">
    <w:name w:val="header"/>
    <w:basedOn w:val="a"/>
    <w:link w:val="a6"/>
    <w:uiPriority w:val="99"/>
    <w:unhideWhenUsed/>
    <w:rsid w:val="00577C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7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77C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7CA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85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E72FDC"/>
    <w:rPr>
      <w:color w:val="0563C1" w:themeColor="hyperlink"/>
      <w:u w:val="single"/>
    </w:rPr>
  </w:style>
  <w:style w:type="paragraph" w:customStyle="1" w:styleId="32">
    <w:name w:val="Основной текст с отступом 32"/>
    <w:basedOn w:val="a"/>
    <w:rsid w:val="00AF6B25"/>
    <w:pPr>
      <w:overflowPunct w:val="0"/>
      <w:autoSpaceDE w:val="0"/>
      <w:autoSpaceDN w:val="0"/>
      <w:adjustRightInd w:val="0"/>
      <w:ind w:firstLine="709"/>
      <w:jc w:val="left"/>
      <w:textAlignment w:val="baseline"/>
    </w:pPr>
    <w:rPr>
      <w:sz w:val="28"/>
    </w:rPr>
  </w:style>
  <w:style w:type="paragraph" w:customStyle="1" w:styleId="ab">
    <w:name w:val="Знак"/>
    <w:basedOn w:val="a"/>
    <w:rsid w:val="00AF6B2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Body Text Indent"/>
    <w:basedOn w:val="a"/>
    <w:link w:val="ad"/>
    <w:rsid w:val="006A7854"/>
    <w:pPr>
      <w:suppressAutoHyphens/>
      <w:ind w:firstLine="295"/>
    </w:pPr>
    <w:rPr>
      <w:sz w:val="19"/>
      <w:szCs w:val="19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6A7854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styleId="ae">
    <w:name w:val="Plain Text"/>
    <w:basedOn w:val="a"/>
    <w:link w:val="af"/>
    <w:semiHidden/>
    <w:rsid w:val="00ED1B5A"/>
    <w:pPr>
      <w:jc w:val="left"/>
    </w:pPr>
    <w:rPr>
      <w:rFonts w:ascii="Courier New" w:hAnsi="Courier New"/>
    </w:rPr>
  </w:style>
  <w:style w:type="character" w:customStyle="1" w:styleId="af">
    <w:name w:val="Текст Знак"/>
    <w:basedOn w:val="a0"/>
    <w:link w:val="ae"/>
    <w:semiHidden/>
    <w:rsid w:val="00ED1B5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E5693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E569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E56937"/>
    <w:pPr>
      <w:widowControl w:val="0"/>
      <w:autoSpaceDE w:val="0"/>
      <w:autoSpaceDN w:val="0"/>
      <w:ind w:left="102" w:firstLine="707"/>
    </w:pPr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B669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B669AC"/>
  </w:style>
  <w:style w:type="character" w:customStyle="1" w:styleId="rvts44">
    <w:name w:val="rvts44"/>
    <w:basedOn w:val="a0"/>
    <w:rsid w:val="00475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14D44-4923-49C3-8209-39EC0DC6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6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2020-03-26T07:38:00Z</dcterms:created>
  <dcterms:modified xsi:type="dcterms:W3CDTF">2022-09-23T19:05:00Z</dcterms:modified>
</cp:coreProperties>
</file>