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86" w:rsidRPr="008D5086" w:rsidRDefault="008D5086" w:rsidP="00AF6C5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F497D"/>
          <w:sz w:val="32"/>
          <w:szCs w:val="48"/>
          <w:lang w:val="uk-UA"/>
        </w:rPr>
      </w:pPr>
    </w:p>
    <w:p w:rsidR="008D5086" w:rsidRDefault="008D5086" w:rsidP="00AF6C59">
      <w:pPr>
        <w:spacing w:after="0" w:line="240" w:lineRule="auto"/>
        <w:jc w:val="both"/>
        <w:rPr>
          <w:rFonts w:ascii="Calibri" w:eastAsia="Calibri" w:hAnsi="Calibri" w:cs="Times New Roman"/>
          <w:b/>
          <w:color w:val="1F497D"/>
          <w:sz w:val="32"/>
          <w:szCs w:val="48"/>
          <w:lang w:val="uk-UA"/>
        </w:rPr>
      </w:pPr>
      <w:r>
        <w:rPr>
          <w:rFonts w:ascii="Calibri" w:eastAsia="Calibri" w:hAnsi="Calibri" w:cs="Times New Roman"/>
          <w:b/>
          <w:color w:val="1F497D"/>
          <w:sz w:val="32"/>
          <w:szCs w:val="48"/>
          <w:lang w:val="uk-UA"/>
        </w:rPr>
        <w:t xml:space="preserve"> </w:t>
      </w:r>
    </w:p>
    <w:p w:rsidR="009370AA" w:rsidRDefault="009370AA" w:rsidP="000852D6">
      <w:pPr>
        <w:spacing w:after="0" w:line="240" w:lineRule="auto"/>
        <w:jc w:val="center"/>
        <w:rPr>
          <w:rFonts w:ascii="Calibri" w:eastAsia="Calibri" w:hAnsi="Calibri" w:cs="Times New Roman"/>
          <w:b/>
          <w:color w:val="1F497D"/>
          <w:sz w:val="32"/>
          <w:szCs w:val="4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48"/>
          <w:lang w:val="uk-UA"/>
        </w:rPr>
        <w:t>Семінар - практикум</w:t>
      </w:r>
    </w:p>
    <w:p w:rsidR="009370AA" w:rsidRPr="00AF6C59" w:rsidRDefault="000852D6" w:rsidP="000852D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48"/>
          <w:lang w:val="uk-UA"/>
        </w:rPr>
      </w:pPr>
      <w:r>
        <w:rPr>
          <w:rFonts w:ascii="Times New Roman" w:eastAsia="Calibri" w:hAnsi="Times New Roman" w:cs="Times New Roman"/>
          <w:b/>
          <w:sz w:val="32"/>
          <w:szCs w:val="48"/>
          <w:lang w:val="uk-UA"/>
        </w:rPr>
        <w:t xml:space="preserve"> Тема : </w:t>
      </w:r>
      <w:r w:rsidR="009370AA" w:rsidRPr="00AF6C59">
        <w:rPr>
          <w:rFonts w:ascii="Times New Roman" w:eastAsia="Calibri" w:hAnsi="Times New Roman" w:cs="Times New Roman"/>
          <w:b/>
          <w:sz w:val="32"/>
          <w:szCs w:val="48"/>
          <w:lang w:val="uk-UA"/>
        </w:rPr>
        <w:t xml:space="preserve">Методичний посібник </w:t>
      </w:r>
      <w:r w:rsidR="009370AA" w:rsidRPr="009370AA">
        <w:rPr>
          <w:rFonts w:ascii="Times New Roman" w:eastAsia="Calibri" w:hAnsi="Times New Roman" w:cs="Times New Roman"/>
          <w:b/>
          <w:sz w:val="32"/>
          <w:szCs w:val="48"/>
          <w:lang w:val="uk-UA"/>
        </w:rPr>
        <w:t xml:space="preserve"> </w:t>
      </w:r>
      <w:r w:rsidR="009370AA" w:rsidRPr="00AF6C59">
        <w:rPr>
          <w:rFonts w:ascii="Times New Roman" w:eastAsia="Calibri" w:hAnsi="Times New Roman" w:cs="Times New Roman"/>
          <w:noProof/>
          <w:sz w:val="14"/>
          <w:lang w:eastAsia="ru-RU"/>
        </w:rPr>
        <w:drawing>
          <wp:anchor distT="0" distB="0" distL="114300" distR="114300" simplePos="0" relativeHeight="251659264" behindDoc="1" locked="0" layoutInCell="1" allowOverlap="1" wp14:anchorId="2F69256C" wp14:editId="6FCD629E">
            <wp:simplePos x="0" y="0"/>
            <wp:positionH relativeFrom="column">
              <wp:posOffset>-807482</wp:posOffset>
            </wp:positionH>
            <wp:positionV relativeFrom="paragraph">
              <wp:posOffset>365125</wp:posOffset>
            </wp:positionV>
            <wp:extent cx="432197" cy="523875"/>
            <wp:effectExtent l="0" t="0" r="6350" b="0"/>
            <wp:wrapNone/>
            <wp:docPr id="1" name="Рисунок 1" descr="Картинки по запросу палички кюїзенера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палички кюїзенера картин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9323" cy="544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0AA" w:rsidRPr="00AF6C59">
        <w:rPr>
          <w:rFonts w:ascii="Times New Roman" w:eastAsia="Calibri" w:hAnsi="Times New Roman" w:cs="Times New Roman"/>
          <w:b/>
          <w:sz w:val="32"/>
          <w:szCs w:val="48"/>
          <w:lang w:val="uk-UA"/>
        </w:rPr>
        <w:t>по    роботі</w:t>
      </w:r>
      <w:r>
        <w:rPr>
          <w:rFonts w:ascii="Times New Roman" w:eastAsia="Calibri" w:hAnsi="Times New Roman" w:cs="Times New Roman"/>
          <w:b/>
          <w:sz w:val="32"/>
          <w:szCs w:val="48"/>
          <w:lang w:val="uk-UA"/>
        </w:rPr>
        <w:t xml:space="preserve"> </w:t>
      </w:r>
      <w:r w:rsidR="009370AA" w:rsidRPr="00AF6C59">
        <w:rPr>
          <w:rFonts w:ascii="Times New Roman" w:eastAsia="Calibri" w:hAnsi="Times New Roman" w:cs="Times New Roman"/>
          <w:b/>
          <w:sz w:val="32"/>
          <w:szCs w:val="48"/>
          <w:lang w:val="uk-UA"/>
        </w:rPr>
        <w:t xml:space="preserve">з   паличками </w:t>
      </w:r>
      <w:r>
        <w:rPr>
          <w:rFonts w:ascii="Times New Roman" w:eastAsia="Calibri" w:hAnsi="Times New Roman" w:cs="Times New Roman"/>
          <w:b/>
          <w:sz w:val="32"/>
          <w:szCs w:val="48"/>
          <w:lang w:val="uk-UA"/>
        </w:rPr>
        <w:t xml:space="preserve"> Джорджа  </w:t>
      </w:r>
      <w:proofErr w:type="spellStart"/>
      <w:r w:rsidR="009370AA" w:rsidRPr="00AF6C59">
        <w:rPr>
          <w:rFonts w:ascii="Times New Roman" w:eastAsia="Calibri" w:hAnsi="Times New Roman" w:cs="Times New Roman"/>
          <w:b/>
          <w:sz w:val="32"/>
          <w:szCs w:val="48"/>
          <w:lang w:val="uk-UA"/>
        </w:rPr>
        <w:t>Кюїзенера</w:t>
      </w:r>
      <w:proofErr w:type="spellEnd"/>
      <w:r w:rsidR="003E3A57">
        <w:rPr>
          <w:rFonts w:ascii="Times New Roman" w:eastAsia="Calibri" w:hAnsi="Times New Roman" w:cs="Times New Roman"/>
          <w:b/>
          <w:sz w:val="32"/>
          <w:szCs w:val="48"/>
          <w:lang w:val="uk-UA"/>
        </w:rPr>
        <w:t>.</w:t>
      </w:r>
    </w:p>
    <w:p w:rsidR="008D5086" w:rsidRPr="009370AA" w:rsidRDefault="008D5086" w:rsidP="009370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48"/>
          <w:lang w:val="uk-UA"/>
        </w:rPr>
      </w:pPr>
    </w:p>
    <w:p w:rsidR="008D5086" w:rsidRDefault="008D5086" w:rsidP="00AF6C59">
      <w:pPr>
        <w:spacing w:after="0" w:line="240" w:lineRule="auto"/>
        <w:jc w:val="both"/>
        <w:rPr>
          <w:rFonts w:ascii="Calibri" w:eastAsia="Calibri" w:hAnsi="Calibri" w:cs="Times New Roman"/>
          <w:b/>
          <w:color w:val="1F497D"/>
          <w:sz w:val="32"/>
          <w:szCs w:val="48"/>
          <w:lang w:val="uk-UA"/>
        </w:rPr>
      </w:pPr>
    </w:p>
    <w:p w:rsidR="009370AA" w:rsidRPr="009370AA" w:rsidRDefault="009370AA" w:rsidP="00AF6C59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E3A57">
        <w:rPr>
          <w:rFonts w:ascii="Times New Roman" w:hAnsi="Times New Roman" w:cs="Times New Roman"/>
          <w:b/>
          <w:sz w:val="28"/>
          <w:lang w:val="uk-UA"/>
        </w:rPr>
        <w:t>Мета:</w:t>
      </w:r>
      <w:r w:rsidRPr="009370AA">
        <w:rPr>
          <w:rFonts w:ascii="Times New Roman" w:hAnsi="Times New Roman" w:cs="Times New Roman"/>
          <w:sz w:val="28"/>
          <w:lang w:val="uk-UA"/>
        </w:rPr>
        <w:t xml:space="preserve"> </w:t>
      </w:r>
      <w:r w:rsidRPr="009370AA">
        <w:rPr>
          <w:rFonts w:ascii="Times New Roman" w:hAnsi="Times New Roman" w:cs="Times New Roman"/>
          <w:sz w:val="28"/>
          <w:lang w:val="uk-UA"/>
        </w:rPr>
        <w:t>ознайомити</w:t>
      </w:r>
      <w:r w:rsidRPr="009370AA">
        <w:rPr>
          <w:rFonts w:ascii="Times New Roman" w:hAnsi="Times New Roman" w:cs="Times New Roman"/>
          <w:sz w:val="28"/>
          <w:lang w:val="uk-UA"/>
        </w:rPr>
        <w:t xml:space="preserve">ся </w:t>
      </w:r>
      <w:r w:rsidRPr="009370AA">
        <w:rPr>
          <w:rFonts w:ascii="Times New Roman" w:hAnsi="Times New Roman" w:cs="Times New Roman"/>
          <w:sz w:val="28"/>
          <w:lang w:val="uk-UA"/>
        </w:rPr>
        <w:t xml:space="preserve"> з алгоритмом діяль</w:t>
      </w:r>
      <w:r w:rsidRPr="009370AA">
        <w:rPr>
          <w:rFonts w:ascii="Times New Roman" w:hAnsi="Times New Roman" w:cs="Times New Roman"/>
          <w:sz w:val="28"/>
          <w:lang w:val="uk-UA"/>
        </w:rPr>
        <w:softHyphen/>
        <w:t xml:space="preserve">ності педагога в межах запропонованих інноваційних технологій паличками </w:t>
      </w:r>
      <w:proofErr w:type="spellStart"/>
      <w:r w:rsidRPr="009370AA">
        <w:rPr>
          <w:rFonts w:ascii="Times New Roman" w:hAnsi="Times New Roman" w:cs="Times New Roman"/>
          <w:sz w:val="28"/>
          <w:lang w:val="uk-UA"/>
        </w:rPr>
        <w:t>Кюїзенера</w:t>
      </w:r>
      <w:proofErr w:type="spellEnd"/>
      <w:r w:rsidRPr="009370AA">
        <w:rPr>
          <w:rFonts w:ascii="Times New Roman" w:hAnsi="Times New Roman" w:cs="Times New Roman"/>
          <w:sz w:val="28"/>
          <w:lang w:val="uk-UA"/>
        </w:rPr>
        <w:t xml:space="preserve"> та з дидактично-ігровим матеріалом;</w:t>
      </w:r>
    </w:p>
    <w:p w:rsidR="009370AA" w:rsidRDefault="009370AA" w:rsidP="00AF6C59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Pr="009370AA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виконати креативний варіант паличок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Д.Кьюзенера;</w:t>
      </w:r>
      <w:proofErr w:type="spellEnd"/>
    </w:p>
    <w:p w:rsidR="009370AA" w:rsidRDefault="009370AA" w:rsidP="009370A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="000852D6">
        <w:rPr>
          <w:rFonts w:ascii="Times New Roman" w:hAnsi="Times New Roman" w:cs="Times New Roman"/>
          <w:sz w:val="28"/>
          <w:lang w:val="uk-UA"/>
        </w:rPr>
        <w:t xml:space="preserve"> </w:t>
      </w:r>
      <w:r w:rsidRPr="009370AA">
        <w:rPr>
          <w:rFonts w:ascii="Times New Roman" w:hAnsi="Times New Roman" w:cs="Times New Roman"/>
          <w:sz w:val="28"/>
          <w:lang w:val="uk-UA"/>
        </w:rPr>
        <w:t>дібрати</w:t>
      </w:r>
      <w:r w:rsidR="000852D6">
        <w:rPr>
          <w:rFonts w:ascii="Times New Roman" w:hAnsi="Times New Roman" w:cs="Times New Roman"/>
          <w:sz w:val="28"/>
          <w:lang w:val="uk-UA"/>
        </w:rPr>
        <w:t xml:space="preserve"> схеми та </w:t>
      </w:r>
      <w:r w:rsidRPr="009370AA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ігрові вправи;</w:t>
      </w:r>
    </w:p>
    <w:p w:rsidR="008D5086" w:rsidRPr="009370AA" w:rsidRDefault="009370AA" w:rsidP="009370A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F497D"/>
          <w:sz w:val="40"/>
          <w:szCs w:val="4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="000852D6">
        <w:rPr>
          <w:rFonts w:ascii="Times New Roman" w:hAnsi="Times New Roman" w:cs="Times New Roman"/>
          <w:sz w:val="28"/>
          <w:lang w:val="uk-UA"/>
        </w:rPr>
        <w:t>провести одну з ігор з дітьми молодшого або середнього віку</w:t>
      </w:r>
    </w:p>
    <w:p w:rsidR="00AF6C59" w:rsidRPr="009370AA" w:rsidRDefault="00AF6C59" w:rsidP="00346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val="uk-UA" w:eastAsia="ru-RU"/>
        </w:rPr>
      </w:pPr>
    </w:p>
    <w:p w:rsidR="00AF6C59" w:rsidRPr="009370AA" w:rsidRDefault="00AF6C59" w:rsidP="00346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val="uk-UA" w:eastAsia="ru-RU"/>
        </w:rPr>
      </w:pPr>
    </w:p>
    <w:p w:rsidR="00AF6C59" w:rsidRDefault="00AF6C59" w:rsidP="00346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Ознайомитись зі змістом  </w:t>
      </w:r>
      <w:r w:rsidR="000852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Методичного посібника</w:t>
      </w:r>
      <w:r w:rsidR="000852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 роботі з паличками Д.</w:t>
      </w:r>
      <w:r w:rsidR="003834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0852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Кьюзенера</w:t>
      </w:r>
      <w:proofErr w:type="spellEnd"/>
      <w:r w:rsidR="000852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F6C59" w:rsidRDefault="00AF6C59" w:rsidP="00346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="009370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Питання для опрацювання посібника</w:t>
      </w:r>
      <w:r w:rsidR="003834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bookmarkStart w:id="0" w:name="_GoBack"/>
      <w:bookmarkEnd w:id="0"/>
    </w:p>
    <w:p w:rsidR="000852D6" w:rsidRDefault="000852D6" w:rsidP="006924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52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Чия ідея видатного педагога 19 ст. вплинула на створення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автором</w:t>
      </w:r>
      <w:r w:rsidRPr="000852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ігрової технології паличок </w:t>
      </w:r>
      <w:proofErr w:type="spellStart"/>
      <w:r w:rsidRPr="000852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Д.Кьюїзенера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?</w:t>
      </w:r>
      <w:r w:rsidRPr="000852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</w:t>
      </w:r>
    </w:p>
    <w:p w:rsidR="000852D6" w:rsidRDefault="000852D6" w:rsidP="006924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52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чому універсальність паличок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?</w:t>
      </w:r>
    </w:p>
    <w:p w:rsidR="000852D6" w:rsidRDefault="000852D6" w:rsidP="006924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чому полягає методика використання паличок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Кюізенера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?</w:t>
      </w:r>
    </w:p>
    <w:p w:rsidR="003E3A57" w:rsidRDefault="003E3A57" w:rsidP="006924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Назвіть етапи роботи з паличками</w:t>
      </w:r>
    </w:p>
    <w:p w:rsidR="003E3A57" w:rsidRPr="003E3A57" w:rsidRDefault="003E3A57" w:rsidP="003E3A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Дібрати 2 ігрових вправи. підготуватись до практичного проведення.</w:t>
      </w:r>
    </w:p>
    <w:p w:rsidR="000852D6" w:rsidRDefault="000852D6" w:rsidP="00346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370AA" w:rsidRDefault="003E3A57" w:rsidP="00346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Домашнє завдання </w:t>
      </w:r>
    </w:p>
    <w:p w:rsidR="003E3A57" w:rsidRDefault="003E3A57" w:rsidP="00346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Виготовити креативний варіант паличок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Д.Кьюїзенера</w:t>
      </w:r>
      <w:proofErr w:type="spellEnd"/>
    </w:p>
    <w:p w:rsidR="003E3A57" w:rsidRDefault="003E3A57" w:rsidP="00346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Виготовити кольорові зображення ігрових персонажів.</w:t>
      </w:r>
    </w:p>
    <w:p w:rsidR="003E3A57" w:rsidRDefault="003E3A57" w:rsidP="00346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Створити відео-файл з проведення гри – вправи.</w:t>
      </w:r>
    </w:p>
    <w:p w:rsidR="003E3A57" w:rsidRDefault="003E3A57" w:rsidP="00346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46B0C" w:rsidRPr="00346B0C" w:rsidRDefault="003E3A57" w:rsidP="003E3A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 w:rsidR="00346B0C" w:rsidRPr="00346B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Перевірте (за допомогою словників) чи правильно Ви розумієте значення термінів: число, цифра, величина, вимірювальна діяльність, лічба, геометрична фігура, простір, час. </w:t>
      </w:r>
    </w:p>
    <w:p w:rsidR="003834D8" w:rsidRDefault="003E3A57" w:rsidP="003E3A57">
      <w:pPr>
        <w:spacing w:after="0" w:line="240" w:lineRule="auto"/>
        <w:ind w:left="-5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5.</w:t>
      </w:r>
      <w:r w:rsidR="003834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Виписати</w:t>
      </w:r>
      <w:r w:rsidR="00346B0C" w:rsidRPr="00346B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834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визначення</w:t>
      </w:r>
    </w:p>
    <w:p w:rsidR="00346B0C" w:rsidRPr="00346B0C" w:rsidRDefault="003834D8" w:rsidP="003E3A57">
      <w:pPr>
        <w:spacing w:after="0" w:line="240" w:lineRule="auto"/>
        <w:ind w:left="-5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 П</w:t>
      </w:r>
      <w:r w:rsidR="003E3A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ідготуйтесь до тесту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теми</w:t>
      </w:r>
      <w:r w:rsidR="00346B0C" w:rsidRPr="00346B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E3A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346B0C" w:rsidRPr="00346B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 </w:t>
      </w:r>
    </w:p>
    <w:p w:rsidR="009E1FFF" w:rsidRPr="00346B0C" w:rsidRDefault="009E1FFF">
      <w:pPr>
        <w:rPr>
          <w:lang w:val="uk-UA"/>
        </w:rPr>
      </w:pPr>
    </w:p>
    <w:sectPr w:rsidR="009E1FFF" w:rsidRPr="0034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50F78"/>
    <w:multiLevelType w:val="hybridMultilevel"/>
    <w:tmpl w:val="2F5A003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7003A41"/>
    <w:multiLevelType w:val="hybridMultilevel"/>
    <w:tmpl w:val="08F282C6"/>
    <w:lvl w:ilvl="0" w:tplc="3FC6D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975E0"/>
    <w:multiLevelType w:val="multilevel"/>
    <w:tmpl w:val="A224DB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DE"/>
    <w:rsid w:val="000852D6"/>
    <w:rsid w:val="00346B0C"/>
    <w:rsid w:val="003834D8"/>
    <w:rsid w:val="003E3A57"/>
    <w:rsid w:val="008D5086"/>
    <w:rsid w:val="00901303"/>
    <w:rsid w:val="009370AA"/>
    <w:rsid w:val="009E1FFF"/>
    <w:rsid w:val="00AF6C59"/>
    <w:rsid w:val="00D7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55AD4-E7C5-4CE9-897D-A72348CD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2022-10-04T16:20:00Z</dcterms:created>
  <dcterms:modified xsi:type="dcterms:W3CDTF">2022-10-04T16:20:00Z</dcterms:modified>
</cp:coreProperties>
</file>