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FF" w:rsidRDefault="00EF771B" w:rsidP="00EF771B">
      <w:pPr>
        <w:spacing w:after="0"/>
        <w:jc w:val="center"/>
        <w:rPr>
          <w:rFonts w:ascii="Times New Roman" w:hAnsi="Times New Roman" w:cs="Times New Roman"/>
          <w:sz w:val="28"/>
          <w:lang w:val="uk-UA"/>
        </w:rPr>
      </w:pPr>
      <w:r w:rsidRPr="00EF771B">
        <w:rPr>
          <w:rFonts w:ascii="Times New Roman" w:hAnsi="Times New Roman" w:cs="Times New Roman"/>
          <w:sz w:val="28"/>
          <w:lang w:val="uk-UA"/>
        </w:rPr>
        <w:t>Лекція</w:t>
      </w:r>
    </w:p>
    <w:p w:rsidR="00EF771B" w:rsidRDefault="00EF771B" w:rsidP="00EF771B">
      <w:pPr>
        <w:spacing w:after="0"/>
        <w:jc w:val="center"/>
        <w:rPr>
          <w:rFonts w:ascii="Times New Roman" w:hAnsi="Times New Roman" w:cs="Times New Roman"/>
          <w:sz w:val="28"/>
          <w:lang w:val="uk-UA"/>
        </w:rPr>
      </w:pPr>
      <w:r>
        <w:rPr>
          <w:rFonts w:ascii="Times New Roman" w:hAnsi="Times New Roman" w:cs="Times New Roman"/>
          <w:sz w:val="28"/>
          <w:lang w:val="uk-UA"/>
        </w:rPr>
        <w:t xml:space="preserve">з навчальної дисципліни </w:t>
      </w:r>
    </w:p>
    <w:p w:rsidR="00EF771B" w:rsidRDefault="00EF771B" w:rsidP="00EF771B">
      <w:pPr>
        <w:spacing w:after="0"/>
        <w:jc w:val="center"/>
        <w:rPr>
          <w:rFonts w:ascii="Times New Roman" w:hAnsi="Times New Roman" w:cs="Times New Roman"/>
          <w:sz w:val="28"/>
          <w:lang w:val="uk-UA"/>
        </w:rPr>
      </w:pPr>
      <w:r>
        <w:rPr>
          <w:rFonts w:ascii="Times New Roman" w:hAnsi="Times New Roman" w:cs="Times New Roman"/>
          <w:sz w:val="28"/>
          <w:lang w:val="uk-UA"/>
        </w:rPr>
        <w:t>«Трудове навчання з методиками навчання мистецтва « Технології»</w:t>
      </w:r>
    </w:p>
    <w:p w:rsidR="00EF771B" w:rsidRDefault="00EF771B" w:rsidP="00EF771B">
      <w:pPr>
        <w:spacing w:after="0"/>
        <w:jc w:val="center"/>
        <w:rPr>
          <w:rFonts w:ascii="Times New Roman" w:hAnsi="Times New Roman" w:cs="Times New Roman"/>
          <w:sz w:val="28"/>
          <w:lang w:val="uk-UA"/>
        </w:rPr>
      </w:pPr>
    </w:p>
    <w:p w:rsidR="00EF771B" w:rsidRDefault="00EF771B" w:rsidP="00EF771B">
      <w:pPr>
        <w:rPr>
          <w:rFonts w:ascii="Times New Roman" w:hAnsi="Times New Roman" w:cs="Times New Roman"/>
          <w:b/>
          <w:sz w:val="28"/>
          <w:lang w:val="uk-UA"/>
        </w:rPr>
      </w:pPr>
      <w:r>
        <w:rPr>
          <w:rFonts w:ascii="Times New Roman" w:hAnsi="Times New Roman" w:cs="Times New Roman"/>
          <w:sz w:val="28"/>
          <w:lang w:val="uk-UA"/>
        </w:rPr>
        <w:t xml:space="preserve">Тема:  </w:t>
      </w:r>
      <w:bookmarkStart w:id="0" w:name="_GoBack"/>
      <w:r w:rsidRPr="00EF771B">
        <w:rPr>
          <w:rFonts w:ascii="Times New Roman" w:hAnsi="Times New Roman" w:cs="Times New Roman"/>
          <w:b/>
          <w:sz w:val="28"/>
          <w:lang w:val="uk-UA"/>
        </w:rPr>
        <w:t>Позакласна та виховна робота з трудового навчання.</w:t>
      </w:r>
    </w:p>
    <w:bookmarkEnd w:id="0"/>
    <w:p w:rsidR="00EF771B" w:rsidRPr="00EF771B" w:rsidRDefault="00EF771B" w:rsidP="00EF771B">
      <w:pPr>
        <w:jc w:val="center"/>
        <w:rPr>
          <w:rFonts w:ascii="Times New Roman" w:hAnsi="Times New Roman" w:cs="Times New Roman"/>
          <w:sz w:val="28"/>
          <w:lang w:val="uk-UA"/>
        </w:rPr>
      </w:pPr>
      <w:r w:rsidRPr="00EF771B">
        <w:rPr>
          <w:rFonts w:ascii="Times New Roman" w:hAnsi="Times New Roman" w:cs="Times New Roman"/>
          <w:sz w:val="28"/>
          <w:lang w:val="uk-UA"/>
        </w:rPr>
        <w:t>План</w:t>
      </w:r>
    </w:p>
    <w:p w:rsidR="00EF771B" w:rsidRPr="00EF771B" w:rsidRDefault="00EF771B" w:rsidP="00EF771B">
      <w:pPr>
        <w:rPr>
          <w:rFonts w:ascii="Times New Roman" w:hAnsi="Times New Roman" w:cs="Times New Roman"/>
          <w:sz w:val="28"/>
          <w:lang w:val="uk-UA"/>
        </w:rPr>
      </w:pPr>
      <w:r w:rsidRPr="00EF771B">
        <w:rPr>
          <w:rFonts w:ascii="Times New Roman" w:hAnsi="Times New Roman" w:cs="Times New Roman"/>
          <w:sz w:val="28"/>
          <w:lang w:val="uk-UA"/>
        </w:rPr>
        <w:t xml:space="preserve">1. Завдання та основні принципи організації позакласної роботи з </w:t>
      </w:r>
    </w:p>
    <w:p w:rsidR="00EF771B" w:rsidRPr="00EF771B" w:rsidRDefault="00EF771B" w:rsidP="00EF771B">
      <w:pPr>
        <w:rPr>
          <w:rFonts w:ascii="Times New Roman" w:hAnsi="Times New Roman" w:cs="Times New Roman"/>
          <w:sz w:val="28"/>
          <w:lang w:val="uk-UA"/>
        </w:rPr>
      </w:pPr>
      <w:r>
        <w:rPr>
          <w:rFonts w:ascii="Times New Roman" w:hAnsi="Times New Roman" w:cs="Times New Roman"/>
          <w:sz w:val="28"/>
          <w:lang w:val="uk-UA"/>
        </w:rPr>
        <w:t xml:space="preserve"> трудового навчання </w:t>
      </w:r>
      <w:r w:rsidRPr="00EF771B">
        <w:rPr>
          <w:rFonts w:ascii="Times New Roman" w:hAnsi="Times New Roman" w:cs="Times New Roman"/>
          <w:sz w:val="28"/>
          <w:lang w:val="uk-UA"/>
        </w:rPr>
        <w:t>з молодшими школярами.</w:t>
      </w:r>
    </w:p>
    <w:p w:rsidR="00EF771B" w:rsidRPr="00EF771B" w:rsidRDefault="00EF771B" w:rsidP="00EF771B">
      <w:pPr>
        <w:rPr>
          <w:rFonts w:ascii="Times New Roman" w:hAnsi="Times New Roman" w:cs="Times New Roman"/>
          <w:sz w:val="28"/>
          <w:lang w:val="uk-UA"/>
        </w:rPr>
      </w:pPr>
      <w:r w:rsidRPr="00EF771B">
        <w:rPr>
          <w:rFonts w:ascii="Times New Roman" w:hAnsi="Times New Roman" w:cs="Times New Roman"/>
          <w:sz w:val="28"/>
          <w:lang w:val="uk-UA"/>
        </w:rPr>
        <w:t xml:space="preserve">2. Зміст та форми організації позаурочної роботи з трудового </w:t>
      </w:r>
    </w:p>
    <w:p w:rsidR="00EF771B" w:rsidRPr="00EF771B" w:rsidRDefault="00EF771B" w:rsidP="00EF771B">
      <w:pPr>
        <w:rPr>
          <w:rFonts w:ascii="Times New Roman" w:hAnsi="Times New Roman" w:cs="Times New Roman"/>
          <w:sz w:val="28"/>
          <w:lang w:val="uk-UA"/>
        </w:rPr>
      </w:pPr>
      <w:r w:rsidRPr="00EF771B">
        <w:rPr>
          <w:rFonts w:ascii="Times New Roman" w:hAnsi="Times New Roman" w:cs="Times New Roman"/>
          <w:sz w:val="28"/>
          <w:lang w:val="uk-UA"/>
        </w:rPr>
        <w:t>навчання і виховання учнів початкових класів.</w:t>
      </w:r>
    </w:p>
    <w:p w:rsidR="00EF771B" w:rsidRPr="00EF771B" w:rsidRDefault="00EF771B" w:rsidP="00EF771B">
      <w:pPr>
        <w:rPr>
          <w:rFonts w:ascii="Times New Roman" w:hAnsi="Times New Roman" w:cs="Times New Roman"/>
          <w:sz w:val="28"/>
          <w:lang w:val="uk-UA"/>
        </w:rPr>
      </w:pPr>
      <w:r w:rsidRPr="00EF771B">
        <w:rPr>
          <w:rFonts w:ascii="Times New Roman" w:hAnsi="Times New Roman" w:cs="Times New Roman"/>
          <w:sz w:val="28"/>
          <w:lang w:val="uk-UA"/>
        </w:rPr>
        <w:t xml:space="preserve">3. Значення екскурсій у досягненні мети трудового навчання та </w:t>
      </w:r>
    </w:p>
    <w:p w:rsidR="00EF771B" w:rsidRDefault="00EF771B" w:rsidP="00EF771B">
      <w:pPr>
        <w:rPr>
          <w:rFonts w:ascii="Times New Roman" w:hAnsi="Times New Roman" w:cs="Times New Roman"/>
          <w:sz w:val="28"/>
          <w:lang w:val="uk-UA"/>
        </w:rPr>
      </w:pPr>
      <w:r w:rsidRPr="00EF771B">
        <w:rPr>
          <w:rFonts w:ascii="Times New Roman" w:hAnsi="Times New Roman" w:cs="Times New Roman"/>
          <w:sz w:val="28"/>
          <w:lang w:val="uk-UA"/>
        </w:rPr>
        <w:t>виховання молодших школярів, методичні вимоги до їх організації.</w:t>
      </w:r>
    </w:p>
    <w:p w:rsidR="00EF771B" w:rsidRDefault="00EF771B" w:rsidP="00EF771B">
      <w:pPr>
        <w:ind w:firstLine="708"/>
        <w:jc w:val="both"/>
        <w:rPr>
          <w:rFonts w:ascii="Times New Roman" w:hAnsi="Times New Roman" w:cs="Times New Roman"/>
          <w:sz w:val="28"/>
        </w:rPr>
      </w:pPr>
      <w:r w:rsidRPr="00EF771B">
        <w:rPr>
          <w:rFonts w:ascii="Times New Roman" w:hAnsi="Times New Roman" w:cs="Times New Roman"/>
          <w:sz w:val="28"/>
        </w:rPr>
        <w:t xml:space="preserve">Позакласна робота трудового спрямування складає вагому частку всього навчально-виховного процесу загальноосвітньої школи. </w:t>
      </w:r>
    </w:p>
    <w:p w:rsidR="00EF771B" w:rsidRDefault="00EF771B" w:rsidP="00EF771B">
      <w:pPr>
        <w:ind w:firstLine="708"/>
        <w:jc w:val="both"/>
        <w:rPr>
          <w:rFonts w:ascii="Times New Roman" w:hAnsi="Times New Roman" w:cs="Times New Roman"/>
          <w:sz w:val="28"/>
        </w:rPr>
      </w:pPr>
      <w:r w:rsidRPr="00EF771B">
        <w:rPr>
          <w:rFonts w:ascii="Times New Roman" w:hAnsi="Times New Roman" w:cs="Times New Roman"/>
          <w:sz w:val="28"/>
        </w:rPr>
        <w:t xml:space="preserve">Залучення дітей до суспільно корисної продуктивної праці, позакласна робота з техніки, відродження народних ремесел та розвитку господарської культури школярів є важливими елементами системи трудової підготовки підростаючого покоління. </w:t>
      </w:r>
    </w:p>
    <w:p w:rsidR="00EF771B" w:rsidRDefault="00EF771B" w:rsidP="00EF771B">
      <w:pPr>
        <w:ind w:firstLine="708"/>
        <w:jc w:val="both"/>
        <w:rPr>
          <w:rFonts w:ascii="Times New Roman" w:hAnsi="Times New Roman" w:cs="Times New Roman"/>
          <w:sz w:val="28"/>
        </w:rPr>
      </w:pPr>
      <w:r w:rsidRPr="00EF771B">
        <w:rPr>
          <w:rFonts w:ascii="Times New Roman" w:hAnsi="Times New Roman" w:cs="Times New Roman"/>
          <w:sz w:val="28"/>
        </w:rPr>
        <w:t xml:space="preserve">Провідним її завданням є логічне продовження роботи з розширення і поглиблення уявлень дітей про працю та виробництво, удосконалення трудових умінь і навичок, набутих на уроках праці, накопичення досвіду власної творчої трудової діяльності і відповідного емоційно-ціннісного ставлення до неї. </w:t>
      </w:r>
    </w:p>
    <w:p w:rsidR="00EF771B" w:rsidRDefault="00EF771B" w:rsidP="00EF771B">
      <w:pPr>
        <w:ind w:firstLine="708"/>
        <w:jc w:val="both"/>
        <w:rPr>
          <w:rFonts w:ascii="Times New Roman" w:hAnsi="Times New Roman" w:cs="Times New Roman"/>
          <w:sz w:val="28"/>
          <w:lang w:val="uk-UA"/>
        </w:rPr>
      </w:pPr>
      <w:r w:rsidRPr="00EF771B">
        <w:rPr>
          <w:rFonts w:ascii="Times New Roman" w:hAnsi="Times New Roman" w:cs="Times New Roman"/>
          <w:sz w:val="28"/>
        </w:rPr>
        <w:t>Позакласна робота має значні можливості для розширення політехнічного кругозору молодших школярів, здійснення пропедевтики профорієнтації та залучення дітей до суспільно корисної продуктивної праці. Оскільки її зміст не пов'язаний жорстко з навчальними програмами, педагог може провести</w:t>
      </w:r>
      <w:r>
        <w:rPr>
          <w:rFonts w:ascii="Times New Roman" w:hAnsi="Times New Roman" w:cs="Times New Roman"/>
          <w:sz w:val="28"/>
          <w:lang w:val="uk-UA"/>
        </w:rPr>
        <w:t>:</w:t>
      </w:r>
    </w:p>
    <w:p w:rsidR="00EF771B" w:rsidRDefault="00EF771B" w:rsidP="00EF771B">
      <w:pPr>
        <w:ind w:firstLine="708"/>
        <w:jc w:val="both"/>
        <w:rPr>
          <w:rFonts w:ascii="Times New Roman" w:hAnsi="Times New Roman" w:cs="Times New Roman"/>
          <w:sz w:val="28"/>
        </w:rPr>
      </w:pPr>
      <w:r w:rsidRPr="00EF771B">
        <w:rPr>
          <w:rFonts w:ascii="Times New Roman" w:hAnsi="Times New Roman" w:cs="Times New Roman"/>
          <w:sz w:val="28"/>
          <w:lang w:val="uk-UA"/>
        </w:rPr>
        <w:t xml:space="preserve"> екскурсії на будь-які безпечні підприємства, в установи, організації, ознайомлюючи при цьому дітей із загальними принципами організації сучасного виробництва. </w:t>
      </w:r>
      <w:r w:rsidRPr="00EF771B">
        <w:rPr>
          <w:rFonts w:ascii="Times New Roman" w:hAnsi="Times New Roman" w:cs="Times New Roman"/>
          <w:sz w:val="28"/>
        </w:rPr>
        <w:t>Він має можливість реально, а не теоретично, ввести учнів у світ професій дорослих, організувати їх спілкування і, таким чином, формувати особистісне ціннісне ставлення до них.</w:t>
      </w:r>
    </w:p>
    <w:p w:rsidR="00EF771B" w:rsidRDefault="00EF771B" w:rsidP="00EF771B">
      <w:pPr>
        <w:ind w:firstLine="708"/>
        <w:jc w:val="both"/>
        <w:rPr>
          <w:rFonts w:ascii="Times New Roman" w:hAnsi="Times New Roman" w:cs="Times New Roman"/>
          <w:sz w:val="28"/>
        </w:rPr>
      </w:pPr>
      <w:r w:rsidRPr="00EF771B">
        <w:rPr>
          <w:rFonts w:ascii="Times New Roman" w:hAnsi="Times New Roman" w:cs="Times New Roman"/>
          <w:sz w:val="28"/>
        </w:rPr>
        <w:t xml:space="preserve"> Діяльність дітей у позакласній роботі може носити суспільно корисний і навіть продуктивний характер. Учитель має змогу, за рекомендаціями </w:t>
      </w:r>
      <w:r w:rsidRPr="00EF771B">
        <w:rPr>
          <w:rFonts w:ascii="Times New Roman" w:hAnsi="Times New Roman" w:cs="Times New Roman"/>
          <w:sz w:val="28"/>
        </w:rPr>
        <w:lastRenderedPageBreak/>
        <w:t xml:space="preserve">В.О.Сухомлинського, дати школярам відчути на собі, апробувати різні види праці. </w:t>
      </w:r>
    </w:p>
    <w:p w:rsidR="00EF771B" w:rsidRDefault="00EF771B" w:rsidP="00EF771B">
      <w:pPr>
        <w:ind w:firstLine="708"/>
        <w:jc w:val="both"/>
        <w:rPr>
          <w:rFonts w:ascii="Times New Roman" w:hAnsi="Times New Roman" w:cs="Times New Roman"/>
          <w:sz w:val="28"/>
        </w:rPr>
      </w:pPr>
      <w:r w:rsidRPr="00EF771B">
        <w:rPr>
          <w:rFonts w:ascii="Times New Roman" w:hAnsi="Times New Roman" w:cs="Times New Roman"/>
          <w:sz w:val="28"/>
        </w:rPr>
        <w:t xml:space="preserve">Слід зазначити, що трудове виховання школярів досягатиме мети лише за умови усвідомлення учнями єдності трьох понять: </w:t>
      </w:r>
      <w:r w:rsidRPr="00EF771B">
        <w:rPr>
          <w:rFonts w:ascii="Times New Roman" w:hAnsi="Times New Roman" w:cs="Times New Roman"/>
          <w:b/>
          <w:sz w:val="28"/>
        </w:rPr>
        <w:t>треба+важко+красиво</w:t>
      </w:r>
      <w:r w:rsidRPr="00EF771B">
        <w:rPr>
          <w:rFonts w:ascii="Times New Roman" w:hAnsi="Times New Roman" w:cs="Times New Roman"/>
          <w:sz w:val="28"/>
        </w:rPr>
        <w:t xml:space="preserve">. </w:t>
      </w:r>
    </w:p>
    <w:p w:rsidR="00EF771B" w:rsidRDefault="00EF771B" w:rsidP="00EF771B">
      <w:pPr>
        <w:ind w:firstLine="708"/>
        <w:jc w:val="both"/>
        <w:rPr>
          <w:rFonts w:ascii="Times New Roman" w:hAnsi="Times New Roman" w:cs="Times New Roman"/>
          <w:sz w:val="28"/>
        </w:rPr>
      </w:pPr>
      <w:r w:rsidRPr="00EF771B">
        <w:rPr>
          <w:rFonts w:ascii="Times New Roman" w:hAnsi="Times New Roman" w:cs="Times New Roman"/>
          <w:b/>
          <w:sz w:val="28"/>
        </w:rPr>
        <w:t>Позаурочна робота</w:t>
      </w:r>
      <w:r w:rsidRPr="00EF771B">
        <w:rPr>
          <w:rFonts w:ascii="Times New Roman" w:hAnsi="Times New Roman" w:cs="Times New Roman"/>
          <w:sz w:val="28"/>
        </w:rPr>
        <w:t xml:space="preserve"> - це форма організації учнів для виконання обов'язкових практичних робіт, необхідних для вивчення предмета, за завданнями вчителя. Вона регламентується навчальними програмами, але виходить за рамки розкладу уроків: збір матеріалів для колекцій, спостереження за роботою машин і механізмів на будівельному майданчику, пошук інформації про народні ремесла чи історію розвитку техніки, підготовка можливих варіантів конструкторсько-технологічних рішень для виконання проектів тощо. </w:t>
      </w:r>
    </w:p>
    <w:p w:rsidR="00EF771B" w:rsidRDefault="00EF771B" w:rsidP="00EF771B">
      <w:pPr>
        <w:ind w:firstLine="708"/>
        <w:jc w:val="both"/>
        <w:rPr>
          <w:rFonts w:ascii="Times New Roman" w:hAnsi="Times New Roman" w:cs="Times New Roman"/>
          <w:sz w:val="28"/>
          <w:lang w:val="uk-UA"/>
        </w:rPr>
      </w:pPr>
      <w:r w:rsidRPr="00EF771B">
        <w:rPr>
          <w:rFonts w:ascii="Times New Roman" w:hAnsi="Times New Roman" w:cs="Times New Roman"/>
          <w:b/>
          <w:sz w:val="28"/>
        </w:rPr>
        <w:t xml:space="preserve">До позаурочної роботи </w:t>
      </w:r>
      <w:r w:rsidRPr="00EF771B">
        <w:rPr>
          <w:rFonts w:ascii="Times New Roman" w:hAnsi="Times New Roman" w:cs="Times New Roman"/>
          <w:sz w:val="28"/>
        </w:rPr>
        <w:t xml:space="preserve">відносять навчально-виховну діяльність, обмежену контингентом учнів одного класу: виконання індивідуальних та групових завдань, громадсько корисної роботи для потреб власного колективу, проведення екскурсій, спостережень, бесід, перегляд діафільмів тощо. Власне позакласна робота виходить на шкільний рівень, у ній можуть об'єднуватись діти з різних класів, але у масштабах однієї школи: гурткова робота, шкільні олімпіади, виставки дитячих виробів, загальношкільні трудові справи тощо. </w:t>
      </w:r>
      <w:r>
        <w:rPr>
          <w:rFonts w:ascii="Times New Roman" w:hAnsi="Times New Roman" w:cs="Times New Roman"/>
          <w:sz w:val="28"/>
          <w:lang w:val="uk-UA"/>
        </w:rPr>
        <w:t xml:space="preserve"> </w:t>
      </w:r>
      <w:r w:rsidRPr="00EF771B">
        <w:rPr>
          <w:rFonts w:ascii="Times New Roman" w:hAnsi="Times New Roman" w:cs="Times New Roman"/>
          <w:b/>
          <w:sz w:val="28"/>
          <w:lang w:val="uk-UA"/>
        </w:rPr>
        <w:t>Позашкільна робота</w:t>
      </w:r>
      <w:r w:rsidRPr="00EF771B">
        <w:rPr>
          <w:rFonts w:ascii="Times New Roman" w:hAnsi="Times New Roman" w:cs="Times New Roman"/>
          <w:sz w:val="28"/>
          <w:lang w:val="uk-UA"/>
        </w:rPr>
        <w:t xml:space="preserve"> охоплює різні шкільні та культурно-освітні установи, а також включає співпрацю з виробничими колективами та іншими навчально-виховними закладами мікрорайонів шкіл: влаштування таборів праці та відпочинку, проведення міських чи районних олімпіад, вікторин, конкурсів тощо.</w:t>
      </w:r>
    </w:p>
    <w:p w:rsidR="00246562" w:rsidRDefault="00246562" w:rsidP="00EF771B">
      <w:pPr>
        <w:ind w:firstLine="708"/>
        <w:jc w:val="both"/>
        <w:rPr>
          <w:rFonts w:ascii="Times New Roman" w:hAnsi="Times New Roman" w:cs="Times New Roman"/>
          <w:sz w:val="28"/>
          <w:lang w:val="uk-UA"/>
        </w:rPr>
      </w:pPr>
      <w:r w:rsidRPr="00246562">
        <w:rPr>
          <w:rFonts w:ascii="Times New Roman" w:hAnsi="Times New Roman" w:cs="Times New Roman"/>
          <w:b/>
          <w:sz w:val="28"/>
          <w:lang w:val="uk-UA"/>
        </w:rPr>
        <w:t>Форми організації позакласної роботи</w:t>
      </w:r>
      <w:r w:rsidRPr="00246562">
        <w:rPr>
          <w:rFonts w:ascii="Times New Roman" w:hAnsi="Times New Roman" w:cs="Times New Roman"/>
          <w:sz w:val="28"/>
          <w:lang w:val="uk-UA"/>
        </w:rPr>
        <w:t xml:space="preserve"> молодших школярів є дуже різноманітні. Найчастіше їх класифікують у залежності від охоплення різної кількості учнів і розрізняють масові, </w:t>
      </w:r>
      <w:r w:rsidRPr="00246562">
        <w:rPr>
          <w:rFonts w:ascii="Times New Roman" w:hAnsi="Times New Roman" w:cs="Times New Roman"/>
          <w:i/>
          <w:sz w:val="28"/>
          <w:lang w:val="uk-UA"/>
        </w:rPr>
        <w:t>групові та індивідуальні</w:t>
      </w:r>
      <w:r w:rsidRPr="00246562">
        <w:rPr>
          <w:rFonts w:ascii="Times New Roman" w:hAnsi="Times New Roman" w:cs="Times New Roman"/>
          <w:sz w:val="28"/>
          <w:lang w:val="uk-UA"/>
        </w:rPr>
        <w:t>.</w:t>
      </w:r>
    </w:p>
    <w:p w:rsidR="00246562" w:rsidRDefault="00246562" w:rsidP="00EF771B">
      <w:pPr>
        <w:ind w:firstLine="708"/>
        <w:jc w:val="both"/>
        <w:rPr>
          <w:rFonts w:ascii="Times New Roman" w:hAnsi="Times New Roman" w:cs="Times New Roman"/>
          <w:sz w:val="28"/>
          <w:lang w:val="uk-UA"/>
        </w:rPr>
      </w:pPr>
      <w:r w:rsidRPr="00246562">
        <w:rPr>
          <w:rFonts w:ascii="Times New Roman" w:hAnsi="Times New Roman" w:cs="Times New Roman"/>
          <w:sz w:val="28"/>
          <w:lang w:val="uk-UA"/>
        </w:rPr>
        <w:t xml:space="preserve">Характерною ознакою </w:t>
      </w:r>
      <w:r w:rsidRPr="00246562">
        <w:rPr>
          <w:rFonts w:ascii="Times New Roman" w:hAnsi="Times New Roman" w:cs="Times New Roman"/>
          <w:b/>
          <w:sz w:val="28"/>
          <w:lang w:val="uk-UA"/>
        </w:rPr>
        <w:t>групових форм</w:t>
      </w:r>
      <w:r w:rsidRPr="00246562">
        <w:rPr>
          <w:rFonts w:ascii="Times New Roman" w:hAnsi="Times New Roman" w:cs="Times New Roman"/>
          <w:sz w:val="28"/>
          <w:lang w:val="uk-UA"/>
        </w:rPr>
        <w:t xml:space="preserve"> організації позакласної роботи є відносна сталість складу та стабільність інтересів членів об'єднань. </w:t>
      </w:r>
      <w:r w:rsidRPr="00246562">
        <w:rPr>
          <w:rFonts w:ascii="Times New Roman" w:hAnsi="Times New Roman" w:cs="Times New Roman"/>
          <w:sz w:val="28"/>
        </w:rPr>
        <w:t xml:space="preserve">До них належать </w:t>
      </w:r>
      <w:r w:rsidRPr="00246562">
        <w:rPr>
          <w:rFonts w:ascii="Times New Roman" w:hAnsi="Times New Roman" w:cs="Times New Roman"/>
          <w:i/>
          <w:sz w:val="28"/>
        </w:rPr>
        <w:t>гуртки, студії, клуби, технічно-спортивні секції, творчі майстерні з певних видів народних ремесел</w:t>
      </w:r>
      <w:r w:rsidRPr="00246562">
        <w:rPr>
          <w:rFonts w:ascii="Times New Roman" w:hAnsi="Times New Roman" w:cs="Times New Roman"/>
          <w:sz w:val="28"/>
        </w:rPr>
        <w:t xml:space="preserve"> та ін</w:t>
      </w:r>
      <w:r>
        <w:rPr>
          <w:rFonts w:ascii="Times New Roman" w:hAnsi="Times New Roman" w:cs="Times New Roman"/>
          <w:sz w:val="28"/>
          <w:lang w:val="uk-UA"/>
        </w:rPr>
        <w:t>.</w:t>
      </w:r>
    </w:p>
    <w:p w:rsidR="00246562" w:rsidRDefault="00246562" w:rsidP="00EF771B">
      <w:pPr>
        <w:ind w:firstLine="708"/>
        <w:jc w:val="both"/>
        <w:rPr>
          <w:rFonts w:ascii="Times New Roman" w:hAnsi="Times New Roman" w:cs="Times New Roman"/>
          <w:sz w:val="28"/>
          <w:lang w:val="uk-UA"/>
        </w:rPr>
      </w:pPr>
      <w:r w:rsidRPr="00246562">
        <w:rPr>
          <w:rFonts w:ascii="Times New Roman" w:hAnsi="Times New Roman" w:cs="Times New Roman"/>
          <w:b/>
          <w:sz w:val="28"/>
          <w:lang w:val="uk-UA"/>
        </w:rPr>
        <w:t>Індивідуальні форми</w:t>
      </w:r>
      <w:r w:rsidRPr="00246562">
        <w:rPr>
          <w:rFonts w:ascii="Times New Roman" w:hAnsi="Times New Roman" w:cs="Times New Roman"/>
          <w:sz w:val="28"/>
          <w:lang w:val="uk-UA"/>
        </w:rPr>
        <w:t xml:space="preserve"> організації позакласної роботи передбачають самостійну роботу окремих учнів над трудовими дорученнями, пізнавальними завданнями, розробкою проектів, виконанням індивідуальних замовлень тощо.</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До учнів початкових класів можна звернутися з індивідуальними дорученнями догляду за кімнатними рослинами, завданнями з вирощування певних овочевих культур на підвіконнях у класі чи у шкільних теплицях тощо. </w:t>
      </w:r>
      <w:r w:rsidRPr="00246562">
        <w:rPr>
          <w:rFonts w:ascii="Times New Roman" w:hAnsi="Times New Roman" w:cs="Times New Roman"/>
          <w:sz w:val="28"/>
        </w:rPr>
        <w:lastRenderedPageBreak/>
        <w:t>Такі доручення довготривалі і слугують закріпленню знань і умінь з сільськогосподарської праці та вихованню любові до природи.</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При підготовці до уроків, інших занять вчитель може запропонувати </w:t>
      </w:r>
      <w:r w:rsidRPr="00246562">
        <w:rPr>
          <w:rFonts w:ascii="Times New Roman" w:hAnsi="Times New Roman" w:cs="Times New Roman"/>
          <w:i/>
          <w:sz w:val="28"/>
        </w:rPr>
        <w:t>індивідуальні завдання для школярів</w:t>
      </w:r>
      <w:r w:rsidRPr="00246562">
        <w:rPr>
          <w:rFonts w:ascii="Times New Roman" w:hAnsi="Times New Roman" w:cs="Times New Roman"/>
          <w:sz w:val="28"/>
        </w:rPr>
        <w:t xml:space="preserve">, такі </w:t>
      </w:r>
      <w:r>
        <w:rPr>
          <w:rFonts w:ascii="Times New Roman" w:hAnsi="Times New Roman" w:cs="Times New Roman"/>
          <w:sz w:val="28"/>
        </w:rPr>
        <w:t xml:space="preserve">як, наприклад, побесідувати з </w:t>
      </w:r>
      <w:r w:rsidRPr="00246562">
        <w:rPr>
          <w:rFonts w:ascii="Times New Roman" w:hAnsi="Times New Roman" w:cs="Times New Roman"/>
          <w:sz w:val="28"/>
        </w:rPr>
        <w:t xml:space="preserve"> родичами і близькими знайомими та дізнатися про їх професії або певний вид ремесла, або господарські традиції тощо; знайти у періодичній пресі статті про об'єкти виробничого оточення школи; з дитячої художньої та науково-популярної літератури довідатися і підготувати повідомлення про видатних вчених і дослідників, раціоналізаторів і винахідників, історію розвитку певного виду техніки; допомогти педагогу у заготівлі матеріалів, виготовленні шаблонів до уроку тощо, дібрати українські народні прислів'я та приказки про працю, загадки про інструменти та техніку. По завершенні уроку у вигляді індивідуальних можна дати завдання з опорядження виробів. В окремих школах практикують залучення молодших школярів до продуктивної праці з виконанням індивідуальних замовлень вдома, наприклад, пошиття робочих рукавиць, склеювання коробок і т.п.</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Однак недостатньо спланувати і визначити зміст завдань для самостійної роботи школярів.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Учитель зобов'язаний не тільки сформувати відповідну мотивацію у дітей для її виконання, але й роз'яснити, як діяти, де брати інформацію, порадити і допомогти у разі потреби.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А ще важливо не забути про контроль та оцінювання здійсненої індивідуальної роботи, яке передбачає аналіз успіхів чи прорахунків, відзначення зусиль та ставлення школярів до справи, яку вони виконували. </w:t>
      </w:r>
      <w:r w:rsidRPr="00246562">
        <w:rPr>
          <w:rFonts w:ascii="Times New Roman" w:hAnsi="Times New Roman" w:cs="Times New Roman"/>
          <w:b/>
          <w:sz w:val="28"/>
        </w:rPr>
        <w:t>Групові форми</w:t>
      </w:r>
      <w:r w:rsidRPr="00246562">
        <w:rPr>
          <w:rFonts w:ascii="Times New Roman" w:hAnsi="Times New Roman" w:cs="Times New Roman"/>
          <w:sz w:val="28"/>
        </w:rPr>
        <w:t xml:space="preserve"> організації позакласної діяльності учнів найчастіше реалізуються у вигляді занять гуртків.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b/>
          <w:sz w:val="28"/>
        </w:rPr>
        <w:t>Гурток</w:t>
      </w:r>
      <w:r w:rsidRPr="00246562">
        <w:rPr>
          <w:rFonts w:ascii="Times New Roman" w:hAnsi="Times New Roman" w:cs="Times New Roman"/>
          <w:sz w:val="28"/>
        </w:rPr>
        <w:t xml:space="preserve"> - це добро</w:t>
      </w:r>
      <w:r>
        <w:rPr>
          <w:rFonts w:ascii="Times New Roman" w:hAnsi="Times New Roman" w:cs="Times New Roman"/>
          <w:sz w:val="28"/>
        </w:rPr>
        <w:t xml:space="preserve">вільне об'єднання дітей, </w:t>
      </w:r>
      <w:r w:rsidRPr="00246562">
        <w:rPr>
          <w:rFonts w:ascii="Times New Roman" w:hAnsi="Times New Roman" w:cs="Times New Roman"/>
          <w:sz w:val="28"/>
        </w:rPr>
        <w:t xml:space="preserve">яким притаманна спільність інтересів і здійснюваної діяльності у певній галузі.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У практиці роботи шкіл зустрічаються різноманітні гуртки. З точки зору їх зв'язку з навчальними предметами, зокрема трудовим навчання, вони поділяються на предметні (для старшокласників - столярні, слюсарні, токарні та ін.), міжпредметні (наприклад, фізико-технічні) та непредметні (авто-, авіа-, судно- і ракетомодельні тощо).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При організації і здійсненні позакласної роботи з трудового виховання слід враховувати, що у молодших школярів ще відсутні тривала увага і стійкий інтерес до якої-небудь однієї галузі техніки, виду ремесла чи певної сфери людської праці.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lastRenderedPageBreak/>
        <w:t xml:space="preserve">Усі діти, як правило, з задоволенням прагнуть випробувати свої сили у різних видах діяльності, у тому числі у різних видах технічної та художньої прикладної творчості.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Тому заняття в гуртках у строгому смислі цього слова, тобто об'єднаннях дітей зі стійкими</w:t>
      </w:r>
      <w:r>
        <w:rPr>
          <w:rFonts w:ascii="Times New Roman" w:hAnsi="Times New Roman" w:cs="Times New Roman"/>
          <w:sz w:val="28"/>
          <w:lang w:val="uk-UA"/>
        </w:rPr>
        <w:t xml:space="preserve"> </w:t>
      </w:r>
      <w:r w:rsidRPr="00246562">
        <w:rPr>
          <w:rFonts w:ascii="Times New Roman" w:hAnsi="Times New Roman" w:cs="Times New Roman"/>
          <w:sz w:val="28"/>
        </w:rPr>
        <w:t xml:space="preserve">інтересами до якогось одного виду діяльності, ще не властиві для молодшого шкільного віку.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Плануючи позакласну роботу, необхідно передбачати таку різноманітність видів і форм занять, щоб враховувати вказані психологічні особливості молодших школярів.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Досвід позакласної роботи загальноосвітніх шкіл, груп продовженого дня, інтернатів, будинків дитячої творчості засвідчує, що найбільшого поширення набули гурткові заняття молодших школярів з виготовлення іграшок, наочних посібників, початкового технічного моделювання та основ окремих видів декоративно-ужиткового мистецтва (вишивки, макраме, плетіння тощо).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Конкретний зміст роботи гуртків визначається з урахуванням інтересів та побажань учнів, місцевих умов і підготовленості педагога. Найоптимальнішою є організація комплексних гуртків типу "Умілі руки", "Зробимо усе самі", "Майстрик і Майстринка" під керівництвом спеціаліста з трудової підготовки учнів молодшого шкільного віку.</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Зміст роботи гуртків регламентується програмами, які розробляються методичними кабінетами органів освіти, станціями юних техніків, юннатів і друкуються у періодичних виданнях для вчителів.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Програми є орієнтовними, і керівник гуртка має право вносити зміни, складаючи тематичний план занять на тривалий термін (півріччя, рік). Робота починається з вивчення дитячих інтересів, визначення складу гуртка у кількості не менше 15 учнів, вибору активу та старости, а також підготовки матеріально-технічної бази.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Гурткові заняття найдоцільніше проводити у робочих кімнатах для трудового навчання учнів 1-4 класів, кабінетах образотворчого мистецтва та художньої праці, спеціалізованих кімнатах у підліткових клубах за місцем проживання, які обладнані відповідними інструментами, пристроями, забезпечені матеріалами, методичними розробками. </w:t>
      </w:r>
    </w:p>
    <w:p w:rsidR="00246562" w:rsidRDefault="00246562" w:rsidP="00EF771B">
      <w:pPr>
        <w:ind w:firstLine="708"/>
        <w:jc w:val="both"/>
        <w:rPr>
          <w:rFonts w:ascii="Times New Roman" w:hAnsi="Times New Roman" w:cs="Times New Roman"/>
          <w:sz w:val="28"/>
        </w:rPr>
      </w:pPr>
      <w:r>
        <w:rPr>
          <w:rFonts w:ascii="Times New Roman" w:hAnsi="Times New Roman" w:cs="Times New Roman"/>
          <w:sz w:val="28"/>
        </w:rPr>
        <w:t>Заняття проводять протягом</w:t>
      </w:r>
      <w:r w:rsidRPr="00246562">
        <w:rPr>
          <w:rFonts w:ascii="Times New Roman" w:hAnsi="Times New Roman" w:cs="Times New Roman"/>
          <w:sz w:val="28"/>
        </w:rPr>
        <w:t xml:space="preserve"> 1,5-2 годин раз на тиждень. Структура їх приблизно така ж, як і структура комбінованого уроку.</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Дуже важливо доцільно обрати об'єкти праці, якими можуть зацікавитися учні, актуалізувати необхідні знання, а при потребі і повідомити </w:t>
      </w:r>
      <w:r w:rsidRPr="00246562">
        <w:rPr>
          <w:rFonts w:ascii="Times New Roman" w:hAnsi="Times New Roman" w:cs="Times New Roman"/>
          <w:sz w:val="28"/>
        </w:rPr>
        <w:lastRenderedPageBreak/>
        <w:t xml:space="preserve">нові дані, запропонувати вирішити творчі завдання, пов'язані з конструюванням чи виготовленням виробу.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На відміну від уроку гурткове заняття повинно проводитись </w:t>
      </w:r>
      <w:proofErr w:type="gramStart"/>
      <w:r w:rsidRPr="00246562">
        <w:rPr>
          <w:rFonts w:ascii="Times New Roman" w:hAnsi="Times New Roman" w:cs="Times New Roman"/>
          <w:sz w:val="28"/>
        </w:rPr>
        <w:t>так,щоб</w:t>
      </w:r>
      <w:proofErr w:type="gramEnd"/>
      <w:r w:rsidRPr="00246562">
        <w:rPr>
          <w:rFonts w:ascii="Times New Roman" w:hAnsi="Times New Roman" w:cs="Times New Roman"/>
          <w:sz w:val="28"/>
        </w:rPr>
        <w:t xml:space="preserve"> забезпечити можливість вільного вибору видів робіт, всебічну активність дітей, елементи їх самоуправління.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Частіше тут використовуються групові та індивідуальні форми організації трудової діяльності школярів, а також моделювання різних способів розподілу праці. </w:t>
      </w:r>
    </w:p>
    <w:p w:rsidR="00246562" w:rsidRDefault="00246562" w:rsidP="00EF771B">
      <w:pPr>
        <w:ind w:firstLine="708"/>
        <w:jc w:val="both"/>
        <w:rPr>
          <w:rFonts w:ascii="Times New Roman" w:hAnsi="Times New Roman" w:cs="Times New Roman"/>
          <w:i/>
          <w:sz w:val="28"/>
        </w:rPr>
      </w:pPr>
      <w:r w:rsidRPr="00246562">
        <w:rPr>
          <w:rFonts w:ascii="Times New Roman" w:hAnsi="Times New Roman" w:cs="Times New Roman"/>
          <w:i/>
          <w:sz w:val="28"/>
        </w:rPr>
        <w:t>До кожного заняття керівник гуртка готує план-конспект, визначає мету, обирає методи роботи з дітьми, продумує способи інструктування та форми організації трудової діяльності. Крім того слід подбати про наочні та технічні посібники.</w:t>
      </w:r>
    </w:p>
    <w:p w:rsidR="005B2E30" w:rsidRDefault="00246562" w:rsidP="00EF771B">
      <w:pPr>
        <w:ind w:firstLine="708"/>
        <w:jc w:val="both"/>
        <w:rPr>
          <w:rFonts w:ascii="Times New Roman" w:hAnsi="Times New Roman" w:cs="Times New Roman"/>
          <w:sz w:val="28"/>
        </w:rPr>
      </w:pPr>
      <w:r w:rsidRPr="00246562">
        <w:rPr>
          <w:rFonts w:ascii="Times New Roman" w:hAnsi="Times New Roman" w:cs="Times New Roman"/>
          <w:b/>
          <w:i/>
          <w:sz w:val="28"/>
        </w:rPr>
        <w:t>Масова позакласна робота</w:t>
      </w:r>
      <w:r w:rsidRPr="00246562">
        <w:rPr>
          <w:rFonts w:ascii="Times New Roman" w:hAnsi="Times New Roman" w:cs="Times New Roman"/>
          <w:sz w:val="28"/>
        </w:rPr>
        <w:t xml:space="preserve"> з трудового навчання має на меті залучення широкого кола школярів</w:t>
      </w:r>
      <w:r w:rsidR="005B2E30">
        <w:rPr>
          <w:rFonts w:ascii="Times New Roman" w:hAnsi="Times New Roman" w:cs="Times New Roman"/>
          <w:sz w:val="28"/>
        </w:rPr>
        <w:t xml:space="preserve"> до суспільно корисної </w:t>
      </w:r>
      <w:proofErr w:type="gramStart"/>
      <w:r w:rsidR="005B2E30">
        <w:rPr>
          <w:rFonts w:ascii="Times New Roman" w:hAnsi="Times New Roman" w:cs="Times New Roman"/>
          <w:sz w:val="28"/>
        </w:rPr>
        <w:t xml:space="preserve">праці, </w:t>
      </w:r>
      <w:r w:rsidRPr="00246562">
        <w:rPr>
          <w:rFonts w:ascii="Times New Roman" w:hAnsi="Times New Roman" w:cs="Times New Roman"/>
          <w:sz w:val="28"/>
        </w:rPr>
        <w:t xml:space="preserve"> художньої</w:t>
      </w:r>
      <w:proofErr w:type="gramEnd"/>
      <w:r w:rsidRPr="00246562">
        <w:rPr>
          <w:rFonts w:ascii="Times New Roman" w:hAnsi="Times New Roman" w:cs="Times New Roman"/>
          <w:sz w:val="28"/>
        </w:rPr>
        <w:t xml:space="preserve"> та технічної творчості, здійснення різноманітних виховних заходів. </w:t>
      </w:r>
    </w:p>
    <w:p w:rsidR="005B2E30"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До найпоширеніших форм масової позакласної роботи належать участь у </w:t>
      </w:r>
      <w:r w:rsidRPr="005B2E30">
        <w:rPr>
          <w:rFonts w:ascii="Times New Roman" w:hAnsi="Times New Roman" w:cs="Times New Roman"/>
          <w:i/>
          <w:sz w:val="28"/>
        </w:rPr>
        <w:t>продуктивній праці, трудових операціях, майстернях творчих справ, вирбничі екскурсії, тематичні ранки, фестивалі, свята, конкурси з виготовлення саморобок, олімпіади, вікторини, виставки дитячих робіт, усні журнали, тематичні перегляди науково-популярних та художніх фільмів</w:t>
      </w:r>
      <w:r w:rsidRPr="00246562">
        <w:rPr>
          <w:rFonts w:ascii="Times New Roman" w:hAnsi="Times New Roman" w:cs="Times New Roman"/>
          <w:sz w:val="28"/>
        </w:rPr>
        <w:t xml:space="preserve"> тощо. </w:t>
      </w:r>
    </w:p>
    <w:p w:rsidR="005B2E30"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У програмі з трудового навчання для 4-річної початкової школи, розробленій відповідно до вимог стандарту освітньої галузі "Технологія", одним із завдань цього предмета визначено залучення учнів до посильної участі у продуктивній трудовій діяльності. </w:t>
      </w:r>
    </w:p>
    <w:p w:rsidR="005B2E30"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Продуктивна праця виконується не лише на уроках, а й у позаурочний час у школі або вдома за спільною домовленістю вчителів, батьків, учнів.</w:t>
      </w:r>
    </w:p>
    <w:p w:rsidR="005B2E30"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 За результати продуктивної праці школярі мають отримувати заробітню платню. Їх праця повинна бути справжньою, суспільно значимою, раціонально організованою, доступною і відбуватися з дотриманням належних санітарно-гігієнічних умов та вимог безпеки.</w:t>
      </w:r>
    </w:p>
    <w:p w:rsidR="005B2E30"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 Згідно з нормативами тривалість залучення молодших школярів до суспільно корисної праці не може перевищувати 30 хвилин. Їм категорично заборонено доручати мити підлоги, прати, прибирати у санвузлах, місцях загального користування, мити вікна, займатися вантажно-розвантажувальними роботами. </w:t>
      </w:r>
    </w:p>
    <w:p w:rsidR="005B2E30"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lastRenderedPageBreak/>
        <w:t xml:space="preserve">Включення учнів початкових класів у трудову діяльність, яка відповідає означеним вимогам, сприяє ранній соціалізації особистості, економічному вихованню дітей. </w:t>
      </w:r>
    </w:p>
    <w:p w:rsidR="005B2E30" w:rsidRDefault="00246562" w:rsidP="00EF771B">
      <w:pPr>
        <w:ind w:firstLine="708"/>
        <w:jc w:val="both"/>
        <w:rPr>
          <w:rFonts w:ascii="Times New Roman" w:hAnsi="Times New Roman" w:cs="Times New Roman"/>
          <w:b/>
          <w:i/>
          <w:sz w:val="28"/>
        </w:rPr>
      </w:pPr>
      <w:r w:rsidRPr="00246562">
        <w:rPr>
          <w:rFonts w:ascii="Times New Roman" w:hAnsi="Times New Roman" w:cs="Times New Roman"/>
          <w:sz w:val="28"/>
        </w:rPr>
        <w:t xml:space="preserve">Залучення учнів 1-4 класів до суспільно корисної праці доцільно проводити з використанням </w:t>
      </w:r>
      <w:r w:rsidRPr="005B2E30">
        <w:rPr>
          <w:rFonts w:ascii="Times New Roman" w:hAnsi="Times New Roman" w:cs="Times New Roman"/>
          <w:b/>
          <w:i/>
          <w:sz w:val="28"/>
        </w:rPr>
        <w:t>ігрових форм</w:t>
      </w:r>
    </w:p>
    <w:p w:rsidR="005B2E30"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 Деколи вже сама назва трудової операції зацікавлює, мобілізує, стимулює мотиви дитячої трудової діяльності. </w:t>
      </w:r>
    </w:p>
    <w:p w:rsidR="005B2E30"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Ось приклади: "Війна з Королем Сміттям", "Чепурушка", "Бюро добрих послуг", "Боротьба з Королем Бур'яном", "Скельце", “Фабрика Діда Мороза” тощо.</w:t>
      </w:r>
    </w:p>
    <w:p w:rsidR="005B2E30"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 </w:t>
      </w:r>
      <w:r w:rsidRPr="005B2E30">
        <w:rPr>
          <w:rFonts w:ascii="Times New Roman" w:hAnsi="Times New Roman" w:cs="Times New Roman"/>
          <w:b/>
          <w:i/>
          <w:sz w:val="28"/>
        </w:rPr>
        <w:t>Специфічною формою позакласної організації занять дітей є масові свята, ігри, олімпіади, предметні тижні трудового навчання, які мають характерні для початкових класів особливості</w:t>
      </w:r>
      <w:r w:rsidRPr="00246562">
        <w:rPr>
          <w:rFonts w:ascii="Times New Roman" w:hAnsi="Times New Roman" w:cs="Times New Roman"/>
          <w:sz w:val="28"/>
        </w:rPr>
        <w:t xml:space="preserve">. </w:t>
      </w:r>
    </w:p>
    <w:p w:rsidR="005B2E30"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Головне завдання кожного свята - дати молошим школярам яскраву емоційну зарядку, залишити сильне враження у кожного учня.</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t xml:space="preserve"> У школах поширені такі традиційнй свята, як "Слава праці і умілим рукам!", "Свято праці і бережливості", "День техніки", "У гостях у Робота", "Подорож у Техноград", "Місто Майстрика й Майстринки", "І нам летіти до зірок" тощо. Можна рекомендувати проведення свята техніки за таким орієнтовним планом: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sym w:font="Symbol" w:char="F0A7"/>
      </w:r>
      <w:r w:rsidRPr="00246562">
        <w:rPr>
          <w:rFonts w:ascii="Times New Roman" w:hAnsi="Times New Roman" w:cs="Times New Roman"/>
          <w:sz w:val="28"/>
        </w:rPr>
        <w:t xml:space="preserve"> Парад-виставка моделей, іграшок.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sym w:font="Symbol" w:char="F0A7"/>
      </w:r>
      <w:r w:rsidRPr="00246562">
        <w:rPr>
          <w:rFonts w:ascii="Times New Roman" w:hAnsi="Times New Roman" w:cs="Times New Roman"/>
          <w:sz w:val="28"/>
        </w:rPr>
        <w:t xml:space="preserve"> Демонстрація в дії моделей, іграшок, пристосувань, виготовлених учнями.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sym w:font="Symbol" w:char="F0A7"/>
      </w:r>
      <w:r w:rsidRPr="00246562">
        <w:rPr>
          <w:rFonts w:ascii="Times New Roman" w:hAnsi="Times New Roman" w:cs="Times New Roman"/>
          <w:sz w:val="28"/>
        </w:rPr>
        <w:t xml:space="preserve"> Змагання моделей, виготовлених старшокласниками. </w:t>
      </w:r>
    </w:p>
    <w:p w:rsidR="00246562" w:rsidRDefault="00246562" w:rsidP="00EF771B">
      <w:pPr>
        <w:ind w:firstLine="708"/>
        <w:jc w:val="both"/>
        <w:rPr>
          <w:rFonts w:ascii="Times New Roman" w:hAnsi="Times New Roman" w:cs="Times New Roman"/>
          <w:sz w:val="28"/>
        </w:rPr>
      </w:pPr>
      <w:r w:rsidRPr="00246562">
        <w:rPr>
          <w:rFonts w:ascii="Times New Roman" w:hAnsi="Times New Roman" w:cs="Times New Roman"/>
          <w:sz w:val="28"/>
        </w:rPr>
        <w:sym w:font="Symbol" w:char="F0A7"/>
      </w:r>
      <w:r>
        <w:rPr>
          <w:rFonts w:ascii="Times New Roman" w:hAnsi="Times New Roman" w:cs="Times New Roman"/>
          <w:sz w:val="28"/>
        </w:rPr>
        <w:t xml:space="preserve"> Ігри, атракціони. </w:t>
      </w:r>
    </w:p>
    <w:p w:rsidR="005B2E30" w:rsidRDefault="00246562" w:rsidP="005B2E30">
      <w:pPr>
        <w:ind w:left="-57" w:firstLine="708"/>
        <w:jc w:val="both"/>
        <w:rPr>
          <w:rFonts w:ascii="Times New Roman" w:hAnsi="Times New Roman" w:cs="Times New Roman"/>
          <w:sz w:val="28"/>
        </w:rPr>
      </w:pPr>
      <w:r w:rsidRPr="00246562">
        <w:rPr>
          <w:rFonts w:ascii="Times New Roman" w:hAnsi="Times New Roman" w:cs="Times New Roman"/>
          <w:sz w:val="28"/>
        </w:rPr>
        <w:t xml:space="preserve"> </w:t>
      </w:r>
      <w:r w:rsidRPr="00246562">
        <w:rPr>
          <w:rFonts w:ascii="Times New Roman" w:hAnsi="Times New Roman" w:cs="Times New Roman"/>
          <w:sz w:val="28"/>
        </w:rPr>
        <w:sym w:font="Symbol" w:char="F0A7"/>
      </w:r>
      <w:r w:rsidRPr="00246562">
        <w:rPr>
          <w:rFonts w:ascii="Times New Roman" w:hAnsi="Times New Roman" w:cs="Times New Roman"/>
          <w:sz w:val="28"/>
        </w:rPr>
        <w:t xml:space="preserve"> Вірші, пісні, технічні ігри та фокуси.</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Виступ самодіяльного театру ляльок.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sym w:font="Symbol" w:char="F0A7"/>
      </w:r>
      <w:r w:rsidRPr="005B2E30">
        <w:rPr>
          <w:rFonts w:ascii="Times New Roman" w:hAnsi="Times New Roman" w:cs="Times New Roman"/>
          <w:sz w:val="28"/>
        </w:rPr>
        <w:t xml:space="preserve"> Перегляд діафільмів.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sym w:font="Symbol" w:char="F0A7"/>
      </w:r>
      <w:r w:rsidRPr="005B2E30">
        <w:rPr>
          <w:rFonts w:ascii="Times New Roman" w:hAnsi="Times New Roman" w:cs="Times New Roman"/>
          <w:sz w:val="28"/>
        </w:rPr>
        <w:t xml:space="preserve"> Підведення підсумків, нагородження переможців змагань, активних учасників свята</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 Сценарії свят для молодших школярів часто друкуються у педагогічних періодичних виданнях.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Слід заохочувати участь школярів у сюжетно-творчих іграх, пов'язаних з їх технічною і художньою творчістю.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i/>
          <w:sz w:val="28"/>
        </w:rPr>
        <w:lastRenderedPageBreak/>
        <w:t>Наприклад, при підготовці до такої гри діти макетують вулиці зі світлофорами і дорожними знаками,</w:t>
      </w:r>
      <w:r w:rsidRPr="005B2E30">
        <w:rPr>
          <w:rFonts w:ascii="Times New Roman" w:hAnsi="Times New Roman" w:cs="Times New Roman"/>
          <w:sz w:val="28"/>
        </w:rPr>
        <w:t xml:space="preserve">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гаражі, будинки, створюють моделі автомобілів, каруселей, атракціонів тощо.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i/>
          <w:sz w:val="28"/>
        </w:rPr>
        <w:t>Цікавими і корисними для молодших школярів є конкурси і змагання з виготовлення іграшок, моделей, декоративних виробів. Наприклад, конкурси на краще панно з сухих квітів та листочків, на кращу модель технічного засобу із покидових матеріалів, на кращу новорічну ялинкову прикрасу можуть оголошуватися і тривати від 3 до 10 днів навіть у загальношкільному масштабі</w:t>
      </w:r>
      <w:r w:rsidRPr="005B2E30">
        <w:rPr>
          <w:rFonts w:ascii="Times New Roman" w:hAnsi="Times New Roman" w:cs="Times New Roman"/>
          <w:sz w:val="28"/>
        </w:rPr>
        <w:t>.</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 Для оцінювання конкурсних робіт визначається жюрі, а учні-переможці нагороджуються спеціальними призами, грамотами, вимпелами, сувенірами. Виставка дитячих робіт є прекрасним засобом пропаганди дитячої творчості та роботи різноманітних гуртків.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Виставки можуть влаштовуватись періодично упродовж року на честь народних свят, визначних дат та під час фестивалів, тематичних ранків, зустрічей з шефами-виробничниками тощо, а також бути постійно діючими. Особливі можливості для виховної роботи з учнями початкових класів мають виставки-ярмарки.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На завершення навчального року плануються звітні виставки, що відображають підсумки роботи молодших школярів на уроках праці, в гуртках та в групах продовженого дня.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До влаштування виставки слід ретельно підготуватися, продумати її мету, розміщення експонатів, оформлення стендів, плакатів. Кожен учнівських виріб повинен мати етикетку, на якій вказують назву роботи, прізвище та ім'я автора, вік або клас, у якому він навчається.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Під час виставки найбільш активним гуртківцям доручають обов'язки екскурсоводів, вони зможуть розповісти про роботи, відповісти на всі запитання. Відвідувачам можна запропонувати записати свої враження від виставки у книзі відгуків.</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 В усіх обласних центрах і в окремих містах працюють </w:t>
      </w:r>
      <w:r w:rsidRPr="005B2E30">
        <w:rPr>
          <w:rFonts w:ascii="Times New Roman" w:hAnsi="Times New Roman" w:cs="Times New Roman"/>
          <w:b/>
          <w:i/>
          <w:sz w:val="28"/>
        </w:rPr>
        <w:t>будинки творчості школярів, станції юних техніків, юних натуралістів, які є осередками різноманітної гурткової та інших форм позашкільної роботи</w:t>
      </w:r>
      <w:r w:rsidRPr="005B2E30">
        <w:rPr>
          <w:rFonts w:ascii="Times New Roman" w:hAnsi="Times New Roman" w:cs="Times New Roman"/>
          <w:sz w:val="28"/>
        </w:rPr>
        <w:t xml:space="preserve">, у т.ч. з учнями початкових класів.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У цих закладах працюють досвідчені методисти, необхідно налагодити з ними співпрацю і підтримувати тісні зв'язки.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lastRenderedPageBreak/>
        <w:t>Добрими помічниками вчителів початкової школи в організації</w:t>
      </w:r>
      <w:r>
        <w:rPr>
          <w:rFonts w:ascii="Times New Roman" w:hAnsi="Times New Roman" w:cs="Times New Roman"/>
          <w:sz w:val="28"/>
          <w:lang w:val="uk-UA"/>
        </w:rPr>
        <w:t xml:space="preserve"> </w:t>
      </w:r>
      <w:r w:rsidRPr="005B2E30">
        <w:rPr>
          <w:rFonts w:ascii="Times New Roman" w:hAnsi="Times New Roman" w:cs="Times New Roman"/>
          <w:sz w:val="28"/>
        </w:rPr>
        <w:t xml:space="preserve">позакланої роботи з трудового навчання можуть стати батьки та інші родичі учнів.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Особливо це стосується дідусів та бабусь, які є носіями безцінного скарбу - народного досвіду господарської діяльності, багатовікової мудрості наших пращурів у ставленні до праці, ділових якостей людини, цінностей трудового життя.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b/>
          <w:i/>
          <w:sz w:val="28"/>
        </w:rPr>
        <w:t>Представники старших поколінь допоможуть ввести дітей у світ народних ремесел, ознайомити з секретами майстерності, захопити цікавими і корисними справами</w:t>
      </w:r>
      <w:r w:rsidRPr="005B2E30">
        <w:rPr>
          <w:rFonts w:ascii="Times New Roman" w:hAnsi="Times New Roman" w:cs="Times New Roman"/>
          <w:sz w:val="28"/>
        </w:rPr>
        <w:t xml:space="preserve">.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Вчителю слід спланувати цю роботу. Складаючи плани уроків і позакласної виховної роботи, вчитель передбачає в них організацію самостійного читання молодшими школярами дитячих газет, журналів, книг, що розповідають про працю і техніку, виробничу діяльність і професії людей. Із задоволенням діти складають </w:t>
      </w:r>
      <w:r w:rsidRPr="005B2E30">
        <w:rPr>
          <w:rFonts w:ascii="Times New Roman" w:hAnsi="Times New Roman" w:cs="Times New Roman"/>
          <w:b/>
          <w:i/>
          <w:sz w:val="28"/>
        </w:rPr>
        <w:t>тематичні колекції, куди поміщають оповідання, малюнки, вирізки, ілюстрації про працю і техніку, людей праці, професії батьків - це матеріал для бесід, читацьких конференцій, створення профорієнтаційних стендів</w:t>
      </w:r>
      <w:r w:rsidRPr="005B2E30">
        <w:rPr>
          <w:rFonts w:ascii="Times New Roman" w:hAnsi="Times New Roman" w:cs="Times New Roman"/>
          <w:sz w:val="28"/>
        </w:rPr>
        <w:t xml:space="preserve"> тощо.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Особливою популярністю в початковій школі користується </w:t>
      </w:r>
      <w:r w:rsidRPr="005B2E30">
        <w:rPr>
          <w:rFonts w:ascii="Times New Roman" w:hAnsi="Times New Roman" w:cs="Times New Roman"/>
          <w:b/>
          <w:i/>
          <w:sz w:val="28"/>
        </w:rPr>
        <w:t>екскурсія.</w:t>
      </w:r>
      <w:r w:rsidRPr="005B2E30">
        <w:rPr>
          <w:rFonts w:ascii="Times New Roman" w:hAnsi="Times New Roman" w:cs="Times New Roman"/>
          <w:sz w:val="28"/>
        </w:rPr>
        <w:t xml:space="preserve"> Ця форма організації навчально-виховного процесу, як і уроки праці, спрямована на досягнення загальної мети трудового навчання та позакласної роботи з праці та техніки.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Значення екскурсій полягає в тому, що вони дозволяють наочно знайомити дітей з працею дорослих різних професій, розширювати політехнічний кругозір, формувати в учні уявлення про загальні основи сучасного виробництва, сприяти вихованню позитивного емоційно-ціннісного ставлення молодших школярів до трудової діяльності, до людей праці. Проведення екскурсій сприяє зміцненню зв"язків навчання з життям, з виробничим (технологічним) і природним довкіллям, стимулює процеси соціалізації дітей.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Навчальний матеріал екскурсій допомагає ефективно розширити, конкретизувати знання молодших школярів про виробництво, матеріали, інструменти та механізми, продукти праці, про взаємозв"язки і відносини між працівниками у процесі виробничої діяльності, про організацію, культуру праці, найпростіші економічні та екологічні засади трудової діяльності. Безпосередньо на підприємствах діти мають змогу дізнатися про сучасні способи обробки матеріалів, які відображають найновіші досягнення науки, техніки і технології, наочно переконатися у впливі процесів механізації, автоматизації, комп"ютеризації на продуктивність праці, її характер. Програма </w:t>
      </w:r>
      <w:r w:rsidRPr="005B2E30">
        <w:rPr>
          <w:rFonts w:ascii="Times New Roman" w:hAnsi="Times New Roman" w:cs="Times New Roman"/>
          <w:sz w:val="28"/>
        </w:rPr>
        <w:lastRenderedPageBreak/>
        <w:t xml:space="preserve">трудового навчання в початкових класах дає можливість здійснити екскурсії на виробничі та природні об"єкти (швейна, палітурна майстерня тощо). Для реалізації в повній мірі навчально-виховного потенціалу екскурсій у трудовому навчанні молодших школярів класовод перш за все повинен бути добре обізнаний з виробничим оточенням школи.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Вивчення</w:t>
      </w:r>
      <w:r>
        <w:rPr>
          <w:rFonts w:ascii="Times New Roman" w:hAnsi="Times New Roman" w:cs="Times New Roman"/>
          <w:sz w:val="28"/>
          <w:lang w:val="uk-UA"/>
        </w:rPr>
        <w:t xml:space="preserve"> </w:t>
      </w:r>
      <w:r w:rsidRPr="005B2E30">
        <w:rPr>
          <w:rFonts w:ascii="Times New Roman" w:hAnsi="Times New Roman" w:cs="Times New Roman"/>
          <w:sz w:val="28"/>
        </w:rPr>
        <w:t xml:space="preserve">даних про нього педагог може здійснити самостійно, або з цією метою може бути організована групова пошукова діяльність усіх вчителів початкових класів школи з наступним обміном інформацією і досвідом проведення екскурсій на засіданні методоб"єднання.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Не менш важливо володіти методичними аспектами використання цієї форми організації пізнавальної діяльності.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У структурі екскурсії виділяють три основних етапи: підготовчий, проведення екскурсії, підсумковий. П</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ідготовка до екскурсії починається з вибору об'єкта.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При цьому слід врахувати такі вимоги:</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 </w:t>
      </w:r>
      <w:r w:rsidRPr="005B2E30">
        <w:rPr>
          <w:rFonts w:ascii="Times New Roman" w:hAnsi="Times New Roman" w:cs="Times New Roman"/>
          <w:sz w:val="28"/>
        </w:rPr>
        <w:sym w:font="Symbol" w:char="F0A7"/>
      </w:r>
      <w:r w:rsidRPr="005B2E30">
        <w:rPr>
          <w:rFonts w:ascii="Times New Roman" w:hAnsi="Times New Roman" w:cs="Times New Roman"/>
          <w:sz w:val="28"/>
        </w:rPr>
        <w:t xml:space="preserve"> безпечність для школярів;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sym w:font="Symbol" w:char="F0A7"/>
      </w:r>
      <w:r w:rsidRPr="005B2E30">
        <w:rPr>
          <w:rFonts w:ascii="Times New Roman" w:hAnsi="Times New Roman" w:cs="Times New Roman"/>
          <w:sz w:val="28"/>
        </w:rPr>
        <w:t xml:space="preserve"> відповідність навчально-виховній меті екскурсії;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sym w:font="Symbol" w:char="F0A7"/>
      </w:r>
      <w:r w:rsidRPr="005B2E30">
        <w:rPr>
          <w:rFonts w:ascii="Times New Roman" w:hAnsi="Times New Roman" w:cs="Times New Roman"/>
          <w:sz w:val="28"/>
        </w:rPr>
        <w:t xml:space="preserve"> високий техніко-технологічний та організаційно-економічний рівень виробництва;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sym w:font="Symbol" w:char="F0A7"/>
      </w:r>
      <w:r w:rsidRPr="005B2E30">
        <w:rPr>
          <w:rFonts w:ascii="Times New Roman" w:hAnsi="Times New Roman" w:cs="Times New Roman"/>
          <w:sz w:val="28"/>
        </w:rPr>
        <w:t xml:space="preserve"> близькість до школи.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Наступний крок - оформлення службової записки щодо екскурсії та попереднє ознайомлення вчителя з підприємством. У службовій записці вказується дата, час, об'єкт екскурсії, кількість учнів та прізвище відповідальної особи. Записка підписується директором школи і погоджується керівником підприє</w:t>
      </w:r>
      <w:r>
        <w:rPr>
          <w:rFonts w:ascii="Times New Roman" w:hAnsi="Times New Roman" w:cs="Times New Roman"/>
          <w:sz w:val="28"/>
        </w:rPr>
        <w:t>мства, який визначає працівника</w:t>
      </w:r>
      <w:r w:rsidRPr="005B2E30">
        <w:rPr>
          <w:rFonts w:ascii="Times New Roman" w:hAnsi="Times New Roman" w:cs="Times New Roman"/>
          <w:sz w:val="28"/>
        </w:rPr>
        <w:t xml:space="preserve">відповідального за проведення екскурсії від виробничої установи.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Далі вчитель знайомить відповідального працівника з метою та завданнями екскурсії, разом вони визначають конкретні об'єкти для спостереження, складають план екскурсії, маршрут слідування, обговорюють специфіку взаємодії з молодшими школярами.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План проведення екскурсії орієнтовно може бути таким: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1. Підготовка учнів до екскурсії (бесіда у школі).</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 2. Вступний інструктаж.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3. Огляд підприємства, пояснення спеціаліста.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lastRenderedPageBreak/>
        <w:t xml:space="preserve">4. Виконання практичного завдання. </w:t>
      </w:r>
    </w:p>
    <w:p w:rsidR="005B2E30" w:rsidRDefault="005B2E30" w:rsidP="005B2E30">
      <w:pPr>
        <w:ind w:left="737" w:hanging="28"/>
        <w:jc w:val="both"/>
        <w:rPr>
          <w:rFonts w:ascii="Times New Roman" w:hAnsi="Times New Roman" w:cs="Times New Roman"/>
          <w:sz w:val="28"/>
        </w:rPr>
      </w:pPr>
      <w:r w:rsidRPr="005B2E30">
        <w:rPr>
          <w:rFonts w:ascii="Times New Roman" w:hAnsi="Times New Roman" w:cs="Times New Roman"/>
          <w:sz w:val="28"/>
        </w:rPr>
        <w:t>5. Зустріч та бесіда з людьми різних професій, задіяними на виробництві.</w:t>
      </w:r>
      <w:r>
        <w:rPr>
          <w:rFonts w:ascii="Times New Roman" w:hAnsi="Times New Roman" w:cs="Times New Roman"/>
          <w:sz w:val="28"/>
          <w:lang w:val="uk-UA"/>
        </w:rPr>
        <w:t xml:space="preserve">       6.</w:t>
      </w:r>
      <w:r w:rsidRPr="005B2E30">
        <w:rPr>
          <w:rFonts w:ascii="Times New Roman" w:hAnsi="Times New Roman" w:cs="Times New Roman"/>
          <w:sz w:val="28"/>
        </w:rPr>
        <w:t xml:space="preserve">Заключна бесіда на підприємстві.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Заздалегідь учитель оголошує дітям про майбутню екскурсію, пропонує підготуватися до неї (наприклад, розпитати батьків, дідуся, бабусю про підприємство, відшукати газетні публікації про нього тощо), занотувати питання, на які потрібно буде відповісти після екскурсії, та роз'яснює, яке практичне завдання слід буде виконати (наприклад, зібрати зразки сировини, напівфабрикатів для колекцій, замалювати схеми тощо). </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У підготовчій бесіді потрібно обов'язково наголосити на правилах поведінки та безпеки під час екскурсії: уважно слухати, не розмовляти, запитання задавати після пояснення; дотримуватися дисципліни, пересуватися спокійно, організовано; спинятися так, щоб усім було добре видно необхідний об'єкт; не чіпати нічого без дозволу; бути дуже</w:t>
      </w:r>
      <w:r>
        <w:rPr>
          <w:rFonts w:ascii="Times New Roman" w:hAnsi="Times New Roman" w:cs="Times New Roman"/>
          <w:sz w:val="28"/>
          <w:lang w:val="uk-UA"/>
        </w:rPr>
        <w:t xml:space="preserve"> </w:t>
      </w:r>
      <w:r w:rsidRPr="005B2E30">
        <w:rPr>
          <w:rFonts w:ascii="Times New Roman" w:hAnsi="Times New Roman" w:cs="Times New Roman"/>
          <w:sz w:val="28"/>
        </w:rPr>
        <w:t>уважними на шляху до підприємства і назад. Власне проведення екскурсії розпочинається, як правило, із повідомлення вчителем її мети і завдань, знайомства з екскурсоводом і здійснення ним вступного інструктажу. У процесі екскурсії пізнавальною діяльністю дітей треба цілеспрямовано керувати, дбати про зацікавлення учнів, чергувати короткі пояснення екскурсовода з їх власними самостійними спостереженнями. Особливу увагу слід звертати на культуру праці, взаємовідносини між працівниками, їх професійні і особистісні якості. У ході екскурсії учні можуть виконувати практичні завдання. Досягненню виховної мети екскурсії сприятиме бесіда з працівниками</w:t>
      </w:r>
      <w:r w:rsidRPr="005B2E30">
        <w:rPr>
          <w:rFonts w:ascii="Times New Roman" w:hAnsi="Times New Roman" w:cs="Times New Roman"/>
          <w:sz w:val="28"/>
        </w:rPr>
        <w:t>представниками різних професій, у якій діти зможуть запитати про те, що їх зацікавило, розповісти про свої успіхи у навчанні, подарувати на знак подяки вироби, виготовлені власними руками на уроках праці. Для підведення підсумків екскурсії слід виділити час на одному з уроків праці, або провести заняття у позанавчальний час як позакласний захід. На нього учням пропонують підготувати колекції, оформити альбоми, малюнки, написати твори, повідомлення у стінгазету тощо. На основі аналізу цих матеріалів, відповідей дітей на попередньо поставлені перед екскурсією запитання та обговорення побаченого можна зробити висновок про ступінь досягнення поставленої мети.</w:t>
      </w:r>
    </w:p>
    <w:p w:rsidR="005B2E30" w:rsidRDefault="005B2E30" w:rsidP="00EF771B">
      <w:pPr>
        <w:ind w:firstLine="708"/>
        <w:jc w:val="both"/>
        <w:rPr>
          <w:rFonts w:ascii="Times New Roman" w:hAnsi="Times New Roman" w:cs="Times New Roman"/>
          <w:sz w:val="28"/>
        </w:rPr>
      </w:pPr>
      <w:r w:rsidRPr="005B2E30">
        <w:rPr>
          <w:rFonts w:ascii="Times New Roman" w:hAnsi="Times New Roman" w:cs="Times New Roman"/>
          <w:sz w:val="28"/>
        </w:rPr>
        <w:t xml:space="preserve"> </w:t>
      </w:r>
      <w:r w:rsidRPr="005B2E30">
        <w:rPr>
          <w:rFonts w:ascii="Times New Roman" w:hAnsi="Times New Roman" w:cs="Times New Roman"/>
          <w:b/>
          <w:sz w:val="28"/>
        </w:rPr>
        <w:t>Запитання і завдання для самостійної роботи</w:t>
      </w:r>
      <w:r w:rsidRPr="005B2E30">
        <w:rPr>
          <w:rFonts w:ascii="Times New Roman" w:hAnsi="Times New Roman" w:cs="Times New Roman"/>
          <w:sz w:val="28"/>
        </w:rPr>
        <w:t xml:space="preserve"> </w:t>
      </w:r>
    </w:p>
    <w:p w:rsidR="005B2E30" w:rsidRDefault="005B2E30" w:rsidP="005B2E30">
      <w:pPr>
        <w:ind w:firstLine="708"/>
        <w:jc w:val="both"/>
        <w:rPr>
          <w:rFonts w:ascii="Times New Roman" w:hAnsi="Times New Roman" w:cs="Times New Roman"/>
          <w:sz w:val="28"/>
        </w:rPr>
      </w:pPr>
      <w:r w:rsidRPr="005B2E30">
        <w:rPr>
          <w:rFonts w:ascii="Times New Roman" w:hAnsi="Times New Roman" w:cs="Times New Roman"/>
          <w:sz w:val="28"/>
        </w:rPr>
        <w:t>1. Охарактеризуйте основні форми організації позакласної роботи з праці.</w:t>
      </w:r>
    </w:p>
    <w:p w:rsidR="005B2E30" w:rsidRDefault="005B2E30" w:rsidP="005B2E30">
      <w:pPr>
        <w:ind w:firstLine="708"/>
        <w:jc w:val="both"/>
        <w:rPr>
          <w:rFonts w:ascii="Times New Roman" w:hAnsi="Times New Roman" w:cs="Times New Roman"/>
          <w:sz w:val="28"/>
        </w:rPr>
      </w:pPr>
      <w:r w:rsidRPr="005B2E30">
        <w:rPr>
          <w:rFonts w:ascii="Times New Roman" w:hAnsi="Times New Roman" w:cs="Times New Roman"/>
          <w:sz w:val="28"/>
        </w:rPr>
        <w:t xml:space="preserve"> 2. Розробіть сценарій масового свята для учнів 1класу; 2 класу; 3 класу; 4 класу. </w:t>
      </w:r>
    </w:p>
    <w:p w:rsidR="005B2E30" w:rsidRDefault="005B2E30" w:rsidP="005B2E30">
      <w:pPr>
        <w:ind w:firstLine="708"/>
        <w:jc w:val="both"/>
        <w:rPr>
          <w:rFonts w:ascii="Times New Roman" w:hAnsi="Times New Roman" w:cs="Times New Roman"/>
          <w:sz w:val="28"/>
        </w:rPr>
      </w:pPr>
      <w:r w:rsidRPr="005B2E30">
        <w:rPr>
          <w:rFonts w:ascii="Times New Roman" w:hAnsi="Times New Roman" w:cs="Times New Roman"/>
          <w:sz w:val="28"/>
        </w:rPr>
        <w:lastRenderedPageBreak/>
        <w:t>3. Продумайте план підготовки і проведення виставки дитячих робіт.</w:t>
      </w:r>
    </w:p>
    <w:p w:rsidR="005B2E30" w:rsidRDefault="005B2E30" w:rsidP="005B2E30">
      <w:pPr>
        <w:ind w:firstLine="708"/>
        <w:jc w:val="both"/>
        <w:rPr>
          <w:rFonts w:ascii="Times New Roman" w:hAnsi="Times New Roman" w:cs="Times New Roman"/>
          <w:sz w:val="28"/>
        </w:rPr>
      </w:pPr>
      <w:r w:rsidRPr="005B2E30">
        <w:rPr>
          <w:rFonts w:ascii="Times New Roman" w:hAnsi="Times New Roman" w:cs="Times New Roman"/>
          <w:sz w:val="28"/>
        </w:rPr>
        <w:t xml:space="preserve"> 4. Складіть бібліографію дитячих періодичних та художніх видань про професії людей, виробництво, техніку, народні ремесла. </w:t>
      </w:r>
    </w:p>
    <w:p w:rsidR="005B2E30" w:rsidRDefault="005B2E30" w:rsidP="005B2E30">
      <w:pPr>
        <w:ind w:firstLine="708"/>
        <w:jc w:val="both"/>
        <w:rPr>
          <w:rFonts w:ascii="Times New Roman" w:hAnsi="Times New Roman" w:cs="Times New Roman"/>
          <w:sz w:val="28"/>
        </w:rPr>
      </w:pPr>
      <w:r w:rsidRPr="005B2E30">
        <w:rPr>
          <w:rFonts w:ascii="Times New Roman" w:hAnsi="Times New Roman" w:cs="Times New Roman"/>
          <w:sz w:val="28"/>
        </w:rPr>
        <w:t xml:space="preserve">5. Які етапи виділяють у структурі екскурсії? Охарактеризуйте методичні вимоги до організації кожного з них. </w:t>
      </w:r>
    </w:p>
    <w:p w:rsidR="005B2E30" w:rsidRPr="005B2E30" w:rsidRDefault="005B2E30" w:rsidP="005B2E30">
      <w:pPr>
        <w:ind w:firstLine="708"/>
        <w:jc w:val="both"/>
        <w:rPr>
          <w:rFonts w:ascii="Times New Roman" w:hAnsi="Times New Roman" w:cs="Times New Roman"/>
          <w:sz w:val="28"/>
          <w:lang w:val="uk-UA"/>
        </w:rPr>
      </w:pPr>
      <w:r w:rsidRPr="005B2E30">
        <w:rPr>
          <w:rFonts w:ascii="Times New Roman" w:hAnsi="Times New Roman" w:cs="Times New Roman"/>
          <w:sz w:val="28"/>
        </w:rPr>
        <w:t>6. Складіть план-конспект проведення екскурсії на конкретне підприємство (на вибір</w:t>
      </w:r>
    </w:p>
    <w:sectPr w:rsidR="005B2E30" w:rsidRPr="005B2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51"/>
    <w:rsid w:val="00246562"/>
    <w:rsid w:val="00540851"/>
    <w:rsid w:val="005B2E30"/>
    <w:rsid w:val="007B6E62"/>
    <w:rsid w:val="00901303"/>
    <w:rsid w:val="009E1FFF"/>
    <w:rsid w:val="00EF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ED0EF-7EEC-4588-865E-2706A4AB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3292</Words>
  <Characters>18769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2022-11-03T06:51:00Z</dcterms:created>
  <dcterms:modified xsi:type="dcterms:W3CDTF">2022-11-03T06:51:00Z</dcterms:modified>
</cp:coreProperties>
</file>