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45D" w:rsidRP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ЛЕКЦІЯ 2.</w:t>
      </w:r>
    </w:p>
    <w:p w:rsid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Види образотворчого мистецтва.</w:t>
      </w:r>
    </w:p>
    <w:p w:rsidR="00055D85" w:rsidRPr="00055D85" w:rsidRDefault="00E1745D" w:rsidP="00D10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Мета: </w:t>
      </w:r>
      <w:r w:rsidR="00D10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5D85"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55D85" w:rsidRPr="00055D85">
        <w:rPr>
          <w:rFonts w:ascii="Times New Roman" w:hAnsi="Times New Roman" w:cs="Times New Roman"/>
          <w:sz w:val="24"/>
          <w:szCs w:val="24"/>
          <w:lang w:val="ru-RU"/>
        </w:rPr>
        <w:t>образотворчих</w:t>
      </w:r>
      <w:proofErr w:type="spellEnd"/>
      <w:r w:rsidR="00055D85"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55D85"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="00055D85" w:rsidRPr="00055D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</w:pP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Студенти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повинні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знати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: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sz w:val="24"/>
          <w:szCs w:val="24"/>
          <w:lang w:val="en-US"/>
        </w:rPr>
        <w:t></w:t>
      </w:r>
      <w:r>
        <w:rPr>
          <w:rFonts w:ascii="Wingdings" w:hAnsi="Wingdings" w:cs="Wingdings"/>
          <w:sz w:val="24"/>
          <w:szCs w:val="24"/>
          <w:lang w:val="en-US"/>
        </w:rPr>
        <w:t></w:t>
      </w:r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структуру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sz w:val="24"/>
          <w:szCs w:val="24"/>
          <w:lang w:val="en-US"/>
        </w:rPr>
        <w:t></w:t>
      </w:r>
      <w:r>
        <w:rPr>
          <w:rFonts w:ascii="Wingdings" w:hAnsi="Wingdings" w:cs="Wingdings"/>
          <w:sz w:val="24"/>
          <w:szCs w:val="24"/>
          <w:lang w:val="en-US"/>
        </w:rPr>
        <w:t>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видові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категорії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специфічні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особливості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різних</w:t>
      </w:r>
      <w:proofErr w:type="spellEnd"/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видів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sz w:val="24"/>
          <w:szCs w:val="24"/>
          <w:lang w:val="en-US"/>
        </w:rPr>
        <w:t></w:t>
      </w:r>
      <w:r>
        <w:rPr>
          <w:rFonts w:ascii="Wingdings" w:hAnsi="Wingdings" w:cs="Wingdings"/>
          <w:sz w:val="24"/>
          <w:szCs w:val="24"/>
          <w:lang w:val="en-US"/>
        </w:rPr>
        <w:t></w:t>
      </w:r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технічні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можливості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інструментів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</w:pP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Студенти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повинні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вміти</w:t>
      </w:r>
      <w:proofErr w:type="spellEnd"/>
      <w:r w:rsidRPr="00055D85">
        <w:rPr>
          <w:rFonts w:ascii="Times New Roman" w:eastAsia="Times New Roman,Bold" w:hAnsi="Times New Roman" w:cs="Times New Roman"/>
          <w:b/>
          <w:bCs/>
          <w:sz w:val="24"/>
          <w:szCs w:val="24"/>
          <w:lang w:val="ru-RU"/>
        </w:rPr>
        <w:t>: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sz w:val="24"/>
          <w:szCs w:val="24"/>
          <w:lang w:val="en-US"/>
        </w:rPr>
        <w:t></w:t>
      </w:r>
      <w:r>
        <w:rPr>
          <w:rFonts w:ascii="Wingdings" w:hAnsi="Wingdings" w:cs="Wingdings"/>
          <w:sz w:val="24"/>
          <w:szCs w:val="24"/>
          <w:lang w:val="en-US"/>
        </w:rPr>
        <w:t>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розрізняти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твори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за видом;</w:t>
      </w:r>
    </w:p>
    <w:p w:rsidR="00055D85" w:rsidRPr="00055D85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sz w:val="24"/>
          <w:szCs w:val="24"/>
          <w:lang w:val="en-US"/>
        </w:rPr>
        <w:t></w:t>
      </w:r>
      <w:r>
        <w:rPr>
          <w:rFonts w:ascii="Wingdings" w:hAnsi="Wingdings" w:cs="Wingdings"/>
          <w:sz w:val="24"/>
          <w:szCs w:val="24"/>
          <w:lang w:val="en-US"/>
        </w:rPr>
        <w:t>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застосовувати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елементарні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технічні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прийоми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</w:p>
    <w:p w:rsidR="00E1745D" w:rsidRPr="00E1745D" w:rsidRDefault="00055D85" w:rsidP="00055D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художнього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образу в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різних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видах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5D8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055D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1745D" w:rsidRP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План</w:t>
      </w:r>
    </w:p>
    <w:p w:rsidR="00E1745D" w:rsidRP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1745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Класифікація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мистецтв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Групи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мистецтв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45D" w:rsidRP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Види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17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специфіка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просторових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17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мистецтв</w:t>
      </w:r>
      <w:proofErr w:type="spellEnd"/>
      <w:r w:rsidRPr="00E174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sz w:val="24"/>
          <w:szCs w:val="24"/>
          <w:lang w:eastAsia="ru-RU"/>
        </w:rPr>
        <w:t>3. Жанри просторових мистецтв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45D" w:rsidRPr="00D10BC1" w:rsidRDefault="00E1745D" w:rsidP="00D10BC1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Ключові слова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 жанри, просторові мистецтва</w:t>
      </w:r>
      <w:r w:rsidR="00D10B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="00D10BC1"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proofErr w:type="spellStart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графіка</w:t>
      </w:r>
      <w:proofErr w:type="spellEnd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живопис</w:t>
      </w:r>
      <w:proofErr w:type="spellEnd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,</w:t>
      </w:r>
      <w:r w:rsidR="00834605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 </w:t>
      </w:r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скульптура, </w:t>
      </w:r>
      <w:proofErr w:type="spellStart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архітектура</w:t>
      </w:r>
      <w:proofErr w:type="spellEnd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,</w:t>
      </w:r>
      <w:r w:rsid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декоративно-</w:t>
      </w:r>
      <w:proofErr w:type="spellStart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ужиткове</w:t>
      </w:r>
      <w:proofErr w:type="spellEnd"/>
      <w:r w:rsid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мистецтво</w:t>
      </w:r>
      <w:proofErr w:type="spellEnd"/>
      <w:r w:rsidR="00D10BC1" w:rsidRP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, дизайн</w:t>
      </w:r>
      <w:r w:rsidR="00D10BC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</w:p>
    <w:p w:rsidR="00E1745D" w:rsidRPr="00E1745D" w:rsidRDefault="00E1745D" w:rsidP="00E1745D">
      <w:pPr>
        <w:tabs>
          <w:tab w:val="left" w:pos="284"/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Самостійна робота : підготуватись до семінарського заняття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174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B4359" w:rsidRDefault="00DB4359">
      <w:pPr>
        <w:rPr>
          <w:rFonts w:ascii="Times New Roman" w:hAnsi="Times New Roman" w:cs="Times New Roman"/>
          <w:b/>
          <w:sz w:val="28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залежності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способу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сприймання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художнього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образу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людиною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поділяють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gram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три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gramEnd"/>
      <w:r w:rsidRPr="00E1745D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просторові</w:t>
      </w:r>
      <w:proofErr w:type="spellEnd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, </w:t>
      </w:r>
      <w:proofErr w:type="spellStart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часові</w:t>
      </w:r>
      <w:proofErr w:type="spellEnd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, </w:t>
      </w:r>
      <w:proofErr w:type="spellStart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змішані</w:t>
      </w:r>
      <w:proofErr w:type="spellEnd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(</w:t>
      </w:r>
      <w:proofErr w:type="spellStart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або</w:t>
      </w:r>
      <w:proofErr w:type="spellEnd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просторово</w:t>
      </w:r>
      <w:r w:rsidRPr="00E1745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часові</w:t>
      </w:r>
      <w:proofErr w:type="spellEnd"/>
      <w:r w:rsidRPr="00E1745D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)</w:t>
      </w:r>
      <w:r w:rsidRPr="00E174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en-US"/>
        </w:rPr>
        <w:drawing>
          <wp:inline distT="0" distB="0" distL="0" distR="0" wp14:anchorId="104190A3" wp14:editId="3FB2F649">
            <wp:extent cx="6152515" cy="40525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Так,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ті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твори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сприймаються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людиною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зору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відносять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1745D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просторових</w:t>
      </w:r>
      <w:proofErr w:type="spellEnd"/>
      <w:r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en-US"/>
        </w:rPr>
        <w:t>мистецтв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1745D" w:rsidRDefault="00E1745D" w:rsidP="00E174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en-US"/>
        </w:rPr>
        <w:drawing>
          <wp:inline distT="0" distB="0" distL="0" distR="0" wp14:anchorId="12A0F97D" wp14:editId="4203628E">
            <wp:extent cx="3152775" cy="8912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160" cy="9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5D" w:rsidRDefault="00E1745D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Вони реально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існують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просторі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, тому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сприймати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і за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органів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b/>
          <w:i/>
          <w:sz w:val="24"/>
          <w:szCs w:val="24"/>
          <w:lang w:val="ru-RU"/>
        </w:rPr>
        <w:t>тактильних</w:t>
      </w:r>
      <w:proofErr w:type="spellEnd"/>
      <w:r w:rsidR="005D5D14" w:rsidRPr="005D5D1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Pr="005D5D14">
        <w:rPr>
          <w:rFonts w:ascii="Times New Roman" w:hAnsi="Times New Roman" w:cs="Times New Roman"/>
          <w:b/>
          <w:i/>
          <w:sz w:val="24"/>
          <w:szCs w:val="24"/>
          <w:lang w:val="ru-RU"/>
        </w:rPr>
        <w:t>відчуттів</w:t>
      </w:r>
      <w:r w:rsidRPr="00E1745D">
        <w:rPr>
          <w:rFonts w:ascii="Times New Roman" w:hAnsi="Times New Roman" w:cs="Times New Roman"/>
          <w:sz w:val="24"/>
          <w:szCs w:val="24"/>
          <w:lang w:val="ru-RU"/>
        </w:rPr>
        <w:t>.До</w:t>
      </w:r>
      <w:proofErr w:type="spellEnd"/>
      <w:proofErr w:type="gram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цієї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належать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>, як</w:t>
      </w:r>
      <w:r w:rsid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живопис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, скульптура,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графіка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1745D">
        <w:rPr>
          <w:rFonts w:ascii="Times New Roman" w:hAnsi="Times New Roman" w:cs="Times New Roman"/>
          <w:sz w:val="24"/>
          <w:szCs w:val="24"/>
          <w:lang w:val="ru-RU"/>
        </w:rPr>
        <w:t>архітектура</w:t>
      </w:r>
      <w:proofErr w:type="spellEnd"/>
      <w:r w:rsidRPr="00E1745D">
        <w:rPr>
          <w:rFonts w:ascii="Times New Roman" w:hAnsi="Times New Roman" w:cs="Times New Roman"/>
          <w:sz w:val="24"/>
          <w:szCs w:val="24"/>
          <w:lang w:val="ru-RU"/>
        </w:rPr>
        <w:t>, декоративно-</w:t>
      </w:r>
      <w:r w:rsid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ужиткове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мистецтво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та дизайн.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Твори,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сприймає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вухом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на слух),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>належать до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часових</w:t>
      </w:r>
      <w:proofErr w:type="spellEnd"/>
      <w:r w:rsidRPr="005D5D14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мистецтв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цієї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віднести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музику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танок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композиції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мімів</w:t>
      </w:r>
      <w:proofErr w:type="spellEnd"/>
      <w:r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сучаснупантоміму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Вони не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матеріального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буття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, але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характеризуються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певною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тривалістю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часі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>них</w:t>
      </w:r>
      <w:proofErr w:type="gram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характерною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рисою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непостійність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Твори,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сприймає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вухом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на слух),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належать до </w:t>
      </w:r>
      <w:proofErr w:type="spellStart"/>
      <w:r w:rsidRPr="005D5D14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часових</w:t>
      </w:r>
      <w:proofErr w:type="spellEnd"/>
      <w:r w:rsidRPr="005D5D14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мистецтв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D5D14" w:rsidRP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цієї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віднести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музику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танок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композиції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мімів</w:t>
      </w:r>
      <w:r w:rsidRPr="005D5D14">
        <w:rPr>
          <w:rFonts w:ascii="Times New Roman" w:hAnsi="Times New Roman" w:cs="Times New Roman"/>
          <w:sz w:val="16"/>
          <w:szCs w:val="16"/>
          <w:lang w:val="ru-RU"/>
        </w:rPr>
        <w:t>40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сучасну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>антоміму</w:t>
      </w:r>
      <w:proofErr w:type="spellEnd"/>
      <w:proofErr w:type="gram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Вони не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матеріального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буття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, але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характеризуються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певною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тривалістю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часі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них характерною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рисою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proofErr w:type="gramStart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>непостійність</w:t>
      </w:r>
      <w:proofErr w:type="spellEnd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,</w:t>
      </w:r>
      <w:proofErr w:type="gramEnd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>змінність</w:t>
      </w:r>
      <w:proofErr w:type="spellEnd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  <w:proofErr w:type="spellStart"/>
      <w:r w:rsidRPr="005D5D14">
        <w:rPr>
          <w:rFonts w:ascii="Times New Roman" w:hAnsi="Times New Roman" w:cs="Times New Roman"/>
          <w:b/>
          <w:sz w:val="24"/>
          <w:szCs w:val="24"/>
          <w:lang w:val="ru-RU"/>
        </w:rPr>
        <w:t>форми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Так, одну й ту саму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мелодію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виконати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різному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регістрі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темпі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ритмі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., «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змінність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5D14">
        <w:rPr>
          <w:rFonts w:ascii="Times New Roman" w:hAnsi="Times New Roman" w:cs="Times New Roman"/>
          <w:sz w:val="24"/>
          <w:szCs w:val="24"/>
          <w:lang w:val="ru-RU"/>
        </w:rPr>
        <w:t>Так, одну й ту саму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>елодію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виконати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різному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регістрі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темпі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ритмі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en-US"/>
        </w:rPr>
        <w:drawing>
          <wp:inline distT="0" distB="0" distL="0" distR="0" wp14:anchorId="79B57CD1" wp14:editId="7A73428C">
            <wp:extent cx="3352590" cy="523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2699" cy="5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en-US"/>
        </w:rPr>
        <w:drawing>
          <wp:inline distT="0" distB="0" distL="0" distR="0" wp14:anchorId="35FEFBAA" wp14:editId="50D07EC3">
            <wp:extent cx="3324225" cy="98423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837" cy="10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Художні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образи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цієї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таку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властивість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як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тривалість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розвиваються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як у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просторі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, так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і в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часі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Ця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група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поєднує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кіномистецтво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D5D14">
        <w:rPr>
          <w:rFonts w:ascii="Times New Roman" w:hAnsi="Times New Roman" w:cs="Times New Roman"/>
          <w:sz w:val="24"/>
          <w:szCs w:val="24"/>
          <w:lang w:val="ru-RU"/>
        </w:rPr>
        <w:t>телемистецтво</w:t>
      </w:r>
      <w:proofErr w:type="spellEnd"/>
      <w:r w:rsidRPr="005D5D14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театр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естрадно-циркове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мистецтво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21A58DC" wp14:editId="67CFB7A0">
            <wp:extent cx="2943225" cy="4173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962" cy="41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D10BC1" w:rsidP="00D10B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У межах</w:t>
      </w:r>
      <w:proofErr w:type="gram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кожного з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видів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існують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жанри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техніки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за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образним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поданням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Євгена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Антоновича, структуру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уявити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вигляді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дерева,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гілки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найтовших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найтонших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– 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0BC1">
        <w:rPr>
          <w:rFonts w:ascii="Times New Roman" w:hAnsi="Times New Roman" w:cs="Times New Roman"/>
          <w:sz w:val="24"/>
          <w:szCs w:val="24"/>
          <w:lang w:val="ru-RU"/>
        </w:rPr>
        <w:t>е 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роди,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жанри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ті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найтонші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уособлюють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техніки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D14" w:rsidRDefault="005D5D14" w:rsidP="005D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BC1" w:rsidRPr="008A7BD7" w:rsidRDefault="00D10BC1" w:rsidP="008A7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BD7">
        <w:rPr>
          <w:rFonts w:ascii="Times New Roman" w:hAnsi="Times New Roman" w:cs="Times New Roman"/>
          <w:b/>
          <w:sz w:val="32"/>
          <w:szCs w:val="24"/>
        </w:rPr>
        <w:t>Графіка</w:t>
      </w:r>
      <w:r w:rsidRPr="008A7BD7">
        <w:rPr>
          <w:rFonts w:ascii="Times New Roman" w:hAnsi="Times New Roman" w:cs="Times New Roman"/>
          <w:sz w:val="24"/>
          <w:szCs w:val="24"/>
        </w:rPr>
        <w:t xml:space="preserve"> є різновидом образотворчого мистецтва,</w:t>
      </w:r>
      <w:r w:rsidR="008A7BD7" w:rsidRPr="008A7BD7">
        <w:rPr>
          <w:rFonts w:ascii="Times New Roman" w:hAnsi="Times New Roman" w:cs="Times New Roman"/>
          <w:sz w:val="24"/>
          <w:szCs w:val="24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</w:rPr>
        <w:t xml:space="preserve">специфічними засобами зображення якого є </w:t>
      </w:r>
      <w:r w:rsidRPr="008A7BD7">
        <w:rPr>
          <w:rFonts w:ascii="Times New Roman,Italic" w:hAnsi="Times New Roman,Italic" w:cs="Times New Roman,Italic"/>
          <w:i/>
          <w:iCs/>
          <w:sz w:val="24"/>
          <w:szCs w:val="24"/>
        </w:rPr>
        <w:t>лінія, штрих,</w:t>
      </w:r>
      <w:r w:rsidR="008A7BD7" w:rsidRPr="008A7BD7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</w:t>
      </w:r>
      <w:r w:rsidRPr="008A7BD7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крапка, </w:t>
      </w:r>
      <w:proofErr w:type="spellStart"/>
      <w:r w:rsidRPr="008A7BD7">
        <w:rPr>
          <w:rFonts w:ascii="Times New Roman,Italic" w:hAnsi="Times New Roman,Italic" w:cs="Times New Roman,Italic"/>
          <w:i/>
          <w:iCs/>
          <w:sz w:val="24"/>
          <w:szCs w:val="24"/>
        </w:rPr>
        <w:t>пляма.</w:t>
      </w:r>
      <w:r w:rsidRPr="008A7BD7">
        <w:rPr>
          <w:rFonts w:ascii="Times New Roman" w:hAnsi="Times New Roman" w:cs="Times New Roman"/>
          <w:sz w:val="24"/>
          <w:szCs w:val="24"/>
        </w:rPr>
        <w:t>Сучасна</w:t>
      </w:r>
      <w:proofErr w:type="spellEnd"/>
      <w:r w:rsidRPr="008A7BD7">
        <w:rPr>
          <w:rFonts w:ascii="Times New Roman" w:hAnsi="Times New Roman" w:cs="Times New Roman"/>
          <w:sz w:val="24"/>
          <w:szCs w:val="24"/>
        </w:rPr>
        <w:t xml:space="preserve"> графіка, завдяки появі нових матеріалів</w:t>
      </w:r>
      <w:r w:rsidR="008A7BD7" w:rsidRPr="008A7BD7">
        <w:rPr>
          <w:rFonts w:ascii="Times New Roman" w:hAnsi="Times New Roman" w:cs="Times New Roman"/>
          <w:sz w:val="24"/>
          <w:szCs w:val="24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</w:rPr>
        <w:t>досить часто застосовує колір, а отже твори графіки</w:t>
      </w:r>
      <w:r w:rsidR="008A7BD7" w:rsidRPr="008A7BD7">
        <w:rPr>
          <w:rFonts w:ascii="Times New Roman" w:hAnsi="Times New Roman" w:cs="Times New Roman"/>
          <w:sz w:val="24"/>
          <w:szCs w:val="24"/>
        </w:rPr>
        <w:t xml:space="preserve">  </w:t>
      </w:r>
      <w:r w:rsidRPr="008A7BD7">
        <w:rPr>
          <w:rFonts w:ascii="Times New Roman" w:hAnsi="Times New Roman" w:cs="Times New Roman"/>
          <w:sz w:val="24"/>
          <w:szCs w:val="24"/>
        </w:rPr>
        <w:t xml:space="preserve">можуть мати як монохромну, так і </w:t>
      </w:r>
      <w:proofErr w:type="spellStart"/>
      <w:r w:rsidRPr="008A7BD7">
        <w:rPr>
          <w:rFonts w:ascii="Times New Roman" w:hAnsi="Times New Roman" w:cs="Times New Roman"/>
          <w:sz w:val="24"/>
          <w:szCs w:val="24"/>
        </w:rPr>
        <w:t>поліхромнугаму</w:t>
      </w:r>
      <w:proofErr w:type="spellEnd"/>
      <w:r w:rsidRPr="008A7BD7">
        <w:rPr>
          <w:rFonts w:ascii="Times New Roman" w:hAnsi="Times New Roman" w:cs="Times New Roman"/>
          <w:sz w:val="24"/>
          <w:szCs w:val="24"/>
        </w:rPr>
        <w:t>.</w:t>
      </w:r>
    </w:p>
    <w:p w:rsidR="008A7BD7" w:rsidRPr="008A7BD7" w:rsidRDefault="008A7BD7" w:rsidP="008A7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val="en-US"/>
        </w:rPr>
        <w:drawing>
          <wp:inline distT="0" distB="0" distL="0" distR="0" wp14:anchorId="263E46B3" wp14:editId="0EEADE7E">
            <wp:extent cx="4237089" cy="10960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381" cy="11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D7" w:rsidRDefault="00D10BC1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Основними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інструментами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художника</w:t>
      </w:r>
      <w:r w:rsidRPr="00D10BC1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графіка</w:t>
      </w:r>
      <w:proofErr w:type="spellEnd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r w:rsidRPr="00D10BC1">
        <w:rPr>
          <w:rFonts w:ascii="Times New Roman" w:hAnsi="Times New Roman" w:cs="Times New Roman"/>
          <w:sz w:val="24"/>
          <w:szCs w:val="24"/>
          <w:lang w:val="ru-RU"/>
        </w:rPr>
        <w:t>є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олівець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перо,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вугілля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Графічні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ображення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зазвичай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виконуються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білому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папері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Розрізняють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оригінальні</w:t>
      </w:r>
      <w:proofErr w:type="spellEnd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та </w:t>
      </w:r>
      <w:proofErr w:type="spellStart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друковані</w:t>
      </w:r>
      <w:proofErr w:type="spellEnd"/>
      <w:r w:rsidRPr="00D10BC1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графічні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малюнки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Оригінальні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виконуються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художником в </w:t>
      </w:r>
      <w:proofErr w:type="gram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одному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екземплярі</w:t>
      </w:r>
      <w:proofErr w:type="spellEnd"/>
      <w:proofErr w:type="gram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малюнки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папері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найчастіше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картоні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подібних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основах.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Зображення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виконуються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художником на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більш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статичній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основі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ніж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папір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10BC1">
        <w:rPr>
          <w:rFonts w:ascii="Times New Roman" w:hAnsi="Times New Roman" w:cs="Times New Roman"/>
          <w:sz w:val="24"/>
          <w:szCs w:val="24"/>
          <w:lang w:val="ru-RU"/>
        </w:rPr>
        <w:t>металева</w:t>
      </w:r>
      <w:proofErr w:type="spellEnd"/>
      <w:r w:rsidRPr="00D10BC1">
        <w:rPr>
          <w:rFonts w:ascii="Times New Roman" w:hAnsi="Times New Roman" w:cs="Times New Roman"/>
          <w:sz w:val="24"/>
          <w:szCs w:val="24"/>
          <w:lang w:val="ru-RU"/>
        </w:rPr>
        <w:t xml:space="preserve"> пластина</w:t>
      </w:r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дерево), а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потім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друкуються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спеціальних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приладів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і машин.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виконуються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великій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кількості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екземплярів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називаються</w:t>
      </w:r>
      <w:proofErr w:type="spellEnd"/>
      <w:r w:rsid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8A7BD7"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гравюрами</w:t>
      </w:r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.Графіка</w:t>
      </w:r>
      <w:proofErr w:type="spellEnd"/>
      <w:proofErr w:type="gram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низку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різновидів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404CC475" wp14:editId="6290061A">
            <wp:extent cx="4171950" cy="268498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362" cy="269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2C2BD51D" wp14:editId="0AE30B94">
            <wp:extent cx="4219575" cy="866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6965" cy="8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A7BD7" w:rsidRPr="008A7BD7" w:rsidRDefault="008A7BD7" w:rsidP="008A7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Інструментами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художника</w:t>
      </w:r>
      <w:r w:rsidRPr="008A7BD7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живописця</w:t>
      </w:r>
      <w:proofErr w:type="spellEnd"/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є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пензлі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палітра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Матеріалами</w:t>
      </w:r>
      <w:proofErr w:type="spellEnd"/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різноманітні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proofErr w:type="gramEnd"/>
      <w:r w:rsidRPr="008A7BD7">
        <w:rPr>
          <w:rFonts w:ascii="Times New Roman" w:hAnsi="Times New Roman" w:cs="Times New Roman"/>
          <w:sz w:val="24"/>
          <w:szCs w:val="24"/>
          <w:lang w:val="ru-RU"/>
        </w:rPr>
        <w:t>олійні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темперні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акварельні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гуаш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наносяться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фактурні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поверхні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папір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полотно, картон, тканина). </w:t>
      </w:r>
      <w:proofErr w:type="gram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>характером</w:t>
      </w:r>
      <w:proofErr w:type="gram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барвників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використовує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художник,</w:t>
      </w:r>
    </w:p>
    <w:p w:rsidR="008A7BD7" w:rsidRP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</w:pP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поділяється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на акварель (картина написана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акварельними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), темперу картина написана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темперними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гуаш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(картина написана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гуашевими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олійний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(картина написана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олійними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) та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. Таким чином,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з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основи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роль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якої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виконувати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полотно, дерево,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папір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картон,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камінь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покритої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ґрунтом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і шару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фарби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ній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живописних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творах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завжди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використовується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колір</w:t>
      </w:r>
      <w:proofErr w:type="spellEnd"/>
    </w:p>
    <w:p w:rsidR="008A7BD7" w:rsidRP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як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основний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засіб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художнього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образу.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найбільш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специфічним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виражальним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засобом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здатність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викликати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різноманітні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почуття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асоціації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сприяє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емоційності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зображуваного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творах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застосовується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цілісна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система – </w:t>
      </w:r>
      <w:r w:rsidRPr="008A7BD7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колорит</w:t>
      </w:r>
      <w:r w:rsidRPr="008A7BD7">
        <w:rPr>
          <w:rFonts w:ascii="Times New Roman" w:hAnsi="Times New Roman" w:cs="Times New Roman"/>
          <w:i/>
          <w:iCs/>
          <w:sz w:val="16"/>
          <w:szCs w:val="16"/>
          <w:lang w:val="ru-RU"/>
        </w:rPr>
        <w:t>50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Зазвичай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застосовується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ряд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взаємопов'язаних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кольорів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відтінків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поліхромна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гама),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хоча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існує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відтінками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одного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кольору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(монохромна гама).</w:t>
      </w:r>
    </w:p>
    <w:p w:rsidR="008A7BD7" w:rsidRP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Окрім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кольору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живописцем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використовуються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й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виражальні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світлотінь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фактура,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композиція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надають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змогу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відтворювати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вкартині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кольорове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багатство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світу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об'ємність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предметів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матеріальну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специфіку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простір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Проте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основне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функціональне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значення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саме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колір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який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носієм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ідеї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живописного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твору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живописних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творах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як і в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графічних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можливо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відтворити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розгорнуту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дію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складний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сюжет.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Живописний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твір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передає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стан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статичності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спокою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ж,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навпаки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руху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, емоційно-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духовної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насиченості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миттєві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7BD7">
        <w:rPr>
          <w:rFonts w:ascii="Times New Roman" w:hAnsi="Times New Roman" w:cs="Times New Roman"/>
          <w:sz w:val="24"/>
          <w:szCs w:val="24"/>
          <w:lang w:val="ru-RU"/>
        </w:rPr>
        <w:t>ситуації</w:t>
      </w:r>
      <w:proofErr w:type="spellEnd"/>
      <w:r w:rsidRPr="008A7BD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BD7" w:rsidRDefault="008A7BD7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CA" w:rsidRDefault="004834CA" w:rsidP="008A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CA" w:rsidRPr="004834CA" w:rsidRDefault="004834CA" w:rsidP="0048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proofErr w:type="spellStart"/>
      <w:r w:rsidRPr="004834CA">
        <w:rPr>
          <w:rFonts w:ascii="Times New Roman" w:hAnsi="Times New Roman" w:cs="Times New Roman"/>
          <w:sz w:val="24"/>
          <w:szCs w:val="24"/>
          <w:lang w:val="ru-RU"/>
        </w:rPr>
        <w:t>Існує</w:t>
      </w:r>
      <w:proofErr w:type="spellEnd"/>
      <w:r w:rsidRPr="004834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34CA">
        <w:rPr>
          <w:rFonts w:ascii="Times New Roman" w:hAnsi="Times New Roman" w:cs="Times New Roman"/>
          <w:sz w:val="24"/>
          <w:szCs w:val="24"/>
          <w:lang w:val="ru-RU"/>
        </w:rPr>
        <w:t>п'ять</w:t>
      </w:r>
      <w:proofErr w:type="spellEnd"/>
      <w:r w:rsidRPr="004834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34CA">
        <w:rPr>
          <w:rFonts w:ascii="Times New Roman" w:hAnsi="Times New Roman" w:cs="Times New Roman"/>
          <w:sz w:val="24"/>
          <w:szCs w:val="24"/>
          <w:lang w:val="ru-RU"/>
        </w:rPr>
        <w:t>видів</w:t>
      </w:r>
      <w:proofErr w:type="spellEnd"/>
      <w:r w:rsidRPr="004834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34CA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4834C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proofErr w:type="gramStart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станковий,монументальний</w:t>
      </w:r>
      <w:proofErr w:type="spellEnd"/>
      <w:proofErr w:type="gramEnd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, </w:t>
      </w:r>
      <w:proofErr w:type="spellStart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декоративний</w:t>
      </w:r>
      <w:proofErr w:type="spellEnd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, театрально</w:t>
      </w:r>
      <w:r w:rsidRPr="004834CA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</w:p>
    <w:p w:rsidR="008A7BD7" w:rsidRDefault="004834CA" w:rsidP="0048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lastRenderedPageBreak/>
        <w:t>декоративний</w:t>
      </w:r>
      <w:proofErr w:type="spellEnd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, </w:t>
      </w:r>
      <w:proofErr w:type="spellStart"/>
      <w:r w:rsidRPr="004834CA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мініатюрний</w:t>
      </w:r>
      <w:proofErr w:type="spellEnd"/>
      <w:r w:rsidRPr="004834C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A7BD7">
        <w:rPr>
          <w:noProof/>
          <w:lang w:val="en-US"/>
        </w:rPr>
        <w:drawing>
          <wp:inline distT="0" distB="0" distL="0" distR="0" wp14:anchorId="3AC357E5" wp14:editId="55293E50">
            <wp:extent cx="6151880" cy="3917315"/>
            <wp:effectExtent l="0" t="0" r="127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6E" w:rsidRDefault="00745F6E" w:rsidP="0048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45F6E" w:rsidRDefault="00745F6E" w:rsidP="0048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val="ru-RU"/>
        </w:rPr>
        <w:t>Станковий</w:t>
      </w:r>
      <w:proofErr w:type="spellEnd"/>
      <w:r w:rsidRPr="00745F6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val="ru-RU"/>
        </w:rPr>
        <w:t>живопис</w:t>
      </w:r>
      <w:proofErr w:type="spellEnd"/>
      <w:r w:rsidRPr="00745F6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слова «станок, мольберт»,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який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ставиться основа для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написання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картини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– картон,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дошка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полотно для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малювання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об’єднує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твори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самостійного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значення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не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пов’язані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архітектурним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ансамблем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декоруванням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об’єктів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Станкові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картини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пишуться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полотні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натягнутому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дерев’яну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раму,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картоні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минулому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широко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застосовувалися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дерев'яні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дошки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Монументальний</w:t>
      </w:r>
      <w:proofErr w:type="spellEnd"/>
      <w:r w:rsidRPr="00745F6E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живопис</w:t>
      </w:r>
      <w:proofErr w:type="spellEnd"/>
      <w:r w:rsidRPr="00745F6E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виконується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стінах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стелях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будинків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споруд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звідки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й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назва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монументальний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повністю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підпорядковується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архітектурній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споруді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залежить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призначення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конструкції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</w:pPr>
      <w:proofErr w:type="spellStart"/>
      <w:proofErr w:type="gram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онументального</w:t>
      </w:r>
      <w:proofErr w:type="gram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фреска,</w:t>
      </w:r>
      <w:r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вітраж</w:t>
      </w:r>
      <w:proofErr w:type="spellEnd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мозаїка</w:t>
      </w:r>
      <w:proofErr w:type="spellEnd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Фреска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італ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 «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affresco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свіжий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)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вологій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штукатурці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техніка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настінного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малярства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Фресками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називають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твір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виконаний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цій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техніці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творів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монументального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художники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найчастіше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використовують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техніку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фрески. Фреску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виконують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сухій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штукатурці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розчинними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воді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земляні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натуральні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пігменти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Вітраж</w:t>
      </w:r>
      <w:proofErr w:type="spellEnd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фр. слова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vitrage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скло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) – вид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монументального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, «картина</w:t>
      </w:r>
      <w:proofErr w:type="gramStart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иконана</w:t>
      </w:r>
      <w:proofErr w:type="spellEnd"/>
      <w:proofErr w:type="gram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шматочків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кольорового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скла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поєднаних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вузенькими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металевими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листами.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вид монументального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витоки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Давнього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Єгипту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Вітражі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поширені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часів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Середньовіччя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створювались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вікнах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готичних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соборів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лише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</w:p>
    <w:p w:rsid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естетичних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міркувань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а й 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зв'язку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відсутністю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технологій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виготовлення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якісного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скла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великих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розмірів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цю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епоху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Мозаїка</w:t>
      </w:r>
      <w:proofErr w:type="spellEnd"/>
      <w:r w:rsidRPr="00745F6E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фр.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mosa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ї</w:t>
      </w:r>
      <w:r>
        <w:rPr>
          <w:rFonts w:ascii="Times New Roman" w:hAnsi="Times New Roman" w:cs="Times New Roman"/>
          <w:sz w:val="24"/>
          <w:szCs w:val="24"/>
          <w:lang w:val="en-US"/>
        </w:rPr>
        <w:t>que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присвячене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музам)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зображення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виконане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кольорових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камінців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смальти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різнокольорових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шматочків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скляних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сплавів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керамічних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плиток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закріплюються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цементній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стіні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Мозаїка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виникла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античну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епоху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та широко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lastRenderedPageBreak/>
        <w:t>застосовувалася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оздобленні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храмів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громадських</w:t>
      </w:r>
      <w:proofErr w:type="spellEnd"/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будівель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Особливого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поширення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мозаїка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набула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середньовічному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BoldItalic" w:eastAsia="Times New Roman,BoldItalic" w:hAnsi="Times New Roman,Italic" w:cs="Times New Roman,BoldItalic" w:hint="eastAsia"/>
          <w:b/>
          <w:bCs/>
          <w:i/>
          <w:iCs/>
          <w:sz w:val="24"/>
          <w:szCs w:val="24"/>
          <w:lang w:val="ru-RU"/>
        </w:rPr>
        <w:t>Декоративний</w:t>
      </w:r>
      <w:proofErr w:type="spellEnd"/>
      <w:r w:rsidRPr="00745F6E"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,BoldItalic" w:eastAsia="Times New Roman,BoldItalic" w:hAnsi="Times New Roman,Italic" w:cs="Times New Roman,BoldItalic" w:hint="eastAsia"/>
          <w:b/>
          <w:bCs/>
          <w:i/>
          <w:iCs/>
          <w:sz w:val="24"/>
          <w:szCs w:val="24"/>
          <w:lang w:val="ru-RU"/>
        </w:rPr>
        <w:t>живопис</w:t>
      </w:r>
      <w:proofErr w:type="spellEnd"/>
      <w:r w:rsidRPr="00745F6E"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використовується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підсилення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емоційної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виразності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творів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пластичних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proofErr w:type="gram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зокрема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декоративного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самостійного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значення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і є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декоративним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доповненням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творів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видів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пластичних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ind w:right="9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BoldItalic" w:eastAsia="Times New Roman,BoldItalic" w:hAnsi="Times New Roman,Italic" w:cs="Times New Roman,BoldItalic" w:hint="eastAsia"/>
          <w:b/>
          <w:bCs/>
          <w:i/>
          <w:iCs/>
          <w:sz w:val="24"/>
          <w:szCs w:val="24"/>
          <w:lang w:val="ru-RU"/>
        </w:rPr>
        <w:t>Іконопис</w:t>
      </w:r>
      <w:proofErr w:type="spellEnd"/>
      <w:r w:rsidRPr="00745F6E"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– вид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релігійного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за темами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сюжетами, культового за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призначенням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.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відміну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стінопису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фрески) і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мініатюри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ікони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були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окремими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живописними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композиціями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виконувалися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спочатку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техніці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енкаустики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мозаїки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потім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темпери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пізніше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олійними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фарбами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дерев'яних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дошках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полотні</w:t>
      </w:r>
      <w:proofErr w:type="spellEnd"/>
      <w:proofErr w:type="gram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45F6E" w:rsidRPr="00745F6E" w:rsidRDefault="00745F6E" w:rsidP="00745F6E">
      <w:pPr>
        <w:autoSpaceDE w:val="0"/>
        <w:autoSpaceDN w:val="0"/>
        <w:adjustRightInd w:val="0"/>
        <w:spacing w:after="0" w:line="240" w:lineRule="auto"/>
        <w:ind w:right="9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45F6E">
        <w:rPr>
          <w:rFonts w:ascii="Times New Roman,BoldItalic" w:eastAsia="Times New Roman,BoldItalic" w:hAnsi="Times New Roman,Italic" w:cs="Times New Roman,BoldItalic" w:hint="eastAsia"/>
          <w:b/>
          <w:bCs/>
          <w:i/>
          <w:iCs/>
          <w:sz w:val="24"/>
          <w:szCs w:val="24"/>
          <w:lang w:val="ru-RU"/>
        </w:rPr>
        <w:t>Мініатюра</w:t>
      </w:r>
      <w:proofErr w:type="spellEnd"/>
      <w:r w:rsidRPr="00745F6E"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лат.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minium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червоні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фарби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застосовувалися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оформленні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рукописних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книг) – в</w:t>
      </w:r>
      <w:r w:rsid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образотворчому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мальовничі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скульптурні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твори</w:t>
      </w:r>
      <w:r w:rsid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малих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форм, а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мистецтво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34605" w:rsidRPr="00834605" w:rsidRDefault="00745F6E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i/>
          <w:iCs/>
          <w:sz w:val="24"/>
          <w:szCs w:val="24"/>
          <w:lang w:val="ru-RU"/>
        </w:rPr>
        <w:t>Мініатюрний</w:t>
      </w:r>
      <w:proofErr w:type="spellEnd"/>
      <w:r w:rsidR="0083460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i/>
          <w:iCs/>
          <w:sz w:val="24"/>
          <w:szCs w:val="24"/>
          <w:lang w:val="ru-RU"/>
        </w:rPr>
        <w:t>живопис</w:t>
      </w:r>
      <w:proofErr w:type="spellEnd"/>
      <w:r w:rsidRPr="0083460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використовується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оформлення</w:t>
      </w:r>
      <w:proofErr w:type="spellEnd"/>
      <w:r w:rsidR="00834605">
        <w:rPr>
          <w:rFonts w:ascii="Times New Roman" w:hAnsi="Times New Roman" w:cs="Times New Roman"/>
          <w:sz w:val="24"/>
          <w:szCs w:val="24"/>
        </w:rPr>
        <w:t xml:space="preserve"> </w:t>
      </w:r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книг,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оздоблення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предметів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побуту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745F6E">
        <w:rPr>
          <w:rFonts w:ascii="Times New Roman" w:hAnsi="Times New Roman" w:cs="Times New Roman"/>
          <w:sz w:val="24"/>
          <w:szCs w:val="24"/>
          <w:lang w:val="ru-RU"/>
        </w:rPr>
        <w:t xml:space="preserve"> ж як </w:t>
      </w:r>
      <w:proofErr w:type="spellStart"/>
      <w:r w:rsidRPr="00745F6E">
        <w:rPr>
          <w:rFonts w:ascii="Times New Roman" w:hAnsi="Times New Roman" w:cs="Times New Roman"/>
          <w:sz w:val="24"/>
          <w:szCs w:val="24"/>
          <w:lang w:val="ru-RU"/>
        </w:rPr>
        <w:t>самостійний</w:t>
      </w:r>
      <w:proofErr w:type="spellEnd"/>
      <w:r w:rsidR="00834605">
        <w:rPr>
          <w:rFonts w:ascii="Times New Roman,Italic" w:hAnsi="Times New Roman,Italic" w:cs="Times New Roman,Italic"/>
          <w:sz w:val="20"/>
          <w:szCs w:val="20"/>
          <w:lang w:val="ru-RU"/>
        </w:rPr>
        <w:t xml:space="preserve"> </w:t>
      </w:r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вид живописного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="0083460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Серед</w:t>
      </w:r>
      <w:proofErr w:type="spellEnd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визначних</w:t>
      </w:r>
      <w:proofErr w:type="spellEnd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живописців</w:t>
      </w:r>
      <w:proofErr w:type="spellEnd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="00834605" w:rsidRPr="00834605">
        <w:rPr>
          <w:rFonts w:ascii="Times New Roman" w:hAnsi="Times New Roman" w:cs="Times New Roman"/>
          <w:sz w:val="24"/>
          <w:szCs w:val="24"/>
          <w:lang w:val="ru-RU"/>
        </w:rPr>
        <w:t>всесвітньо</w:t>
      </w:r>
      <w:proofErr w:type="spellEnd"/>
    </w:p>
    <w:p w:rsidR="00745F6E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відомі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Іван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Айвазовський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Олександр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Архипенко,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Тетяна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Яблонська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Катерина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Білокур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Марія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Примаченко.</w:t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Скульптура –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одне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найдавніших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Скульптурні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доробки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створювалися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людиною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первісні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часи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одна з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найвідоміших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скульптур,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>так звана «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палеолітична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Венера»,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виконана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епоху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палеоліту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–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звідси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й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назва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Скульптуру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традиційно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виготовляли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різноманітних</w:t>
      </w:r>
      <w:proofErr w:type="spellEnd"/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назвати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стабільними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довговічними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каменю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мармуру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дерева,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кістки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бронзи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тощо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наші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часи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кількість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придатних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скульптури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значно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збільшилась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сприяло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урізноманітненню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виражальних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виду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Сучасні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скульптори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використовують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своїх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доробків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матеріали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 як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сталь, бетон,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пластмаси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іноді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й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зовсім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нетрадиційні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недовговічні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дріт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папір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картон,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пісок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гілки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сміття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іграшки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подібні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7692F139" wp14:editId="726F34BC">
            <wp:extent cx="4238625" cy="7892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749" cy="8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Розрізняють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види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скульптури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gram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кругла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>скульптура</w:t>
      </w:r>
      <w:proofErr w:type="gram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котру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сприймати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різних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сторін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рельєф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більш-менш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об’ємне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зображення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площині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>фону.</w:t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42E4212E" wp14:editId="2A2BF211">
            <wp:extent cx="4210050" cy="2790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3197" cy="2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636CE26C" wp14:editId="3743533B">
            <wp:extent cx="3854217" cy="1076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1596" cy="10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Архітектура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взаємодіє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скульптурою,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живописом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різними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видами декоративного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людської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водночас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мистецтвом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і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інженерією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будівництвом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завдяки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чому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архітектурні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пам´ятки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переживають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століття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Архітектура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відмежовує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природи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утилітарний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світ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людини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дозволяє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використовувати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олюднений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простір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матеріальних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духовних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потреб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людства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 стиль,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склався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давньому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світі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антична</w:t>
      </w:r>
      <w:proofErr w:type="spellEnd"/>
      <w:r w:rsid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ордерна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архітектура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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стилі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склалися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епоху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середньовіччя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романський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стиль, готика,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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архітектура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епохи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Відродження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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стилі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поширилися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з XYI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століття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бароко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рококо,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класицизм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романтизм,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ампір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834605" w:rsidRP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>модерн, ар-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деко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34605" w:rsidRDefault="00834605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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сучасні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стилі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функціоналізм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 xml:space="preserve">, хай-тек, </w:t>
      </w:r>
      <w:proofErr w:type="spellStart"/>
      <w:r w:rsidRPr="00834605">
        <w:rPr>
          <w:rFonts w:ascii="Times New Roman" w:hAnsi="Times New Roman" w:cs="Times New Roman"/>
          <w:sz w:val="24"/>
          <w:szCs w:val="24"/>
          <w:lang w:val="ru-RU"/>
        </w:rPr>
        <w:t>біо</w:t>
      </w:r>
      <w:proofErr w:type="spellEnd"/>
      <w:r w:rsidRPr="0083460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05">
        <w:rPr>
          <w:rFonts w:ascii="Times New Roman" w:hAnsi="Times New Roman" w:cs="Times New Roman"/>
          <w:sz w:val="24"/>
          <w:szCs w:val="24"/>
          <w:lang w:val="ru-RU"/>
        </w:rPr>
        <w:t>тек.</w:t>
      </w:r>
    </w:p>
    <w:p w:rsidR="00164366" w:rsidRDefault="00164366" w:rsidP="00834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64366" w:rsidRPr="00164366" w:rsidRDefault="00164366" w:rsidP="00164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Назва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«декоративно-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ужиткове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відбиває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сутність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декорувати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означає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прикрашати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>»,</w:t>
      </w:r>
    </w:p>
    <w:p w:rsidR="00164366" w:rsidRDefault="00164366" w:rsidP="00164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ужиткове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ж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означає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твори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практичне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спрямування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а не є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лише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естетичної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4366">
        <w:rPr>
          <w:rFonts w:ascii="Times New Roman" w:hAnsi="Times New Roman" w:cs="Times New Roman"/>
          <w:sz w:val="24"/>
          <w:szCs w:val="24"/>
          <w:lang w:val="ru-RU"/>
        </w:rPr>
        <w:t>насолоди.</w:t>
      </w:r>
    </w:p>
    <w:p w:rsidR="00164366" w:rsidRDefault="00164366" w:rsidP="00164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64366" w:rsidRDefault="00164366" w:rsidP="00164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6295E946" wp14:editId="3BCB38B6">
            <wp:extent cx="3714210" cy="109156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1830" cy="109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66" w:rsidRDefault="00164366" w:rsidP="00164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64366" w:rsidRPr="00164366" w:rsidRDefault="00164366" w:rsidP="001643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вид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є одним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найдавніших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художньої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творчості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створює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різноманітні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предмети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побуту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є не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тільки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корисними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але й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естетичними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свій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стиль та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художній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образ,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відтворює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призначення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Отже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специфіка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декоративно-прикладного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полягає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в тому,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твори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одночасно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бути і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корисними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і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красивими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У декоративно-прикладному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існує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понад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100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технік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технологій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художньої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обробки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дає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підстави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стверджувати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вид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просторових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найбільшою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найбагатшою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галуззю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художньої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творчості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64366" w:rsidRDefault="00164366" w:rsidP="001643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</w:pP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Усі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твори декоративно-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ужиткового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розподілити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 на три </w:t>
      </w:r>
      <w:proofErr w:type="spellStart"/>
      <w:r w:rsidRPr="00164366">
        <w:rPr>
          <w:rFonts w:ascii="Times New Roman" w:hAnsi="Times New Roman" w:cs="Times New Roman"/>
          <w:sz w:val="24"/>
          <w:szCs w:val="24"/>
          <w:lang w:val="ru-RU"/>
        </w:rPr>
        <w:t>галузі</w:t>
      </w:r>
      <w:proofErr w:type="spellEnd"/>
      <w:r w:rsidRPr="0016436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164366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прикладна</w:t>
      </w:r>
      <w:proofErr w:type="spellEnd"/>
      <w:r w:rsidRPr="00164366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, декоративна,</w:t>
      </w:r>
      <w:r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</w:t>
      </w:r>
      <w:r w:rsidRPr="00164366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декоративно</w:t>
      </w:r>
      <w:r w:rsidRPr="00164366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164366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прикладна</w:t>
      </w:r>
      <w:proofErr w:type="spellEnd"/>
      <w:r w:rsidRPr="00164366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.</w:t>
      </w:r>
    </w:p>
    <w:p w:rsidR="00164366" w:rsidRDefault="00164366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5B68FC29" wp14:editId="3BC55207">
            <wp:extent cx="4486275" cy="52863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354" cy="52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14C6CC26" wp14:editId="2F401254">
            <wp:extent cx="3943350" cy="93060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6497" cy="9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P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Серед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найпоширеніших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художніх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промислів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визначити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художню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кераміку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художню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обробку</w:t>
      </w:r>
      <w:proofErr w:type="spellEnd"/>
      <w:r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деревини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писанкарство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килимарство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художнє</w:t>
      </w:r>
      <w:proofErr w:type="spellEnd"/>
      <w:r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ткацтво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і</w:t>
      </w:r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вишивку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розпис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художню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обробку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шкіри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>,</w:t>
      </w:r>
      <w:r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художнє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плетіння</w:t>
      </w:r>
      <w:proofErr w:type="spellEnd"/>
      <w:r w:rsidRPr="003021F8">
        <w:rPr>
          <w:rFonts w:ascii="Times New Roman,BoldItalic" w:eastAsia="Times New Roman,BoldItalic" w:hAnsi="Times New Roman" w:cs="Times New Roman,BoldItalic"/>
          <w:b/>
          <w:bCs/>
          <w:i/>
          <w:iCs/>
          <w:sz w:val="24"/>
          <w:szCs w:val="24"/>
          <w:lang w:val="ru-RU"/>
        </w:rPr>
        <w:t xml:space="preserve">, </w:t>
      </w:r>
      <w:proofErr w:type="spellStart"/>
      <w:r w:rsidRPr="003021F8">
        <w:rPr>
          <w:rFonts w:ascii="Times New Roman,BoldItalic" w:eastAsia="Times New Roman,BoldItalic" w:hAnsi="Times New Roman" w:cs="Times New Roman,BoldItalic" w:hint="eastAsia"/>
          <w:b/>
          <w:bCs/>
          <w:i/>
          <w:iCs/>
          <w:sz w:val="24"/>
          <w:szCs w:val="24"/>
          <w:lang w:val="ru-RU"/>
        </w:rPr>
        <w:t>витинанку</w:t>
      </w:r>
      <w:proofErr w:type="spellEnd"/>
      <w:r w:rsidRPr="003021F8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021F8" w:rsidRPr="003021F8" w:rsidRDefault="003021F8" w:rsidP="003021F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Тісно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пов’язаний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декоративно-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прикладним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мистецтвом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дизайн –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новий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різновид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художньо-естетичної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людини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Основний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зміст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призначення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дизайну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визначає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естетичне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ставлення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людини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оточуючого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світу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трудової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sz w:val="24"/>
          <w:szCs w:val="24"/>
          <w:lang w:val="ru-RU"/>
        </w:rPr>
        <w:t>діяльності</w:t>
      </w:r>
      <w:proofErr w:type="spellEnd"/>
      <w:r w:rsidRPr="003021F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673F9906" wp14:editId="3260E653">
            <wp:extent cx="4275182" cy="1000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596" cy="10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proofErr w:type="spellStart"/>
      <w:r w:rsidRPr="003021F8">
        <w:rPr>
          <w:rFonts w:ascii="Times New Roman" w:hAnsi="Times New Roman" w:cs="Times New Roman"/>
          <w:b/>
          <w:sz w:val="36"/>
          <w:szCs w:val="24"/>
          <w:lang w:val="ru-RU"/>
        </w:rPr>
        <w:t>Жанри</w:t>
      </w:r>
      <w:proofErr w:type="spellEnd"/>
      <w:r w:rsidRPr="003021F8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b/>
          <w:sz w:val="36"/>
          <w:szCs w:val="24"/>
          <w:lang w:val="ru-RU"/>
        </w:rPr>
        <w:t>образотворчого</w:t>
      </w:r>
      <w:proofErr w:type="spellEnd"/>
      <w:r w:rsidRPr="003021F8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3021F8">
        <w:rPr>
          <w:rFonts w:ascii="Times New Roman" w:hAnsi="Times New Roman" w:cs="Times New Roman"/>
          <w:b/>
          <w:sz w:val="36"/>
          <w:szCs w:val="24"/>
          <w:lang w:val="ru-RU"/>
        </w:rPr>
        <w:t>мистецтва</w:t>
      </w:r>
      <w:proofErr w:type="spellEnd"/>
    </w:p>
    <w:p w:rsidR="002E07EE" w:rsidRDefault="002E07EE" w:rsidP="002E0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24"/>
          <w:lang w:val="ru-RU"/>
        </w:rPr>
      </w:pPr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мистецтвознавчій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науці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,Bold" w:eastAsia="Times New Roman,Bold" w:hAnsi="Times New Roman" w:cs="Times New Roman,Bold" w:hint="eastAsia"/>
          <w:b/>
          <w:bCs/>
          <w:sz w:val="24"/>
          <w:szCs w:val="24"/>
          <w:lang w:val="ru-RU"/>
        </w:rPr>
        <w:t>жанр</w:t>
      </w:r>
      <w:proofErr w:type="spellEnd"/>
      <w:r w:rsidRPr="002E07EE">
        <w:rPr>
          <w:rFonts w:ascii="Times New Roman,Bold" w:eastAsia="Times New Roman,Bold" w:hAnsi="Times New Roman" w:cs="Times New Roman,Bold"/>
          <w:b/>
          <w:bCs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,Bold" w:eastAsia="Times New Roman,Bold" w:hAnsi="Times New Roman" w:cs="Times New Roman,Bold" w:hint="eastAsia"/>
          <w:b/>
          <w:bCs/>
          <w:sz w:val="24"/>
          <w:szCs w:val="24"/>
          <w:lang w:val="ru-RU"/>
        </w:rPr>
        <w:t>мистецтва</w:t>
      </w:r>
      <w:proofErr w:type="spellEnd"/>
      <w:r>
        <w:rPr>
          <w:rFonts w:ascii="Times New Roman,Bold" w:eastAsia="Times New Roman,Bold" w:hAnsi="Times New Roman" w:cs="Times New Roman,Bold" w:hint="eastAsia"/>
          <w:b/>
          <w:bCs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визначається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об'єкта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зображення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зображення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людини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належить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до жанру</w:t>
      </w:r>
      <w:proofErr w:type="gram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портрета в будь-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якому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виді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E07EE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2E07E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4D81787F" wp14:editId="27A611ED">
            <wp:extent cx="5657850" cy="4591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Default="002E07EE" w:rsidP="0030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</w:p>
    <w:p w:rsidR="002E07EE" w:rsidRPr="003021F8" w:rsidRDefault="002E07EE" w:rsidP="002E07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29B24FBC" wp14:editId="090BB14D">
            <wp:extent cx="4231640" cy="632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8537" cy="64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68FD8F0B" wp14:editId="2D2449C9">
            <wp:extent cx="3919493" cy="7048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0585" cy="7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F8" w:rsidRDefault="003021F8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07EE" w:rsidRDefault="002E07EE" w:rsidP="002E07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1E1120F4" wp14:editId="7076B2A6">
            <wp:extent cx="3809619" cy="6286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6542" cy="6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EE" w:rsidRDefault="002E07EE" w:rsidP="002E07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2E07EE" w:rsidRDefault="002E07EE" w:rsidP="002E07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021F8" w:rsidRPr="003021F8" w:rsidRDefault="002E07EE" w:rsidP="0030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156D78A4" wp14:editId="2FCE09CE">
            <wp:extent cx="3795200" cy="847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1306" cy="8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15F23F4" wp14:editId="6B31BB9A">
            <wp:extent cx="6000750" cy="6962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1F8" w:rsidRPr="003021F8" w:rsidSect="00745F6E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00"/>
    <w:rsid w:val="00055D85"/>
    <w:rsid w:val="00164366"/>
    <w:rsid w:val="002E07EE"/>
    <w:rsid w:val="003021F8"/>
    <w:rsid w:val="004834CA"/>
    <w:rsid w:val="005D5D14"/>
    <w:rsid w:val="00745F6E"/>
    <w:rsid w:val="00834605"/>
    <w:rsid w:val="008A7BD7"/>
    <w:rsid w:val="00D10BC1"/>
    <w:rsid w:val="00DB4359"/>
    <w:rsid w:val="00DE13BC"/>
    <w:rsid w:val="00E1745D"/>
    <w:rsid w:val="00E4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54590"/>
  <w15:chartTrackingRefBased/>
  <w15:docId w15:val="{983C0DDA-DCF3-4A14-8022-5B060CD8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2023-02-08T09:47:00Z</dcterms:created>
  <dcterms:modified xsi:type="dcterms:W3CDTF">2023-02-08T12:36:00Z</dcterms:modified>
</cp:coreProperties>
</file>