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776" w:rsidRPr="00C95776" w:rsidRDefault="00C95776" w:rsidP="00C95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C9577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 w:eastAsia="ru-RU"/>
        </w:rPr>
        <w:t>Формування часових уявлень</w:t>
      </w:r>
    </w:p>
    <w:p w:rsidR="00C95776" w:rsidRPr="00C95776" w:rsidRDefault="00C95776" w:rsidP="00C95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C9577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 w:eastAsia="ru-RU"/>
        </w:rPr>
        <w:t>у дітей молодшого та середнього дошкільного віку</w:t>
      </w:r>
      <w:bookmarkStart w:id="0" w:name="_GoBack"/>
      <w:bookmarkEnd w:id="0"/>
    </w:p>
    <w:p w:rsidR="00C95776" w:rsidRPr="00C95776" w:rsidRDefault="00C95776" w:rsidP="00C9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5776" w:rsidRPr="00C95776" w:rsidRDefault="00C95776" w:rsidP="00C95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57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  <w:t>Мета:</w:t>
      </w:r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формувати уявлення про значення і необхідність навчання дітей дошкільного віку орієнтуванню у часі; познайомити з особливостями формування часових уявлень у дітей молодшого та середнього дошкільного віку, методичними прийоми та дидактичними іграми, які сприяють розширенню та закріпленню знань дітей  про час.</w:t>
      </w:r>
    </w:p>
    <w:p w:rsidR="00C95776" w:rsidRPr="00C95776" w:rsidRDefault="00C95776" w:rsidP="00C95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57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  <w:t>Студент повинен знати:</w:t>
      </w:r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особливості формування часових уявлень у дітей молодшого та середнього дошкільного віку.</w:t>
      </w:r>
    </w:p>
    <w:p w:rsidR="00C95776" w:rsidRPr="00C95776" w:rsidRDefault="00C95776" w:rsidP="00C95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57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  <w:t>Студент повинен вміти:</w:t>
      </w:r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підбирати і проводити дидактичні та логіко-математичні ігри для дітей 4 та 5 року життя для спеціально організованих та індивідуальних занять, повсякденної діяльності.</w:t>
      </w:r>
    </w:p>
    <w:p w:rsidR="00C95776" w:rsidRPr="00C95776" w:rsidRDefault="00C95776" w:rsidP="00C95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57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  <w:t>Ключові поняття:</w:t>
      </w:r>
      <w:r w:rsidRPr="00C957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доба, ранок, день, вечір, ніч, сьогодні, завтра, вчора, є, було, буде, властивості часу (плинність, періодичність, послідовність)</w:t>
      </w:r>
    </w:p>
    <w:p w:rsidR="00C95776" w:rsidRPr="00C95776" w:rsidRDefault="00C95776" w:rsidP="00C95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C9577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 w:eastAsia="ru-RU"/>
        </w:rPr>
        <w:t>Питання до обговорення </w:t>
      </w:r>
    </w:p>
    <w:p w:rsidR="00C95776" w:rsidRPr="00C95776" w:rsidRDefault="00C95776" w:rsidP="00C957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Програмові завдання  щодо формування часових уявлень у дітей молодшого та середнього дошкільного віку.</w:t>
      </w:r>
    </w:p>
    <w:p w:rsidR="00C95776" w:rsidRPr="00C95776" w:rsidRDefault="00C95776" w:rsidP="00C957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Методика формування часових уявлень та орієнтування у часі дітей молодшого дошкільного віку.</w:t>
      </w:r>
    </w:p>
    <w:p w:rsidR="00C95776" w:rsidRPr="00C95776" w:rsidRDefault="00C95776" w:rsidP="00C957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Методика формування часових уявлень та орієнтування у часі дітей середнього дошкільного віку.</w:t>
      </w:r>
    </w:p>
    <w:p w:rsidR="00C95776" w:rsidRPr="00C95776" w:rsidRDefault="00C95776" w:rsidP="00C9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5776" w:rsidRPr="00C95776" w:rsidRDefault="00C95776" w:rsidP="00C957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</w:pPr>
      <w:r w:rsidRPr="00C957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  <w:t>Література</w:t>
      </w:r>
    </w:p>
    <w:p w:rsidR="00C95776" w:rsidRPr="00C95776" w:rsidRDefault="00C95776" w:rsidP="00C957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Методика формування елементарних математичних уявлень у дітей. / О.К. </w:t>
      </w:r>
      <w:proofErr w:type="spellStart"/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Грибанова</w:t>
      </w:r>
      <w:proofErr w:type="spellEnd"/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ін.. Київ </w:t>
      </w:r>
      <w:r w:rsidRPr="00C95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C95776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>Вища школа, 1987.</w:t>
      </w:r>
      <w:r w:rsidRPr="00C95776">
        <w:rPr>
          <w:rFonts w:ascii="Times New Roman" w:eastAsia="Times New Roman" w:hAnsi="Times New Roman" w:cs="Times New Roman"/>
          <w:color w:val="424242"/>
          <w:sz w:val="28"/>
          <w:szCs w:val="28"/>
          <w:highlight w:val="white"/>
          <w:lang w:val="uk-UA" w:eastAsia="ru-RU"/>
        </w:rPr>
        <w:t xml:space="preserve"> </w:t>
      </w:r>
      <w:r w:rsidRPr="00C95776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>136 с.</w:t>
      </w:r>
      <w:r w:rsidRPr="00C95776">
        <w:rPr>
          <w:rFonts w:ascii="Times New Roman" w:eastAsia="Times New Roman" w:hAnsi="Times New Roman" w:cs="Times New Roman"/>
          <w:color w:val="424242"/>
          <w:sz w:val="28"/>
          <w:szCs w:val="28"/>
          <w:highlight w:val="white"/>
          <w:lang w:val="uk-UA" w:eastAsia="ru-RU"/>
        </w:rPr>
        <w:t xml:space="preserve"> (</w:t>
      </w:r>
      <w:proofErr w:type="spellStart"/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стор</w:t>
      </w:r>
      <w:proofErr w:type="spellEnd"/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98 – 109)</w:t>
      </w:r>
    </w:p>
    <w:p w:rsidR="00C95776" w:rsidRPr="00C95776" w:rsidRDefault="00C95776" w:rsidP="00C957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Щербакова К.Й. Методика формування елементарних математичних уявлень у дошкільників», Київ : </w:t>
      </w:r>
      <w:r w:rsidRPr="00C95776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 xml:space="preserve">Вища школа. </w:t>
      </w:r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1982. 264 с. (</w:t>
      </w:r>
      <w:proofErr w:type="spellStart"/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стор</w:t>
      </w:r>
      <w:proofErr w:type="spellEnd"/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180 – 184)</w:t>
      </w:r>
    </w:p>
    <w:p w:rsidR="00C95776" w:rsidRPr="00C95776" w:rsidRDefault="00C95776" w:rsidP="00C957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Щербакова К.Й. Методика формування елементарних математичних уявлень у дошкільників», Київ :</w:t>
      </w:r>
      <w:r w:rsidRPr="00C95776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 xml:space="preserve"> Видавництво європейського університету. </w:t>
      </w:r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2011. 262 с.</w:t>
      </w:r>
    </w:p>
    <w:p w:rsidR="00C95776" w:rsidRPr="00C95776" w:rsidRDefault="00C95776" w:rsidP="00C9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5776" w:rsidRPr="00C95776" w:rsidRDefault="00C95776" w:rsidP="00C95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57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  <w:t>Самостійна робота</w:t>
      </w:r>
    </w:p>
    <w:p w:rsidR="00C95776" w:rsidRPr="00C95776" w:rsidRDefault="00C95776" w:rsidP="00C957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Дібрати вислови народної мудрості та художнє слово про час (приказки, прислів’я, вірші, загадки, лічилки про частини доби, дні тижня, пори року, годинник та його складові тощо)</w:t>
      </w:r>
    </w:p>
    <w:p w:rsidR="00C95776" w:rsidRPr="00C95776" w:rsidRDefault="00C95776" w:rsidP="00C957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Виготовити модель доби для дітей середнього дошкільного віку. </w:t>
      </w:r>
    </w:p>
    <w:p w:rsidR="00C95776" w:rsidRPr="00C95776" w:rsidRDefault="00C95776" w:rsidP="00C9577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95776" w:rsidRPr="00C95776" w:rsidRDefault="00C95776" w:rsidP="00C9577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</w:pPr>
      <w:r w:rsidRPr="00C957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  <w:t>Хід лекції</w:t>
      </w:r>
    </w:p>
    <w:p w:rsidR="00C95776" w:rsidRPr="00C95776" w:rsidRDefault="00C95776" w:rsidP="00C95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57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І питання</w:t>
      </w:r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95776" w:rsidRPr="00C95776" w:rsidRDefault="00C95776" w:rsidP="00C95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57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Програмові завдання щодо формування часових уявлень у дітей молодшого та середнього дошкільного віку відповідно до діючих програм.</w:t>
      </w:r>
    </w:p>
    <w:p w:rsidR="00C95776" w:rsidRPr="00C95776" w:rsidRDefault="00C95776" w:rsidP="00C9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573" w:type="dxa"/>
        <w:tblLayout w:type="fixed"/>
        <w:tblLook w:val="0400" w:firstRow="0" w:lastRow="0" w:firstColumn="0" w:lastColumn="0" w:noHBand="0" w:noVBand="1"/>
      </w:tblPr>
      <w:tblGrid>
        <w:gridCol w:w="4658"/>
        <w:gridCol w:w="4915"/>
      </w:tblGrid>
      <w:tr w:rsidR="00C95776" w:rsidRPr="00C95776" w:rsidTr="002B0B72">
        <w:trPr>
          <w:trHeight w:val="129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76" w:rsidRPr="00C95776" w:rsidRDefault="00C95776" w:rsidP="00C9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57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                      Програма</w:t>
            </w:r>
          </w:p>
          <w:p w:rsidR="00C95776" w:rsidRPr="00C95776" w:rsidRDefault="00C95776" w:rsidP="00C95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57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lastRenderedPageBreak/>
              <w:t>       «Дитина в дошкільні роки»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76" w:rsidRPr="00C95776" w:rsidRDefault="00C95776" w:rsidP="00C95776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57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       Програма </w:t>
            </w:r>
          </w:p>
          <w:p w:rsidR="00C95776" w:rsidRPr="00C95776" w:rsidRDefault="00C95776" w:rsidP="00C95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57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lastRenderedPageBreak/>
              <w:t>                    «Дитина»</w:t>
            </w:r>
          </w:p>
        </w:tc>
      </w:tr>
      <w:tr w:rsidR="00C95776" w:rsidRPr="00C95776" w:rsidTr="002B0B72">
        <w:trPr>
          <w:trHeight w:val="129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76" w:rsidRPr="00C95776" w:rsidRDefault="00C95776" w:rsidP="00C95776">
            <w:pPr>
              <w:spacing w:after="0" w:line="276" w:lineRule="auto"/>
              <w:ind w:left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57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lastRenderedPageBreak/>
              <w:t>Молодший дошкільний вік</w:t>
            </w:r>
          </w:p>
        </w:tc>
      </w:tr>
      <w:tr w:rsidR="00C95776" w:rsidRPr="00C95776" w:rsidTr="002B0B72">
        <w:trPr>
          <w:trHeight w:val="129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76" w:rsidRPr="00C95776" w:rsidRDefault="00C95776" w:rsidP="00C95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5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Учити розрізняти контрастні частини доби (ранок — вечір, день — ніч), а також суміжні (ранок — день, вечір — ніч).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76" w:rsidRPr="00C95776" w:rsidRDefault="00C95776" w:rsidP="00C95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5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Частини доби </w:t>
            </w:r>
            <w:r w:rsidRPr="00C957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 xml:space="preserve">(ранок, день, вечір, ніч); </w:t>
            </w:r>
            <w:r w:rsidRPr="00C95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часові відношення </w:t>
            </w:r>
            <w:r w:rsidRPr="00C957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(тепер - пізніше, спочатку - потім, учора - завтра).</w:t>
            </w:r>
          </w:p>
        </w:tc>
      </w:tr>
      <w:tr w:rsidR="00C95776" w:rsidRPr="00C95776" w:rsidTr="002B0B72">
        <w:trPr>
          <w:trHeight w:val="129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76" w:rsidRPr="00C95776" w:rsidRDefault="00C95776" w:rsidP="00C95776">
            <w:pPr>
              <w:spacing w:after="0" w:line="276" w:lineRule="auto"/>
              <w:ind w:left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57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Середній дошкільний вік</w:t>
            </w:r>
          </w:p>
        </w:tc>
      </w:tr>
      <w:tr w:rsidR="00C95776" w:rsidRPr="00C95776" w:rsidTr="002B0B72">
        <w:trPr>
          <w:trHeight w:val="129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76" w:rsidRPr="00C95776" w:rsidRDefault="00C95776" w:rsidP="00C95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5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Учити розрізняти поняття </w:t>
            </w:r>
            <w:r w:rsidRPr="00C957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“вчора”, “сьогодні”, “завтра”.</w:t>
            </w:r>
            <w:r w:rsidRPr="00C95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Дати уявлення на конкретних прикладах про поняття “</w:t>
            </w:r>
            <w:r w:rsidRPr="00C957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швидко”, “повільно”.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76" w:rsidRPr="00C95776" w:rsidRDefault="00C95776" w:rsidP="00C95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5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Засвоєння понять </w:t>
            </w:r>
            <w:r w:rsidRPr="00C957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 xml:space="preserve">доба, ранок, день, вечір, ніч, </w:t>
            </w:r>
            <w:r w:rsidRPr="00C95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відношень </w:t>
            </w:r>
            <w:r w:rsidRPr="00C957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швидше - повільніше.</w:t>
            </w:r>
          </w:p>
        </w:tc>
      </w:tr>
    </w:tbl>
    <w:p w:rsidR="00C95776" w:rsidRPr="00C95776" w:rsidRDefault="00C95776" w:rsidP="00C9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5776" w:rsidRPr="00C95776" w:rsidRDefault="00C95776" w:rsidP="00C95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57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  <w:t>ІІ питання </w:t>
      </w:r>
    </w:p>
    <w:p w:rsidR="00C95776" w:rsidRPr="00C95776" w:rsidRDefault="00C95776" w:rsidP="00C95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Дітей у чотири роки вчать розуміти і правильно вживати слова, що вказують час дії: було, є, буде:</w:t>
      </w:r>
      <w:r w:rsidRPr="00C957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розрізняти і називати частини доби: </w:t>
      </w:r>
      <w:r w:rsidRPr="00C957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ранок, день, вечір, ніч; </w:t>
      </w:r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розуміти слова, які вказують на тривалість і співвідношення часу: </w:t>
      </w:r>
      <w:r w:rsidRPr="00C957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довго </w:t>
      </w:r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— </w:t>
      </w:r>
      <w:r w:rsidRPr="00C957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недовго, зараз, пізніше, раніше; </w:t>
      </w:r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нескладних сюжетах визначати послідовність </w:t>
      </w:r>
      <w:proofErr w:type="spellStart"/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логічно</w:t>
      </w:r>
      <w:proofErr w:type="spellEnd"/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пов'язаних подій.</w:t>
      </w:r>
    </w:p>
    <w:p w:rsidR="00C95776" w:rsidRPr="00C95776" w:rsidRDefault="00C95776" w:rsidP="00C95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Формуванню цих уявлень насамперед сприяє чіткий розпорядок дня, чітко встановлений час підйому дітей, ранкової гімнастики, сніданку, занять, ігор тощо.</w:t>
      </w:r>
    </w:p>
    <w:p w:rsidR="00C95776" w:rsidRPr="00C95776" w:rsidRDefault="00C95776" w:rsidP="00C95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Спочатку молодші дошкільнята характеризують час за подіями, що відбулися безпосередньо з кожним із них за день і викликали сильні емоції. Поступово вони відходять від такого розуміння часу і починають пов'язувати його з подіями, які стались у навколишній дійсності. Характерним для дітей цього віку є сприйняття часу як самостійно існуючих предметів: «Куди зникають дні? Куди пішло вчора? Звідки прийшло завтра?» — запитують діти, уособлюючи час.</w:t>
      </w:r>
    </w:p>
    <w:p w:rsidR="00C95776" w:rsidRPr="00C95776" w:rsidRDefault="00C95776" w:rsidP="00C95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На заняттях з математики, а також з розвитку мови, у вільний від занять час вихователь розглядає з дітьми картинки із зображенням дій дітей, природних явищ тієї чи іншої пори доби, проводить практичні дії з застосуванням ілюстративного матеріалу і без нього, бесідує з дітьми, читає оповідання, казки.</w:t>
      </w:r>
    </w:p>
    <w:p w:rsidR="00C95776" w:rsidRPr="00C95776" w:rsidRDefault="00C95776" w:rsidP="00C95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Ознайомлення дітей з частинами доби слід починати з контрастних відрізків: день — ніч, ранок — вечір. Роботу можна почати з розглядання картинок, на яких зображені певні, характерні для окремих частин доби, явища. При цьому вихователь спирається на дитячий досвід, активізує їхні спогади про ту чи іншу діяльність. Вихователь запитує: «Що намальовано на картині? Коли сонечко світить яскраво? А що ви, діти, робите вдень у дитячому садку? А що у цей час роблять ваші батьки?»</w:t>
      </w:r>
    </w:p>
    <w:p w:rsidR="00C95776" w:rsidRPr="00C95776" w:rsidRDefault="00C95776" w:rsidP="00C95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На цьому самому занятті можна запропонувати дітям розглянути картинку із зображенням ночі. Вихователь підводить дітей до того, що вночі темно, на небі бувають зірки і місяць, вночі всі сплять.</w:t>
      </w:r>
    </w:p>
    <w:p w:rsidR="00C95776" w:rsidRPr="00C95776" w:rsidRDefault="00C95776" w:rsidP="00C95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          Аналогічно вихователь ознайомлює дітей з іншими частинами доби: ранок — вечір. Можна так само використати картинки з яскраво вираженими ознаками тієї чи іншої частини доби у природі та діяльності людей. Діти аналізують картинки і співвідносять певні природні явища та певну діяльність людей з частинами доби. Закріпити ці завдання можна в дидактичній грі «Коли це буває?». Суть гри полягає в тому, що вихователь</w:t>
      </w:r>
      <w:r w:rsidRPr="00C957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перелічує діяльність дорослих та дітей, а</w:t>
      </w:r>
      <w:r w:rsidRPr="00C957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діти дізнаються,</w:t>
      </w:r>
      <w:r w:rsidRPr="00C957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коли це буває. Наприклад: «Встає сонечко. Мами і тата йдуть</w:t>
      </w:r>
      <w:r w:rsidRPr="00C957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роботу, а діти — до дитячого садка». «Це — ранок»,- кажуть діти. «Сонечко піднялось вище. Діти граються на ділянці дитячого садка. Це — день».</w:t>
      </w:r>
    </w:p>
    <w:p w:rsidR="00C95776" w:rsidRPr="00C95776" w:rsidRDefault="00C95776" w:rsidP="00C95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Для того щоб сформувати у дітей початкові уявлення</w:t>
      </w:r>
      <w:r w:rsidRPr="00C957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одну із властивостей часу — про його змінюваність,</w:t>
      </w:r>
      <w:r w:rsidRPr="00C957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необхідно, починаючи з молодшої групи, оправляти дітей у правильному розумінні та позначенні часу дій і плинності подій. Так, дітям пропонуються такі вправи дання:  «Що робимо зараз? Що робитимемо»  і «Зараз ми снідаємо, а потім гратимемось».</w:t>
      </w:r>
    </w:p>
    <w:p w:rsidR="00C95776" w:rsidRPr="00C95776" w:rsidRDefault="00C95776" w:rsidP="00C95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«Коли сонечко встає — це ранок, а що настає за ранком?  Коли сонечко сідає, на вулиці темніє – це вечір. А що буде потім? Що ми робимо вранці? Що ми робимо вдень? А Що робитимемо ввечері?»</w:t>
      </w:r>
    </w:p>
    <w:p w:rsidR="00C95776" w:rsidRPr="00C95776" w:rsidRDefault="00C95776" w:rsidP="00C95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Під час виконання цих вправ вихователь стежить, наскільки діти розуміють те чи інше завдання, засвоюють у дії терміни – поняття, асоціюють їх з потрібними діями і конкретними подіями.</w:t>
      </w:r>
    </w:p>
    <w:p w:rsidR="00C95776" w:rsidRPr="00C95776" w:rsidRDefault="00C95776" w:rsidP="00C95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Орієнтування дітей у часі тісно пов'язане з активною оперативною діяльністю дитини в навколишньому. Вправи на орієнтування в часі потребують багаторазового повторення, поки кожна дитина не засвоїть у дії потрібний термін, не навчиться вільно користуватись ним за вказівкою вихователя.</w:t>
      </w:r>
    </w:p>
    <w:p w:rsidR="00C95776" w:rsidRPr="00C95776" w:rsidRDefault="00C95776" w:rsidP="00C95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57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C95776" w:rsidRPr="00C95776" w:rsidRDefault="00C95776" w:rsidP="00C95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5776" w:rsidRPr="00C95776" w:rsidRDefault="00C95776" w:rsidP="00C957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57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  <w:t>ІІІ питання </w:t>
      </w:r>
    </w:p>
    <w:p w:rsidR="00C95776" w:rsidRPr="00C95776" w:rsidRDefault="00C95776" w:rsidP="00C95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        У цій віковій групі </w:t>
      </w:r>
      <w:proofErr w:type="spellStart"/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уточнюються</w:t>
      </w:r>
      <w:proofErr w:type="spellEnd"/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уявлення дітей про деякі відрізки часу, частини доби (ранок, день, вечір, ніч), дітей навчають оцінювати послідовність дій: була, є, буде, зараз, пізніше, після, раніш, вчора, сьогодні, завтра. Під впливом навчання в дітей формуються уміння розуміти і правильно позначати тривалість часу( довго — недовго, давно — нещодавно), визначати послідовність </w:t>
      </w:r>
      <w:proofErr w:type="spellStart"/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логічно</w:t>
      </w:r>
      <w:proofErr w:type="spellEnd"/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пов'язаних подій, дій на зрозумілих сюжетах.</w:t>
      </w:r>
    </w:p>
    <w:p w:rsidR="00C95776" w:rsidRPr="00C95776" w:rsidRDefault="00C95776" w:rsidP="00C95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        Ознайомлення дітей п'ятого року життя з відрізками часу ґрунтується в основному на чуттєвій основі. Вихователь з'ясовує з дітьми, що роблять вранці, вдень, ввечері, вночі. Як прийоми навчання широко використовуються спостереження, розглядання картин, ілюстрація, читання, бесіди, дидактичні ігри. Поряд із сюжетною наочністю використовують умовну: моделі, схеми. Окремі частини доби можна зображувати кружечками, квадратами різаного кольору (наприклад, білого, жовтого, синього і чорного). Проте щоб сформувати уявлення про періодичність часу, не можна позначати частини доби окремими кружечками або квадратами. Вони не сприяють формуванню уявлення про неперервність часу. Найкраще використовувати для цього круг, </w:t>
      </w:r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квадрат, поділені на частини, і тоді дитині буде легко уявити неперервність часу: закінчується одна доба, починається інша; добу можна починати з будь-якої частини (ранок, вечір і т. ін.).</w:t>
      </w:r>
    </w:p>
    <w:p w:rsidR="00C95776" w:rsidRPr="00C95776" w:rsidRDefault="00C95776" w:rsidP="00C95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Як словесний матеріал можна використовувати оповідання, вірші, загадки. Словесні характеристики доповнюють яскравою наочністю, картинками, листівками. Вихователь уточнює з дітьми послідовність  частин доби від будь-якої з них. Закріплюється поняття «доба».</w:t>
      </w:r>
    </w:p>
    <w:p w:rsidR="00C95776" w:rsidRPr="00C95776" w:rsidRDefault="00C95776" w:rsidP="00C95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Під впливом навчання діти усвідомлюють, що доба завжди змінює одна одну. Добу, яка минула, називають «вчора», ту, що настала, — «сьогодні», а добу, яка ще настане, — «завтра». У кожній добі чотири частини: ранок, день, вечір, ніч.</w:t>
      </w:r>
    </w:p>
    <w:p w:rsidR="00C95776" w:rsidRPr="00C95776" w:rsidRDefault="00C95776" w:rsidP="00C95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Для уточнення цих уявлень вихователь проводить бесіди з дітьми про те, що вони робили вчора, сьогодні вранці, вдень, ввечері, вночі, що вони робитимуть завтра.</w:t>
      </w:r>
    </w:p>
    <w:p w:rsidR="00C95776" w:rsidRPr="00C95776" w:rsidRDefault="00C95776" w:rsidP="00C95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На основі сформування просторових і часових уявлень у дітей п'ятого року життя можна починати формувати в них початкові єдині просторово-часові уявлення і поняття про швидкість, вчити їх визначати у загальних рисах швидкість: швидко, повільно. Для цього можна використовувати картинки із зображенням транспорту: літака, автобуса. При цьому рух машини порівнюють з швидкістю руху пішохода, черепахи.</w:t>
      </w:r>
    </w:p>
    <w:p w:rsidR="00C95776" w:rsidRPr="00C95776" w:rsidRDefault="00C95776" w:rsidP="00C95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         Знання про час закріплюються і </w:t>
      </w:r>
      <w:proofErr w:type="spellStart"/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уточнюються</w:t>
      </w:r>
      <w:proofErr w:type="spellEnd"/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процесі організації перебування дітей у дитячому садку, проте першорядне значення мають заняття з математики.</w:t>
      </w:r>
    </w:p>
    <w:p w:rsidR="00C95776" w:rsidRPr="00C95776" w:rsidRDefault="00C95776" w:rsidP="00C9577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</w:pPr>
    </w:p>
    <w:p w:rsidR="00C95776" w:rsidRPr="00C95776" w:rsidRDefault="00C95776" w:rsidP="00C9577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</w:pPr>
    </w:p>
    <w:p w:rsidR="00C95776" w:rsidRPr="00C95776" w:rsidRDefault="00C95776" w:rsidP="00C957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57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  <w:t>Запитання за змістом лекції:</w:t>
      </w:r>
    </w:p>
    <w:p w:rsidR="00C95776" w:rsidRPr="00C95776" w:rsidRDefault="00C95776" w:rsidP="00C95776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Чому формування уявлень про час і уміння орієнтуватись в ньому важливо починати ще в дошкільному віці?</w:t>
      </w:r>
    </w:p>
    <w:p w:rsidR="00C95776" w:rsidRPr="00C95776" w:rsidRDefault="00C95776" w:rsidP="00C95776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чому полягає особливість сприйняття часу дітьми молодшого дошкільного віку?</w:t>
      </w:r>
    </w:p>
    <w:p w:rsidR="00C95776" w:rsidRPr="00C95776" w:rsidRDefault="00C95776" w:rsidP="00C95776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 час ознайомлення з частинами доби передують завдання на розрізнення контрастних чи суміжних частин доби? </w:t>
      </w:r>
    </w:p>
    <w:p w:rsidR="00C95776" w:rsidRPr="00C95776" w:rsidRDefault="00C95776" w:rsidP="00C95776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Якому виду дидактичних ігор доречно надавати перевагу у роботі з дітьми молодшого дошкільного віку під час формування часових уявлень? З чим, на вашу думку, це пов'язано? </w:t>
      </w:r>
    </w:p>
    <w:p w:rsidR="00C95776" w:rsidRPr="00C95776" w:rsidRDefault="00C95776" w:rsidP="00C95776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Яким чином рекомендується формувати у дітей середнього дошкільного віку понять “вчора”, “сьогодні”, “завтра”?</w:t>
      </w:r>
    </w:p>
    <w:p w:rsidR="00C95776" w:rsidRPr="00C95776" w:rsidRDefault="00C95776" w:rsidP="00C95776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5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якій віковій групі починає використовуватись моделі та схеми? Якими вони повинні бути? </w:t>
      </w:r>
    </w:p>
    <w:p w:rsidR="00C95776" w:rsidRPr="00C95776" w:rsidRDefault="00C95776" w:rsidP="00C95776">
      <w:pPr>
        <w:spacing w:after="200" w:line="276" w:lineRule="auto"/>
        <w:rPr>
          <w:rFonts w:ascii="Calibri" w:eastAsia="Calibri" w:hAnsi="Calibri" w:cs="Calibri"/>
          <w:lang w:val="uk-UA" w:eastAsia="ru-RU"/>
        </w:rPr>
      </w:pPr>
    </w:p>
    <w:p w:rsidR="00C95776" w:rsidRPr="00C95776" w:rsidRDefault="00C95776" w:rsidP="00C95776">
      <w:pPr>
        <w:spacing w:after="200" w:line="276" w:lineRule="auto"/>
        <w:rPr>
          <w:rFonts w:ascii="Calibri" w:eastAsia="Calibri" w:hAnsi="Calibri" w:cs="Calibri"/>
          <w:lang w:val="uk-UA" w:eastAsia="ru-RU"/>
        </w:rPr>
      </w:pPr>
    </w:p>
    <w:p w:rsidR="00C95776" w:rsidRPr="00C95776" w:rsidRDefault="00C95776" w:rsidP="00C95776">
      <w:pPr>
        <w:spacing w:after="200" w:line="276" w:lineRule="auto"/>
        <w:rPr>
          <w:rFonts w:ascii="Calibri" w:eastAsia="Calibri" w:hAnsi="Calibri" w:cs="Calibri"/>
          <w:lang w:val="uk-UA" w:eastAsia="ru-RU"/>
        </w:rPr>
      </w:pPr>
    </w:p>
    <w:p w:rsidR="00C95776" w:rsidRPr="00C95776" w:rsidRDefault="00C95776" w:rsidP="00C95776">
      <w:pPr>
        <w:spacing w:after="200" w:line="276" w:lineRule="auto"/>
        <w:rPr>
          <w:rFonts w:ascii="Calibri" w:eastAsia="Calibri" w:hAnsi="Calibri" w:cs="Calibri"/>
          <w:lang w:val="uk-UA" w:eastAsia="ru-RU"/>
        </w:rPr>
      </w:pPr>
    </w:p>
    <w:p w:rsidR="00C95776" w:rsidRPr="00C95776" w:rsidRDefault="00C95776" w:rsidP="00C95776">
      <w:pPr>
        <w:spacing w:after="200" w:line="276" w:lineRule="auto"/>
        <w:rPr>
          <w:rFonts w:ascii="Calibri" w:eastAsia="Calibri" w:hAnsi="Calibri" w:cs="Calibri"/>
          <w:lang w:val="uk-UA" w:eastAsia="ru-RU"/>
        </w:rPr>
      </w:pPr>
    </w:p>
    <w:p w:rsidR="00C95776" w:rsidRPr="00C95776" w:rsidRDefault="00C95776" w:rsidP="00C95776">
      <w:pPr>
        <w:spacing w:after="200" w:line="276" w:lineRule="auto"/>
        <w:rPr>
          <w:rFonts w:ascii="Calibri" w:eastAsia="Calibri" w:hAnsi="Calibri" w:cs="Calibri"/>
          <w:lang w:val="uk-UA" w:eastAsia="ru-RU"/>
        </w:rPr>
      </w:pPr>
    </w:p>
    <w:p w:rsidR="00C95776" w:rsidRPr="00C95776" w:rsidRDefault="00C95776" w:rsidP="00C95776">
      <w:pPr>
        <w:spacing w:after="200" w:line="276" w:lineRule="auto"/>
        <w:rPr>
          <w:rFonts w:ascii="Calibri" w:eastAsia="Calibri" w:hAnsi="Calibri" w:cs="Calibri"/>
          <w:lang w:val="uk-UA" w:eastAsia="ru-RU"/>
        </w:rPr>
      </w:pPr>
    </w:p>
    <w:p w:rsidR="00C95776" w:rsidRPr="00C95776" w:rsidRDefault="00C95776" w:rsidP="00C95776">
      <w:pPr>
        <w:spacing w:after="200" w:line="276" w:lineRule="auto"/>
        <w:rPr>
          <w:rFonts w:ascii="Calibri" w:eastAsia="Calibri" w:hAnsi="Calibri" w:cs="Calibri"/>
          <w:lang w:val="uk-UA" w:eastAsia="ru-RU"/>
        </w:rPr>
      </w:pPr>
    </w:p>
    <w:p w:rsidR="00C95776" w:rsidRPr="00C95776" w:rsidRDefault="00C95776" w:rsidP="00C95776">
      <w:pPr>
        <w:spacing w:after="200" w:line="276" w:lineRule="auto"/>
        <w:rPr>
          <w:rFonts w:ascii="Calibri" w:eastAsia="Calibri" w:hAnsi="Calibri" w:cs="Calibri"/>
          <w:lang w:val="uk-UA" w:eastAsia="ru-RU"/>
        </w:rPr>
      </w:pPr>
    </w:p>
    <w:p w:rsidR="00C95776" w:rsidRPr="00C95776" w:rsidRDefault="00C95776" w:rsidP="00C95776">
      <w:pPr>
        <w:spacing w:after="200" w:line="276" w:lineRule="auto"/>
        <w:rPr>
          <w:rFonts w:ascii="Calibri" w:eastAsia="Calibri" w:hAnsi="Calibri" w:cs="Calibri"/>
          <w:lang w:val="uk-UA" w:eastAsia="ru-RU"/>
        </w:rPr>
      </w:pPr>
    </w:p>
    <w:p w:rsidR="00C95776" w:rsidRPr="00C95776" w:rsidRDefault="00C95776" w:rsidP="00C95776">
      <w:pPr>
        <w:spacing w:after="200" w:line="276" w:lineRule="auto"/>
        <w:rPr>
          <w:rFonts w:ascii="Calibri" w:eastAsia="Calibri" w:hAnsi="Calibri" w:cs="Calibri"/>
          <w:lang w:val="uk-UA" w:eastAsia="ru-RU"/>
        </w:rPr>
      </w:pPr>
    </w:p>
    <w:p w:rsidR="00C95776" w:rsidRPr="00C95776" w:rsidRDefault="00C95776" w:rsidP="00C95776">
      <w:pPr>
        <w:spacing w:after="200" w:line="276" w:lineRule="auto"/>
        <w:rPr>
          <w:rFonts w:ascii="Calibri" w:eastAsia="Calibri" w:hAnsi="Calibri" w:cs="Calibri"/>
          <w:lang w:val="uk-UA" w:eastAsia="ru-RU"/>
        </w:rPr>
      </w:pPr>
    </w:p>
    <w:p w:rsidR="00C95776" w:rsidRPr="00C95776" w:rsidRDefault="00C95776" w:rsidP="00C95776">
      <w:pPr>
        <w:spacing w:after="200" w:line="276" w:lineRule="auto"/>
        <w:rPr>
          <w:rFonts w:ascii="Calibri" w:eastAsia="Calibri" w:hAnsi="Calibri" w:cs="Calibri"/>
          <w:lang w:val="uk-UA" w:eastAsia="ru-RU"/>
        </w:rPr>
      </w:pPr>
    </w:p>
    <w:p w:rsidR="00C95776" w:rsidRPr="00C95776" w:rsidRDefault="00C95776" w:rsidP="00C95776">
      <w:pPr>
        <w:spacing w:after="200" w:line="276" w:lineRule="auto"/>
        <w:rPr>
          <w:rFonts w:ascii="Calibri" w:eastAsia="Calibri" w:hAnsi="Calibri" w:cs="Calibri"/>
          <w:lang w:val="uk-UA" w:eastAsia="ru-RU"/>
        </w:rPr>
      </w:pPr>
    </w:p>
    <w:p w:rsidR="00C95776" w:rsidRPr="00C95776" w:rsidRDefault="00C95776" w:rsidP="00C95776">
      <w:pPr>
        <w:spacing w:after="200" w:line="276" w:lineRule="auto"/>
        <w:rPr>
          <w:rFonts w:ascii="Calibri" w:eastAsia="Calibri" w:hAnsi="Calibri" w:cs="Calibri"/>
          <w:lang w:val="uk-UA" w:eastAsia="ru-RU"/>
        </w:rPr>
      </w:pPr>
    </w:p>
    <w:p w:rsidR="00C95776" w:rsidRPr="00C95776" w:rsidRDefault="00C95776" w:rsidP="00C95776">
      <w:pPr>
        <w:spacing w:after="200" w:line="276" w:lineRule="auto"/>
        <w:rPr>
          <w:rFonts w:ascii="Calibri" w:eastAsia="Calibri" w:hAnsi="Calibri" w:cs="Calibri"/>
          <w:lang w:val="uk-UA" w:eastAsia="ru-RU"/>
        </w:rPr>
      </w:pPr>
    </w:p>
    <w:p w:rsidR="00C95776" w:rsidRPr="00C95776" w:rsidRDefault="00C95776" w:rsidP="00C95776">
      <w:pPr>
        <w:spacing w:after="200" w:line="276" w:lineRule="auto"/>
        <w:rPr>
          <w:rFonts w:ascii="Calibri" w:eastAsia="Calibri" w:hAnsi="Calibri" w:cs="Calibri"/>
          <w:lang w:val="uk-UA" w:eastAsia="ru-RU"/>
        </w:rPr>
      </w:pPr>
    </w:p>
    <w:p w:rsidR="00AC146B" w:rsidRDefault="00AC146B"/>
    <w:sectPr w:rsidR="00AC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2753"/>
    <w:multiLevelType w:val="multilevel"/>
    <w:tmpl w:val="BE287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748094D"/>
    <w:multiLevelType w:val="multilevel"/>
    <w:tmpl w:val="182EE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B1415CC"/>
    <w:multiLevelType w:val="multilevel"/>
    <w:tmpl w:val="B0DEE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2224D94"/>
    <w:multiLevelType w:val="multilevel"/>
    <w:tmpl w:val="C0506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1D"/>
    <w:rsid w:val="00670A1D"/>
    <w:rsid w:val="00AC146B"/>
    <w:rsid w:val="00C9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43DE2-1203-4928-AFBA-DDD1CCC7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1437</Words>
  <Characters>8192</Characters>
  <Application>Microsoft Office Word</Application>
  <DocSecurity>0</DocSecurity>
  <Lines>68</Lines>
  <Paragraphs>19</Paragraphs>
  <ScaleCrop>false</ScaleCrop>
  <Company>ZNU</Company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2023-04-27T12:33:00Z</dcterms:created>
  <dcterms:modified xsi:type="dcterms:W3CDTF">2023-04-27T12:33:00Z</dcterms:modified>
</cp:coreProperties>
</file>