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359CC" w14:textId="77777777" w:rsidR="00881EAB" w:rsidRPr="008E2624" w:rsidRDefault="00881EAB" w:rsidP="00881E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E2624">
        <w:rPr>
          <w:rFonts w:ascii="Times New Roman" w:hAnsi="Times New Roman" w:cs="Times New Roman"/>
          <w:b/>
          <w:bCs/>
          <w:sz w:val="28"/>
          <w:szCs w:val="28"/>
        </w:rPr>
        <w:t>Методичні</w:t>
      </w:r>
      <w:proofErr w:type="spellEnd"/>
      <w:r w:rsidRPr="008E26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2624">
        <w:rPr>
          <w:rFonts w:ascii="Times New Roman" w:hAnsi="Times New Roman" w:cs="Times New Roman"/>
          <w:b/>
          <w:bCs/>
          <w:sz w:val="28"/>
          <w:szCs w:val="28"/>
        </w:rPr>
        <w:t>рекомендації</w:t>
      </w:r>
      <w:proofErr w:type="spellEnd"/>
      <w:r w:rsidRPr="008E26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2624">
        <w:rPr>
          <w:rFonts w:ascii="Times New Roman" w:hAnsi="Times New Roman" w:cs="Times New Roman"/>
          <w:b/>
          <w:bCs/>
          <w:sz w:val="28"/>
          <w:szCs w:val="28"/>
        </w:rPr>
        <w:t>щодо</w:t>
      </w:r>
      <w:proofErr w:type="spellEnd"/>
      <w:r w:rsidRPr="008E26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2624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8E26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2624">
        <w:rPr>
          <w:rFonts w:ascii="Times New Roman" w:hAnsi="Times New Roman" w:cs="Times New Roman"/>
          <w:b/>
          <w:bCs/>
          <w:sz w:val="28"/>
          <w:szCs w:val="28"/>
        </w:rPr>
        <w:t>індивідуального</w:t>
      </w:r>
      <w:proofErr w:type="spellEnd"/>
      <w:r w:rsidRPr="008E26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2624">
        <w:rPr>
          <w:rFonts w:ascii="Times New Roman" w:hAnsi="Times New Roman" w:cs="Times New Roman"/>
          <w:b/>
          <w:bCs/>
          <w:sz w:val="28"/>
          <w:szCs w:val="28"/>
        </w:rPr>
        <w:t>навчальнодослідного</w:t>
      </w:r>
      <w:proofErr w:type="spellEnd"/>
      <w:r w:rsidRPr="008E26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2624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8E2624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8E2624">
        <w:rPr>
          <w:rFonts w:ascii="Times New Roman" w:hAnsi="Times New Roman" w:cs="Times New Roman"/>
          <w:b/>
          <w:bCs/>
          <w:sz w:val="28"/>
          <w:szCs w:val="28"/>
        </w:rPr>
        <w:t>дисципліни</w:t>
      </w:r>
      <w:proofErr w:type="spellEnd"/>
      <w:r w:rsidRPr="008E26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98FA517" w14:textId="76BD4F2D" w:rsidR="00881EAB" w:rsidRPr="008E2624" w:rsidRDefault="00881EAB" w:rsidP="00881E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62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8E2624">
        <w:rPr>
          <w:rFonts w:ascii="Times New Roman" w:hAnsi="Times New Roman" w:cs="Times New Roman"/>
          <w:b/>
          <w:bCs/>
          <w:sz w:val="28"/>
          <w:szCs w:val="28"/>
        </w:rPr>
        <w:t>Психологія</w:t>
      </w:r>
      <w:proofErr w:type="spellEnd"/>
      <w:r w:rsidRPr="008E262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8E2624">
        <w:rPr>
          <w:rFonts w:ascii="Times New Roman" w:hAnsi="Times New Roman" w:cs="Times New Roman"/>
          <w:b/>
          <w:bCs/>
          <w:sz w:val="28"/>
          <w:szCs w:val="28"/>
        </w:rPr>
        <w:t>загальна</w:t>
      </w:r>
      <w:proofErr w:type="spellEnd"/>
      <w:r w:rsidRPr="008E262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E2624">
        <w:rPr>
          <w:rFonts w:ascii="Times New Roman" w:hAnsi="Times New Roman" w:cs="Times New Roman"/>
          <w:b/>
          <w:bCs/>
          <w:sz w:val="28"/>
          <w:szCs w:val="28"/>
        </w:rPr>
        <w:t>дитяча</w:t>
      </w:r>
      <w:proofErr w:type="spellEnd"/>
      <w:r w:rsidRPr="008E262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E2624">
        <w:rPr>
          <w:rFonts w:ascii="Times New Roman" w:hAnsi="Times New Roman" w:cs="Times New Roman"/>
          <w:b/>
          <w:bCs/>
          <w:sz w:val="28"/>
          <w:szCs w:val="28"/>
        </w:rPr>
        <w:t>педагогічна</w:t>
      </w:r>
      <w:proofErr w:type="spellEnd"/>
      <w:r w:rsidRPr="008E2624">
        <w:rPr>
          <w:rFonts w:ascii="Times New Roman" w:hAnsi="Times New Roman" w:cs="Times New Roman"/>
          <w:b/>
          <w:bCs/>
          <w:sz w:val="28"/>
          <w:szCs w:val="28"/>
        </w:rPr>
        <w:t xml:space="preserve">)» </w:t>
      </w:r>
    </w:p>
    <w:p w14:paraId="1DB3786C" w14:textId="7DEDD73B" w:rsidR="00FA0207" w:rsidRPr="008E2624" w:rsidRDefault="00881EAB" w:rsidP="00881E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624">
        <w:rPr>
          <w:rFonts w:ascii="Times New Roman" w:hAnsi="Times New Roman" w:cs="Times New Roman"/>
          <w:b/>
          <w:bCs/>
          <w:sz w:val="28"/>
          <w:szCs w:val="28"/>
        </w:rPr>
        <w:t>(І</w:t>
      </w:r>
      <w:r w:rsidR="008E2624" w:rsidRPr="008E2624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</w:t>
      </w:r>
      <w:r w:rsidRPr="008E2624">
        <w:rPr>
          <w:rFonts w:ascii="Times New Roman" w:hAnsi="Times New Roman" w:cs="Times New Roman"/>
          <w:b/>
          <w:bCs/>
          <w:sz w:val="28"/>
          <w:szCs w:val="28"/>
        </w:rPr>
        <w:t xml:space="preserve"> семестр)</w:t>
      </w:r>
    </w:p>
    <w:p w14:paraId="2398DAF7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ind w:left="142" w:firstLine="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Індивідуальне  завдання </w:t>
      </w:r>
    </w:p>
    <w:p w14:paraId="3A150934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Індивідуальне завдання (ІНДЗ) з курсу «Психологія </w:t>
      </w:r>
      <w:bookmarkStart w:id="0" w:name="_Hlk141090767"/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(загальна, дитяча, педагогічна)» </w:t>
      </w:r>
      <w:bookmarkEnd w:id="0"/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це вид індивідуально-дослідної роботи фахового молодшого бакалавра, яка містить результати дослідницького пошуку, відображає певний рівень його навчальної компетентності.</w:t>
      </w:r>
    </w:p>
    <w:p w14:paraId="540ED0B4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ind w:left="142" w:firstLine="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Мета ІНДЗ: самостійне вивчення частини програмового матеріалу, систематизація, узагальнення, закріплення та практичне застосування знань із навчального курсу, удосконалення навичок самостійної навчально-пізнавальної діяльності.</w:t>
      </w:r>
    </w:p>
    <w:p w14:paraId="576967CD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ind w:left="142" w:firstLine="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Зміст ІНДЗ: завершена теоретична або практична робота у межах навчальної програми курсу, яка виконується на основі знань, умінь та навичок, отриманих під час лекційних, практичних занять і охоплює декілька тем або весь зміст навчального курсу.</w:t>
      </w:r>
    </w:p>
    <w:p w14:paraId="01BFF838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ind w:left="142" w:firstLine="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 xml:space="preserve">Індивідуальне завдання передбачає виконання на вибір студента певної форми: </w:t>
      </w:r>
    </w:p>
    <w:p w14:paraId="3CA24087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ind w:left="142" w:firstLine="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</w:t>
      </w: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 xml:space="preserve"> </w:t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на одну із запропонованих  тем курсу: вступ, основна частина, висновки, додатки (якщо вони є), список використаних джерел та доповнюється відео – 20 б.</w:t>
      </w:r>
    </w:p>
    <w:p w14:paraId="37926020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ind w:left="142" w:firstLine="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 Написання замітки на сайт коледжу у вигляді професійних рекомендацій психологічного змісту «Мої професійні лайфхаки в психології». Наприклад, обираєте одну з тем курсу «Психологія (загальна, дитяча, педагогічна)» та готуєте рекомендації для студентів (батьків вихованців, колег, дітей) як фахівець з дошкільної чи початкової освіти. Бажано використовувати власні фотографії з практики для висвітлення матеріалів – 20 б.;</w:t>
      </w:r>
    </w:p>
    <w:p w14:paraId="057E7762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ind w:left="142" w:firstLine="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    Написання тез наукової статті, участь у Молодій науці – 20 б.</w:t>
      </w:r>
    </w:p>
    <w:p w14:paraId="5FB69037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ind w:left="142" w:firstLine="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Оцінка з ІНДЗ є обов’язковим балом, який враховується при підсумковому оцінюванні навчальних досягнень студентів з навчальної дисципліни «Психологія (загальна, дитяча, педагогічна)».</w:t>
      </w:r>
    </w:p>
    <w:p w14:paraId="79C76EDC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ind w:left="142" w:firstLine="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Студент може набрати максимальну кількість балів за ІНДЗ – 20 балів.</w:t>
      </w:r>
    </w:p>
    <w:p w14:paraId="72F4E8CD" w14:textId="77777777" w:rsidR="00881EAB" w:rsidRPr="00881EAB" w:rsidRDefault="00881EAB" w:rsidP="00881EAB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Неформальна /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інформальна</w:t>
      </w:r>
      <w:proofErr w:type="spellEnd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освіта</w:t>
      </w:r>
    </w:p>
    <w:p w14:paraId="3893FC7B" w14:textId="77777777" w:rsidR="00881EAB" w:rsidRPr="00881EAB" w:rsidRDefault="00881EAB" w:rsidP="00881EAB">
      <w:pPr>
        <w:suppressAutoHyphens/>
        <w:spacing w:after="0" w:line="276" w:lineRule="auto"/>
        <w:ind w:left="114" w:firstLine="6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Однією з форм виконання індивідуального завдання з курсу «Психологія (загальна, дитяча, педагогічна)» є проходження сертифікованого курсу в кількості годин: 30 </w:t>
      </w: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>(1 кредит ЄКТС)</w:t>
      </w: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на платформах: </w:t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Prometheus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hyperlink r:id="rId5" w:history="1"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https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://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prometheus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.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org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.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ua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/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courses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-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catalog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/</w:t>
        </w:r>
      </w:hyperlink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Edera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hyperlink r:id="rId6" w:history="1"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https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://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ed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-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era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.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com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/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course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/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for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-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teachers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/</w:t>
        </w:r>
      </w:hyperlink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,«На урок»  </w:t>
      </w:r>
      <w:hyperlink r:id="rId7" w:history="1"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https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://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naurok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.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com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.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ua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/</w:t>
        </w:r>
        <w:proofErr w:type="spellStart"/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webinar</w:t>
        </w:r>
        <w:proofErr w:type="spellEnd"/>
      </w:hyperlink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та підготовка творчого звіту у вигляді презентації. </w:t>
      </w:r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Максимальна </w:t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кількість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балів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за </w:t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успішно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пройдений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курс та </w:t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творчий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звіт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- 20 б.</w:t>
      </w:r>
    </w:p>
    <w:p w14:paraId="2049C5D7" w14:textId="77777777" w:rsidR="00881EAB" w:rsidRPr="00881EAB" w:rsidRDefault="00881EAB" w:rsidP="00881EAB">
      <w:pPr>
        <w:suppressAutoHyphens/>
        <w:spacing w:after="0" w:line="276" w:lineRule="auto"/>
        <w:ind w:left="57" w:firstLine="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</w:r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Рекомендовані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сертифіковані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курси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на платформах:</w:t>
      </w:r>
    </w:p>
    <w:p w14:paraId="493783B3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lastRenderedPageBreak/>
        <w:t xml:space="preserve">- </w:t>
      </w:r>
      <w:hyperlink r:id="rId8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Перша </w:t>
        </w:r>
      </w:hyperlink>
      <w:hyperlink r:id="rId9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психологічна</w:t>
        </w:r>
        <w:proofErr w:type="spellEnd"/>
      </w:hyperlink>
      <w:hyperlink r:id="rId10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</w:t>
        </w:r>
      </w:hyperlink>
      <w:hyperlink r:id="rId11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допомога</w:t>
        </w:r>
        <w:proofErr w:type="spellEnd"/>
      </w:hyperlink>
      <w:hyperlink r:id="rId12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(prometheus.org.ua)</w:t>
        </w:r>
      </w:hyperlink>
    </w:p>
    <w:p w14:paraId="71C44583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</w:t>
      </w: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hyperlink r:id="rId13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Травмообізнані</w:t>
        </w:r>
        <w:proofErr w:type="spellEnd"/>
      </w:hyperlink>
      <w:hyperlink r:id="rId14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: </w:t>
        </w:r>
      </w:hyperlink>
      <w:hyperlink r:id="rId15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вплив</w:t>
        </w:r>
        <w:proofErr w:type="spellEnd"/>
      </w:hyperlink>
      <w:hyperlink r:id="rId16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</w:t>
        </w:r>
      </w:hyperlink>
      <w:hyperlink r:id="rId17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травми</w:t>
        </w:r>
        <w:proofErr w:type="spellEnd"/>
      </w:hyperlink>
      <w:hyperlink r:id="rId18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на </w:t>
        </w:r>
      </w:hyperlink>
      <w:hyperlink r:id="rId19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розвиток</w:t>
        </w:r>
        <w:proofErr w:type="spellEnd"/>
      </w:hyperlink>
      <w:hyperlink r:id="rId20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</w:t>
        </w:r>
      </w:hyperlink>
      <w:hyperlink r:id="rId21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дітей</w:t>
        </w:r>
        <w:proofErr w:type="spellEnd"/>
      </w:hyperlink>
      <w:hyperlink r:id="rId22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</w:t>
        </w:r>
      </w:hyperlink>
      <w:hyperlink r:id="rId23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раннього</w:t>
        </w:r>
        <w:proofErr w:type="spellEnd"/>
      </w:hyperlink>
      <w:hyperlink r:id="rId24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</w:t>
        </w:r>
      </w:hyperlink>
      <w:hyperlink r:id="rId25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віку</w:t>
        </w:r>
        <w:proofErr w:type="spellEnd"/>
      </w:hyperlink>
      <w:hyperlink r:id="rId26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(prometheus.org.ua)</w:t>
        </w:r>
      </w:hyperlink>
    </w:p>
    <w:p w14:paraId="11ABAA7A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- </w:t>
      </w:r>
      <w:hyperlink r:id="rId27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Стрес</w:t>
        </w:r>
        <w:proofErr w:type="spellEnd"/>
      </w:hyperlink>
      <w:hyperlink r:id="rId28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-менеджмент для </w:t>
        </w:r>
      </w:hyperlink>
      <w:hyperlink r:id="rId29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освітян</w:t>
        </w:r>
        <w:proofErr w:type="spellEnd"/>
      </w:hyperlink>
      <w:hyperlink r:id="rId30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(prometheus.org.ua)</w:t>
        </w:r>
      </w:hyperlink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01B7D5C7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ar-SA"/>
        </w:rPr>
        <w:t xml:space="preserve">- </w:t>
      </w:r>
      <w:hyperlink r:id="rId31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Небайдужі</w:t>
        </w:r>
        <w:proofErr w:type="spellEnd"/>
      </w:hyperlink>
      <w:hyperlink r:id="rId32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: </w:t>
        </w:r>
      </w:hyperlink>
      <w:hyperlink r:id="rId33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базові</w:t>
        </w:r>
        <w:proofErr w:type="spellEnd"/>
      </w:hyperlink>
      <w:hyperlink r:id="rId34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</w:t>
        </w:r>
      </w:hyperlink>
      <w:hyperlink r:id="rId35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емоційні</w:t>
        </w:r>
        <w:proofErr w:type="spellEnd"/>
      </w:hyperlink>
      <w:hyperlink r:id="rId36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потреби та </w:t>
        </w:r>
      </w:hyperlink>
      <w:hyperlink r:id="rId37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соціальна</w:t>
        </w:r>
        <w:proofErr w:type="spellEnd"/>
      </w:hyperlink>
      <w:hyperlink r:id="rId38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</w:t>
        </w:r>
      </w:hyperlink>
      <w:hyperlink r:id="rId39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взаємодія</w:t>
        </w:r>
        <w:proofErr w:type="spellEnd"/>
      </w:hyperlink>
      <w:hyperlink r:id="rId40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(prometheus.org.ua)</w:t>
        </w:r>
      </w:hyperlink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0490E367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ar-SA"/>
        </w:rPr>
        <w:t xml:space="preserve">- </w:t>
      </w:r>
      <w:hyperlink r:id="rId41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Психологія</w:t>
        </w:r>
        <w:proofErr w:type="spellEnd"/>
      </w:hyperlink>
      <w:hyperlink r:id="rId42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</w:t>
        </w:r>
      </w:hyperlink>
      <w:hyperlink r:id="rId43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стресу</w:t>
        </w:r>
        <w:proofErr w:type="spellEnd"/>
      </w:hyperlink>
      <w:hyperlink r:id="rId44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та </w:t>
        </w:r>
      </w:hyperlink>
      <w:hyperlink r:id="rId45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способи</w:t>
        </w:r>
        <w:proofErr w:type="spellEnd"/>
      </w:hyperlink>
      <w:hyperlink r:id="rId46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</w:t>
        </w:r>
      </w:hyperlink>
      <w:hyperlink r:id="rId47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боротьби</w:t>
        </w:r>
        <w:proofErr w:type="spellEnd"/>
      </w:hyperlink>
      <w:hyperlink r:id="rId48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з ним (prometheus.org.ua)</w:t>
        </w:r>
      </w:hyperlink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45708B0F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ar-SA"/>
        </w:rPr>
        <w:t xml:space="preserve">- </w:t>
      </w:r>
      <w:hyperlink r:id="rId49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Базова</w:t>
        </w:r>
        <w:proofErr w:type="spellEnd"/>
      </w:hyperlink>
      <w:hyperlink r:id="rId50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</w:t>
        </w:r>
      </w:hyperlink>
      <w:hyperlink r:id="rId51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психологічна</w:t>
        </w:r>
        <w:proofErr w:type="spellEnd"/>
      </w:hyperlink>
      <w:hyperlink r:id="rId52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</w:t>
        </w:r>
      </w:hyperlink>
      <w:hyperlink r:id="rId53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самодопомога</w:t>
        </w:r>
        <w:proofErr w:type="spellEnd"/>
      </w:hyperlink>
      <w:hyperlink r:id="rId54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в </w:t>
        </w:r>
      </w:hyperlink>
      <w:hyperlink r:id="rId55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умовах</w:t>
        </w:r>
        <w:proofErr w:type="spellEnd"/>
      </w:hyperlink>
      <w:hyperlink r:id="rId56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</w:t>
        </w:r>
      </w:hyperlink>
      <w:hyperlink r:id="rId57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війни</w:t>
        </w:r>
        <w:proofErr w:type="spellEnd"/>
      </w:hyperlink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14:paraId="0993A878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- </w:t>
      </w:r>
      <w:hyperlink r:id="rId58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Протидія</w:t>
        </w:r>
        <w:proofErr w:type="spellEnd"/>
      </w:hyperlink>
      <w:hyperlink r:id="rId59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та </w:t>
        </w:r>
      </w:hyperlink>
      <w:hyperlink r:id="rId60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попередження</w:t>
        </w:r>
        <w:proofErr w:type="spellEnd"/>
      </w:hyperlink>
      <w:hyperlink r:id="rId61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</w:t>
        </w:r>
      </w:hyperlink>
      <w:hyperlink r:id="rId62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булінгу</w:t>
        </w:r>
        <w:proofErr w:type="spellEnd"/>
      </w:hyperlink>
      <w:hyperlink r:id="rId63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(</w:t>
        </w:r>
        <w:proofErr w:type="spellStart"/>
      </w:hyperlink>
      <w:hyperlink r:id="rId64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цькуванню</w:t>
        </w:r>
        <w:proofErr w:type="spellEnd"/>
      </w:hyperlink>
      <w:hyperlink r:id="rId65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) в закладах </w:t>
        </w:r>
      </w:hyperlink>
      <w:hyperlink r:id="rId66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освіти</w:t>
        </w:r>
        <w:proofErr w:type="spellEnd"/>
      </w:hyperlink>
      <w:hyperlink r:id="rId67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(prometheus.org.ua)</w:t>
        </w:r>
      </w:hyperlink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00B2A89D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bookmarkStart w:id="1" w:name="_Hlk170726169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- Життєстійкість молоді в умовах криз </w:t>
      </w:r>
      <w:hyperlink r:id="rId68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ar-SA"/>
          </w:rPr>
          <w:t>https://prometheus.org.ua/course/course-v1:Prometheus+RESILIENCE101+2022_T3</w:t>
        </w:r>
      </w:hyperlink>
      <w:bookmarkEnd w:id="1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</w:p>
    <w:p w14:paraId="60FB382B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- Школа стійкості </w:t>
      </w:r>
      <w:hyperlink r:id="rId69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ar-SA" w:bidi="en-US"/>
          </w:rPr>
          <w:t>EdEra</w:t>
        </w:r>
        <w:proofErr w:type="spellEnd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ar-SA" w:bidi="en-US"/>
          </w:rPr>
          <w:t xml:space="preserve"> – </w:t>
        </w:r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ar-SA" w:bidi="en-US"/>
          </w:rPr>
          <w:t>online</w:t>
        </w:r>
        <w:proofErr w:type="spellEnd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ar-SA" w:bidi="en-US"/>
          </w:rPr>
          <w:t xml:space="preserve"> </w:t>
        </w:r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ar-SA" w:bidi="en-US"/>
          </w:rPr>
          <w:t>education</w:t>
        </w:r>
        <w:proofErr w:type="spellEnd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ar-SA" w:bidi="en-US"/>
          </w:rPr>
          <w:t xml:space="preserve"> </w:t>
        </w:r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ar-SA" w:bidi="en-US"/>
          </w:rPr>
          <w:t>studio</w:t>
        </w:r>
        <w:proofErr w:type="spellEnd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ar-SA" w:bidi="en-US"/>
          </w:rPr>
          <w:t xml:space="preserve"> | Школа стійкості (ed-era.com)</w:t>
        </w:r>
      </w:hyperlink>
    </w:p>
    <w:p w14:paraId="20A6BF1D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- Школа для всіх </w:t>
      </w:r>
      <w:hyperlink r:id="rId70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ar-SA" w:bidi="en-US"/>
          </w:rPr>
          <w:t>EdEra</w:t>
        </w:r>
        <w:proofErr w:type="spellEnd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ar-SA" w:bidi="en-US"/>
          </w:rPr>
          <w:t xml:space="preserve"> – </w:t>
        </w:r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ar-SA" w:bidi="en-US"/>
          </w:rPr>
          <w:t>online</w:t>
        </w:r>
        <w:proofErr w:type="spellEnd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ar-SA" w:bidi="en-US"/>
          </w:rPr>
          <w:t xml:space="preserve"> </w:t>
        </w:r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ar-SA" w:bidi="en-US"/>
          </w:rPr>
          <w:t>education</w:t>
        </w:r>
        <w:proofErr w:type="spellEnd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ar-SA" w:bidi="en-US"/>
          </w:rPr>
          <w:t xml:space="preserve"> </w:t>
        </w:r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ar-SA" w:bidi="en-US"/>
          </w:rPr>
          <w:t>studio</w:t>
        </w:r>
        <w:proofErr w:type="spellEnd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ar-SA" w:bidi="en-US"/>
          </w:rPr>
          <w:t xml:space="preserve"> | Школа для всіх (ed-era.com)</w:t>
        </w:r>
      </w:hyperlink>
    </w:p>
    <w:p w14:paraId="37FE7348" w14:textId="77777777" w:rsidR="00881EAB" w:rsidRPr="00881EAB" w:rsidRDefault="00881EAB" w:rsidP="00881EAB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-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Оцінювання</w:t>
      </w:r>
      <w:proofErr w:type="spellEnd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без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знецінювання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hyperlink r:id="rId71" w:history="1">
        <w:proofErr w:type="spellStart"/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EdEra</w:t>
        </w:r>
        <w:proofErr w:type="spellEnd"/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 xml:space="preserve"> – 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online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 xml:space="preserve"> 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education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 xml:space="preserve"> 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studio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 xml:space="preserve"> | Оцінювання без знецінювання (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ed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>-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era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>.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com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>)</w:t>
        </w:r>
      </w:hyperlink>
    </w:p>
    <w:p w14:paraId="37997064" w14:textId="77777777" w:rsidR="00881EAB" w:rsidRPr="00881EAB" w:rsidRDefault="00881EAB" w:rsidP="00881EAB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- </w:t>
      </w: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>Безпечний простір</w:t>
      </w:r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hyperlink r:id="rId72" w:history="1">
        <w:proofErr w:type="spellStart"/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EdEra</w:t>
        </w:r>
        <w:proofErr w:type="spellEnd"/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 xml:space="preserve"> – 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online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 xml:space="preserve"> 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education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 xml:space="preserve"> 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studio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 xml:space="preserve"> | Безпечний простір (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ed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>-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era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>.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com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>)</w:t>
        </w:r>
      </w:hyperlink>
    </w:p>
    <w:p w14:paraId="14798100" w14:textId="77777777" w:rsidR="00881EAB" w:rsidRPr="00881EAB" w:rsidRDefault="00881EAB" w:rsidP="00881EAB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-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Колошкільне</w:t>
      </w:r>
      <w:proofErr w:type="spellEnd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дитинознавство</w:t>
      </w:r>
      <w:proofErr w:type="spellEnd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зі</w:t>
      </w:r>
      <w:proofErr w:type="spellEnd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Світланою</w:t>
      </w:r>
      <w:proofErr w:type="spellEnd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Ройз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hyperlink r:id="rId73" w:history="1">
        <w:proofErr w:type="spellStart"/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bidi="en-US"/>
          </w:rPr>
          <w:t>Колошкільне</w:t>
        </w:r>
        <w:proofErr w:type="spellEnd"/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bidi="en-US"/>
          </w:rPr>
          <w:t xml:space="preserve"> </w:t>
        </w:r>
        <w:proofErr w:type="spellStart"/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bidi="en-US"/>
          </w:rPr>
          <w:t>дитинознавство</w:t>
        </w:r>
        <w:proofErr w:type="spellEnd"/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bidi="en-US"/>
          </w:rPr>
          <w:t xml:space="preserve"> з </w:t>
        </w:r>
        <w:proofErr w:type="spellStart"/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bidi="en-US"/>
          </w:rPr>
          <w:t>сімейним</w:t>
        </w:r>
        <w:proofErr w:type="spellEnd"/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bidi="en-US"/>
          </w:rPr>
          <w:t xml:space="preserve"> психологом </w:t>
        </w:r>
        <w:proofErr w:type="spellStart"/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bidi="en-US"/>
          </w:rPr>
          <w:t>Світланою</w:t>
        </w:r>
        <w:proofErr w:type="spellEnd"/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bidi="en-US"/>
          </w:rPr>
          <w:t xml:space="preserve"> </w:t>
        </w:r>
        <w:proofErr w:type="spellStart"/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bidi="en-US"/>
          </w:rPr>
          <w:t>Ройз</w:t>
        </w:r>
        <w:proofErr w:type="spellEnd"/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bidi="en-US"/>
          </w:rPr>
          <w:t xml:space="preserve"> (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ed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bidi="en-US"/>
          </w:rPr>
          <w:t>-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era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bidi="en-US"/>
          </w:rPr>
          <w:t>.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com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bidi="en-US"/>
          </w:rPr>
          <w:t>)</w:t>
        </w:r>
      </w:hyperlink>
    </w:p>
    <w:p w14:paraId="14569A38" w14:textId="77777777" w:rsidR="00881EAB" w:rsidRPr="00881EAB" w:rsidRDefault="00881EAB" w:rsidP="00881EAB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- </w:t>
      </w: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>Протидія торгівлі людьми в Україні</w:t>
      </w:r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hyperlink r:id="rId74" w:history="1"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 xml:space="preserve">Протидія торгівлі людьми в Україні | </w:t>
        </w:r>
        <w:proofErr w:type="spellStart"/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EdEra</w:t>
        </w:r>
        <w:proofErr w:type="spellEnd"/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 xml:space="preserve"> (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ed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>-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era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>.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com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>)</w:t>
        </w:r>
      </w:hyperlink>
    </w:p>
    <w:p w14:paraId="5967192E" w14:textId="77777777" w:rsidR="00881EAB" w:rsidRPr="00881EAB" w:rsidRDefault="00881EAB" w:rsidP="00881EAB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</w:pP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 xml:space="preserve">-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Артмайстерня</w:t>
      </w:r>
      <w:proofErr w:type="spellEnd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: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збереження</w:t>
      </w:r>
      <w:proofErr w:type="spellEnd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ментального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здоров’я</w:t>
      </w:r>
      <w:proofErr w:type="spellEnd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під</w:t>
      </w:r>
      <w:proofErr w:type="spellEnd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час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війни</w:t>
      </w:r>
      <w:proofErr w:type="spellEnd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 xml:space="preserve"> </w:t>
      </w:r>
      <w:hyperlink r:id="rId75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Вебінар</w:t>
        </w:r>
        <w:proofErr w:type="spellEnd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 xml:space="preserve">: </w:t>
        </w:r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Артмайстерня</w:t>
        </w:r>
        <w:proofErr w:type="spellEnd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: збереження ментального здоров’я під час війни (</w:t>
        </w:r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bidi="en-US"/>
          </w:rPr>
          <w:t>naurok</w:t>
        </w:r>
        <w:proofErr w:type="spellEnd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.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bidi="en-US"/>
          </w:rPr>
          <w:t>com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.</w:t>
        </w:r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bidi="en-US"/>
          </w:rPr>
          <w:t>ua</w:t>
        </w:r>
        <w:proofErr w:type="spellEnd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)</w:t>
        </w:r>
      </w:hyperlink>
    </w:p>
    <w:p w14:paraId="633DD473" w14:textId="77777777" w:rsidR="00881EAB" w:rsidRPr="00881EAB" w:rsidRDefault="00881EAB" w:rsidP="00881EAB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</w:pP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 xml:space="preserve">- </w:t>
      </w: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Тайм-менеджмент для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учнів</w:t>
      </w:r>
      <w:proofErr w:type="spellEnd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та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вчителів</w:t>
      </w:r>
      <w:proofErr w:type="spellEnd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: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корисні</w:t>
      </w:r>
      <w:proofErr w:type="spellEnd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інструменти</w:t>
      </w:r>
      <w:proofErr w:type="spellEnd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та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лайфхаки</w:t>
      </w:r>
      <w:proofErr w:type="spellEnd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 xml:space="preserve"> </w:t>
      </w:r>
      <w:hyperlink r:id="rId76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Вебінар</w:t>
        </w:r>
        <w:proofErr w:type="spellEnd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: Тайм-менеджмент для учнів та вчителів: корисні інструменти та лайфхаки (</w:t>
        </w:r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bidi="en-US"/>
          </w:rPr>
          <w:t>naurok</w:t>
        </w:r>
        <w:proofErr w:type="spellEnd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.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bidi="en-US"/>
          </w:rPr>
          <w:t>com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.</w:t>
        </w:r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bidi="en-US"/>
          </w:rPr>
          <w:t>ua</w:t>
        </w:r>
        <w:proofErr w:type="spellEnd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)</w:t>
        </w:r>
      </w:hyperlink>
    </w:p>
    <w:p w14:paraId="560C1857" w14:textId="77777777" w:rsidR="00881EAB" w:rsidRPr="00881EAB" w:rsidRDefault="00881EAB" w:rsidP="00881EAB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</w:pP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 xml:space="preserve">-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Реальні</w:t>
      </w:r>
      <w:proofErr w:type="spellEnd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небезпеки</w:t>
      </w:r>
      <w:proofErr w:type="spellEnd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віртуального</w:t>
      </w:r>
      <w:proofErr w:type="spellEnd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світу</w:t>
      </w:r>
      <w:proofErr w:type="spellEnd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: як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захистити</w:t>
      </w:r>
      <w:proofErr w:type="spellEnd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себе в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мережі</w:t>
      </w:r>
      <w:proofErr w:type="spellEnd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 xml:space="preserve"> </w:t>
      </w:r>
      <w:hyperlink r:id="rId77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Вебінар</w:t>
        </w:r>
        <w:proofErr w:type="spellEnd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: Реальні небезпеки віртуального світу: як захистити себе в мережі (</w:t>
        </w:r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bidi="en-US"/>
          </w:rPr>
          <w:t>naurok</w:t>
        </w:r>
        <w:proofErr w:type="spellEnd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.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bidi="en-US"/>
          </w:rPr>
          <w:t>com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.</w:t>
        </w:r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bidi="en-US"/>
          </w:rPr>
          <w:t>ua</w:t>
        </w:r>
        <w:proofErr w:type="spellEnd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)</w:t>
        </w:r>
      </w:hyperlink>
    </w:p>
    <w:p w14:paraId="290EB645" w14:textId="77777777" w:rsidR="00881EAB" w:rsidRPr="00881EAB" w:rsidRDefault="00881EAB" w:rsidP="00881EAB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</w:pP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 xml:space="preserve">-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Рисункові</w:t>
      </w:r>
      <w:proofErr w:type="spellEnd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тести та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проєктивні</w:t>
      </w:r>
      <w:proofErr w:type="spellEnd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методики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діагностики</w:t>
      </w:r>
      <w:proofErr w:type="spellEnd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розвитку</w:t>
      </w:r>
      <w:proofErr w:type="spellEnd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підлітків</w:t>
      </w:r>
      <w:proofErr w:type="spellEnd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: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зміст</w:t>
      </w:r>
      <w:proofErr w:type="spellEnd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,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особливості</w:t>
      </w:r>
      <w:proofErr w:type="spellEnd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, </w:t>
      </w:r>
      <w:proofErr w:type="spellStart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призначення</w:t>
      </w:r>
      <w:proofErr w:type="spellEnd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 xml:space="preserve"> </w:t>
      </w:r>
      <w:hyperlink r:id="rId78" w:history="1"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Вебінар</w:t>
        </w:r>
        <w:proofErr w:type="spellEnd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 xml:space="preserve">: Рисункові тести та </w:t>
        </w:r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проєктивні</w:t>
        </w:r>
        <w:proofErr w:type="spellEnd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 xml:space="preserve"> методики діагностики розвитку підлітків: зміст, особливості, призначення (</w:t>
        </w:r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bidi="en-US"/>
          </w:rPr>
          <w:t>naurok</w:t>
        </w:r>
        <w:proofErr w:type="spellEnd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.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bidi="en-US"/>
          </w:rPr>
          <w:t>com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.</w:t>
        </w:r>
        <w:proofErr w:type="spellStart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bidi="en-US"/>
          </w:rPr>
          <w:t>ua</w:t>
        </w:r>
        <w:proofErr w:type="spellEnd"/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)</w:t>
        </w:r>
      </w:hyperlink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>.</w:t>
      </w:r>
    </w:p>
    <w:p w14:paraId="347347CA" w14:textId="77777777" w:rsidR="00881EAB" w:rsidRPr="00881EAB" w:rsidRDefault="00881EAB" w:rsidP="00881EAB">
      <w:pPr>
        <w:widowControl w:val="0"/>
        <w:autoSpaceDE w:val="0"/>
        <w:autoSpaceDN w:val="0"/>
        <w:spacing w:after="0" w:line="276" w:lineRule="auto"/>
        <w:ind w:left="142" w:firstLine="38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</w:t>
      </w:r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Для підготовки творчого звіту у вигляді презентації треба зазначити </w:t>
      </w:r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lastRenderedPageBreak/>
        <w:t xml:space="preserve">наступне: </w:t>
      </w:r>
    </w:p>
    <w:p w14:paraId="4595D83D" w14:textId="77777777" w:rsidR="00881EAB" w:rsidRPr="00881EAB" w:rsidRDefault="00881EAB" w:rsidP="00881EAB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назва курсу та його мета;</w:t>
      </w:r>
    </w:p>
    <w:p w14:paraId="20957D6B" w14:textId="77777777" w:rsidR="00881EAB" w:rsidRPr="00881EAB" w:rsidRDefault="00881EAB" w:rsidP="00881EAB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план курсу із зазначенням модулів та тем, їх стислий аналіз;</w:t>
      </w:r>
    </w:p>
    <w:p w14:paraId="21F942DF" w14:textId="77777777" w:rsidR="00881EAB" w:rsidRPr="00881EAB" w:rsidRDefault="00881EAB" w:rsidP="00881EAB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перелік </w:t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компетентностей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, що вдосконалювалися / набувалися;</w:t>
      </w:r>
    </w:p>
    <w:p w14:paraId="7287260C" w14:textId="77777777" w:rsidR="00881EAB" w:rsidRPr="00881EAB" w:rsidRDefault="00881EAB" w:rsidP="00881EAB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виконані завдання протягом курсу;</w:t>
      </w:r>
    </w:p>
    <w:p w14:paraId="45CB8DAD" w14:textId="77777777" w:rsidR="00881EAB" w:rsidRPr="00881EAB" w:rsidRDefault="00881EAB" w:rsidP="00881EAB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сертифікат.</w:t>
      </w:r>
    </w:p>
    <w:p w14:paraId="2D06EE4E" w14:textId="77777777" w:rsidR="00881EAB" w:rsidRPr="00881EAB" w:rsidRDefault="00881EAB" w:rsidP="00881EAB">
      <w:pPr>
        <w:widowControl w:val="0"/>
        <w:autoSpaceDE w:val="0"/>
        <w:autoSpaceDN w:val="0"/>
        <w:spacing w:after="0" w:line="276" w:lineRule="auto"/>
        <w:ind w:left="142" w:firstLine="3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bidi="en-US"/>
        </w:rPr>
        <w:t>Оцінка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 ІНДЗ є </w:t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bidi="en-US"/>
        </w:rPr>
        <w:t>обов’язковим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балом, </w:t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bidi="en-US"/>
        </w:rPr>
        <w:t>який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bidi="en-US"/>
        </w:rPr>
        <w:t>враховується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 </w:t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bidi="en-US"/>
        </w:rPr>
        <w:t>підсумковому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bidi="en-US"/>
        </w:rPr>
        <w:t>оцінюванні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bidi="en-US"/>
        </w:rPr>
        <w:t>навчальних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bidi="en-US"/>
        </w:rPr>
        <w:t>досягнень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bidi="en-US"/>
        </w:rPr>
        <w:t>студентів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 </w:t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bidi="en-US"/>
        </w:rPr>
        <w:t>навчальної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bidi="en-US"/>
        </w:rPr>
        <w:t>дисципліни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«П</w:t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сихологія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(загальна, дитяча, педагогічна)</w:t>
      </w:r>
      <w:r w:rsidRPr="00881EAB">
        <w:rPr>
          <w:rFonts w:ascii="Times New Roman" w:eastAsia="Times New Roman" w:hAnsi="Times New Roman" w:cs="Times New Roman"/>
          <w:sz w:val="28"/>
          <w:szCs w:val="28"/>
          <w:lang w:bidi="en-US"/>
        </w:rPr>
        <w:t>».</w:t>
      </w:r>
    </w:p>
    <w:p w14:paraId="7DF0F29C" w14:textId="77777777" w:rsidR="00881EAB" w:rsidRPr="00881EAB" w:rsidRDefault="00881EAB" w:rsidP="00881EAB">
      <w:pPr>
        <w:widowControl w:val="0"/>
        <w:autoSpaceDE w:val="0"/>
        <w:autoSpaceDN w:val="0"/>
        <w:spacing w:after="0" w:line="276" w:lineRule="auto"/>
        <w:ind w:left="142" w:firstLine="38"/>
        <w:jc w:val="both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881EAB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Студент </w:t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може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набрати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максимальну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кількість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балів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за ІНДЗ – 20 </w:t>
      </w:r>
      <w:proofErr w:type="spellStart"/>
      <w:r w:rsidRPr="00881EAB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балів</w:t>
      </w:r>
      <w:proofErr w:type="spellEnd"/>
      <w:r w:rsidRPr="00881EAB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.</w:t>
      </w:r>
    </w:p>
    <w:p w14:paraId="1F98476E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ind w:left="142" w:firstLine="3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</w:p>
    <w:p w14:paraId="2FF90B12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ind w:left="142" w:firstLine="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Критерії оцінювання індивідуального науково-дослідного завдання (мах – 20 балів):</w:t>
      </w:r>
    </w:p>
    <w:p w14:paraId="002A8FA7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ind w:left="142" w:firstLine="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Оцінка «відмінно» (16 – 20 балів):</w:t>
      </w:r>
    </w:p>
    <w:p w14:paraId="7BD5B289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виклад матеріалу логічний та послідовний;</w:t>
      </w:r>
    </w:p>
    <w:p w14:paraId="502F2CCD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самостійне, творче, ініціативне застосування знань;</w:t>
      </w:r>
    </w:p>
    <w:p w14:paraId="3CD6A670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поєднання повноти та лаконічності у виконанні завдання;</w:t>
      </w:r>
    </w:p>
    <w:p w14:paraId="11BBFB18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відмінна якість оформлення.</w:t>
      </w:r>
    </w:p>
    <w:p w14:paraId="739C8A7A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Оцінка «добре» (11 – 15 балів):</w:t>
      </w:r>
    </w:p>
    <w:p w14:paraId="57796474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виклад матеріалу логічний, послідовний, лаконічний;</w:t>
      </w:r>
    </w:p>
    <w:p w14:paraId="670F92FA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самостійне, репродуктивне застосування знань за вказівками викладача;</w:t>
      </w:r>
    </w:p>
    <w:p w14:paraId="5B865CAE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старанність і вправність застосування набутих знань;</w:t>
      </w:r>
    </w:p>
    <w:p w14:paraId="4C9E7393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добра якість оформлення.</w:t>
      </w:r>
    </w:p>
    <w:p w14:paraId="75C4AB9C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Оцінка «задовільно» (6 – 10 балів):</w:t>
      </w:r>
    </w:p>
    <w:p w14:paraId="14F87E61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механічність, фрагментарність викладу матеріалу;</w:t>
      </w:r>
    </w:p>
    <w:p w14:paraId="1C1508B6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порушення логіки та послідовності подання інформації;</w:t>
      </w:r>
    </w:p>
    <w:p w14:paraId="6DFBEDCE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недостатня самостійність мислення;</w:t>
      </w:r>
    </w:p>
    <w:p w14:paraId="74DEE0CF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задовільна якість оформлення.</w:t>
      </w:r>
    </w:p>
    <w:p w14:paraId="25635179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Оцінка «незадовільно» (0 – 5):</w:t>
      </w:r>
    </w:p>
    <w:p w14:paraId="6E395490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відсутність виконання всіх завдань;</w:t>
      </w:r>
    </w:p>
    <w:p w14:paraId="286E0EB3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неповне висвітлення матеріалу;</w:t>
      </w:r>
    </w:p>
    <w:p w14:paraId="2136C292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фрагментарність подання інформації;</w:t>
      </w:r>
    </w:p>
    <w:p w14:paraId="4CD310D6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незадовільна якість оформлення.</w:t>
      </w:r>
    </w:p>
    <w:p w14:paraId="5839CB9D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453920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AD5A77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37458E8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bookmarkStart w:id="2" w:name="_Hlk141091398"/>
      <w:r w:rsidRPr="00881EA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Орієнтовна тематика </w:t>
      </w:r>
      <w:proofErr w:type="spellStart"/>
      <w:r w:rsidRPr="00881EA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проєктних</w:t>
      </w:r>
      <w:proofErr w:type="spellEnd"/>
      <w:r w:rsidRPr="00881EA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досліджень  з навчальної дисципліни </w:t>
      </w:r>
    </w:p>
    <w:p w14:paraId="21836F4F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81EA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«Психологія </w:t>
      </w: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(загальна, дитяча, педагогічна)</w:t>
      </w:r>
      <w:r w:rsidRPr="00881EA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»</w:t>
      </w:r>
    </w:p>
    <w:p w14:paraId="4A51F7ED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семестр</w:t>
      </w:r>
    </w:p>
    <w:p w14:paraId="45A10ADA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1. Рівень домагань особистості.</w:t>
      </w:r>
    </w:p>
    <w:p w14:paraId="4E2A192C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2. Методи психологічних досліджень в роботі вихователя ЗДО / вчителя початкової школи.</w:t>
      </w:r>
    </w:p>
    <w:p w14:paraId="40148DDE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Самооцінка, її види та механізми формування. Проблема впливу самооцінки </w:t>
      </w: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 психічне здоров’я особистості.</w:t>
      </w:r>
    </w:p>
    <w:p w14:paraId="6F93522A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4. Соціальні ролі особистості, характеристика їх ознак та видів.</w:t>
      </w:r>
    </w:p>
    <w:p w14:paraId="01C41145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5. Розвиток емоційного інтелекту у дітей дошкільного / молодшого шкільного віку.</w:t>
      </w:r>
    </w:p>
    <w:p w14:paraId="59D728DB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6. Психологічна характеристика творчої особистості (на прикладі видатних діячів педагогічної та психологічної науки).</w:t>
      </w:r>
    </w:p>
    <w:p w14:paraId="2E473A85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7. Шляхи розвитку вольових якостей дошкільників / молодших школярів.</w:t>
      </w:r>
    </w:p>
    <w:p w14:paraId="7D9CCC71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8. Особливості, шляхи, прийоми і способи формування успішного педагогічного спілкування.</w:t>
      </w:r>
    </w:p>
    <w:p w14:paraId="035BF9E0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9. Основні стилі педагогічного спілкування та їх ефективність в різних видах діяльності.</w:t>
      </w:r>
    </w:p>
    <w:p w14:paraId="7A8DAC5C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10. Міжособистісні конфлікти: причини виникнення і динаміка розвитку. Принципи класифікації та шляхи вирішення конфліктних ситуацій.</w:t>
      </w:r>
    </w:p>
    <w:p w14:paraId="281A4926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11. Управління групою та колективом.</w:t>
      </w:r>
    </w:p>
    <w:p w14:paraId="1374F6DF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12. Психологічні механізми та основні етапи соціалізації особистості.</w:t>
      </w:r>
    </w:p>
    <w:p w14:paraId="092F881B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13.Особливості професійної спостережливості вихователя ЗДО / вчителя початкової школи.</w:t>
      </w:r>
    </w:p>
    <w:p w14:paraId="7F852508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14. Умови ефективного формування уважності та способи організації і керування увагою дошкільників / молодших школярів.</w:t>
      </w:r>
    </w:p>
    <w:p w14:paraId="31EAB113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15. Розвиток пам’яті на різних вікових етапах особистості.</w:t>
      </w:r>
    </w:p>
    <w:p w14:paraId="1397E179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16. Шляхи, прийоми і засоби тренування пам’яті дошкільників / молодших школярів.</w:t>
      </w:r>
    </w:p>
    <w:p w14:paraId="44B1A1F1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17. Особистісні властивості творчої людини: проблеми і шляхи розвитку творчого мислення.</w:t>
      </w:r>
    </w:p>
    <w:p w14:paraId="6D9E8339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18. Становлення творчої професійної діяльності вихователя ЗДО / вчителя початкової школи, співвідношення творчості і професіоналізму.</w:t>
      </w:r>
    </w:p>
    <w:p w14:paraId="751D1864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19. Психологічний захист, його зміст та призначення.</w:t>
      </w:r>
    </w:p>
    <w:p w14:paraId="783DA9BD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20. Уява та індивідуальна творчість.</w:t>
      </w:r>
    </w:p>
    <w:p w14:paraId="70A5A9C6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21. Індивідуальні особливості пам’яті.</w:t>
      </w:r>
    </w:p>
    <w:p w14:paraId="1E6F0359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22. Види і засоби спілкування.</w:t>
      </w:r>
    </w:p>
    <w:p w14:paraId="23E02EE5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23. Розвиток та формування емоційної сфери дітей дошкільного / молодшого шкільного віку.</w:t>
      </w:r>
    </w:p>
    <w:p w14:paraId="6A73DE8E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24. Умови формування та особливості виховання вольової активності людини.</w:t>
      </w:r>
    </w:p>
    <w:p w14:paraId="7A2DE5D8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25. Дитячі ігри та їх роль в розвитку волі людини.</w:t>
      </w:r>
    </w:p>
    <w:p w14:paraId="4DD77DC3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26. Психолого-педагогічний підхід до обдарованих дітей.</w:t>
      </w:r>
    </w:p>
    <w:p w14:paraId="5F008A10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27. Психофізіологічні та соціальні проблеми профілактики та корекції негативних рис характеру особистості дошкільника / молодшого школяра.</w:t>
      </w:r>
    </w:p>
    <w:p w14:paraId="32BD7B0E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28. Бар’єри спілкування.</w:t>
      </w:r>
    </w:p>
    <w:p w14:paraId="2A268980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29. Проблема формування та розвитку здібностей у дітей дошкільного / молодшого шкільного віку.</w:t>
      </w:r>
    </w:p>
    <w:p w14:paraId="2375BCEF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30. Узгодження властивостей темпераменту й вимог діяльності.</w:t>
      </w:r>
      <w:bookmarkEnd w:id="2"/>
    </w:p>
    <w:p w14:paraId="76DDD099" w14:textId="77777777" w:rsidR="00881EAB" w:rsidRPr="00881EAB" w:rsidRDefault="00881EAB" w:rsidP="00881EAB">
      <w:pPr>
        <w:widowControl w:val="0"/>
        <w:tabs>
          <w:tab w:val="left" w:pos="1189"/>
          <w:tab w:val="left" w:pos="1190"/>
        </w:tabs>
        <w:autoSpaceDE w:val="0"/>
        <w:autoSpaceDN w:val="0"/>
        <w:spacing w:after="0" w:line="240" w:lineRule="auto"/>
        <w:ind w:left="1190"/>
        <w:jc w:val="center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</w:p>
    <w:p w14:paraId="36986B21" w14:textId="77777777" w:rsidR="00881EAB" w:rsidRPr="00881EAB" w:rsidRDefault="00881EAB" w:rsidP="00881EAB">
      <w:pPr>
        <w:widowControl w:val="0"/>
        <w:tabs>
          <w:tab w:val="left" w:pos="1189"/>
          <w:tab w:val="left" w:pos="1190"/>
        </w:tabs>
        <w:autoSpaceDE w:val="0"/>
        <w:autoSpaceDN w:val="0"/>
        <w:spacing w:after="0" w:line="240" w:lineRule="auto"/>
        <w:ind w:left="1190"/>
        <w:jc w:val="center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</w:p>
    <w:p w14:paraId="5F756DFB" w14:textId="77777777" w:rsidR="00881EAB" w:rsidRPr="00881EAB" w:rsidRDefault="00881EAB" w:rsidP="00881E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GoBack"/>
      <w:bookmarkEnd w:id="3"/>
    </w:p>
    <w:sectPr w:rsidR="00881EAB" w:rsidRPr="0088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55DB"/>
    <w:multiLevelType w:val="hybridMultilevel"/>
    <w:tmpl w:val="D75A1EBA"/>
    <w:lvl w:ilvl="0" w:tplc="DC86AD8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6000F2A"/>
    <w:multiLevelType w:val="hybridMultilevel"/>
    <w:tmpl w:val="1C184E18"/>
    <w:lvl w:ilvl="0" w:tplc="6F92A24E">
      <w:start w:val="4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DE"/>
    <w:rsid w:val="001F18DE"/>
    <w:rsid w:val="002B5071"/>
    <w:rsid w:val="00881EAB"/>
    <w:rsid w:val="008E2624"/>
    <w:rsid w:val="00FA0207"/>
    <w:rsid w:val="00FD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6B6F"/>
  <w15:chartTrackingRefBased/>
  <w15:docId w15:val="{45CE74C4-7BE3-4560-8392-77211030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ometheus.org.ua/course/course-v1:Prometheus+TI_C101+2023_T3" TargetMode="External"/><Relationship Id="rId21" Type="http://schemas.openxmlformats.org/officeDocument/2006/relationships/hyperlink" Target="https://prometheus.org.ua/course/course-v1:Prometheus+TI_C101+2023_T3" TargetMode="External"/><Relationship Id="rId42" Type="http://schemas.openxmlformats.org/officeDocument/2006/relationships/hyperlink" Target="https://prometheus.org.ua/course/course-v1:KUBG+Psy101+2014_T1" TargetMode="External"/><Relationship Id="rId47" Type="http://schemas.openxmlformats.org/officeDocument/2006/relationships/hyperlink" Target="https://prometheus.org.ua/course/course-v1:KUBG+Psy101+2014_T1" TargetMode="External"/><Relationship Id="rId63" Type="http://schemas.openxmlformats.org/officeDocument/2006/relationships/hyperlink" Target="https://prometheus.org.ua/course/course-v1:MON+AB101+2019_T2" TargetMode="External"/><Relationship Id="rId68" Type="http://schemas.openxmlformats.org/officeDocument/2006/relationships/hyperlink" Target="https://prometheus.org.ua/course/course-v1:Prometheus+RESILIENCE101+2022_T3" TargetMode="External"/><Relationship Id="rId16" Type="http://schemas.openxmlformats.org/officeDocument/2006/relationships/hyperlink" Target="https://prometheus.org.ua/course/course-v1:Prometheus+TI_C101+2023_T3" TargetMode="External"/><Relationship Id="rId11" Type="http://schemas.openxmlformats.org/officeDocument/2006/relationships/hyperlink" Target="https://prometheus.org.ua/course/course-v1:JohnsHopkinsUniversity+PFA101+2023_T3" TargetMode="External"/><Relationship Id="rId24" Type="http://schemas.openxmlformats.org/officeDocument/2006/relationships/hyperlink" Target="https://prometheus.org.ua/course/course-v1:Prometheus+TI_C101+2023_T3" TargetMode="External"/><Relationship Id="rId32" Type="http://schemas.openxmlformats.org/officeDocument/2006/relationships/hyperlink" Target="https://prometheus.org.ua/course/course-v1:Prometheus+NI101+2023_T2" TargetMode="External"/><Relationship Id="rId37" Type="http://schemas.openxmlformats.org/officeDocument/2006/relationships/hyperlink" Target="https://prometheus.org.ua/course/course-v1:Prometheus+NI101+2023_T2" TargetMode="External"/><Relationship Id="rId40" Type="http://schemas.openxmlformats.org/officeDocument/2006/relationships/hyperlink" Target="https://prometheus.org.ua/course/course-v1:Prometheus+NI101+2023_T2" TargetMode="External"/><Relationship Id="rId45" Type="http://schemas.openxmlformats.org/officeDocument/2006/relationships/hyperlink" Target="https://prometheus.org.ua/course/course-v1:KUBG+Psy101+2014_T1" TargetMode="External"/><Relationship Id="rId53" Type="http://schemas.openxmlformats.org/officeDocument/2006/relationships/hyperlink" Target="https://prometheus.org.ua/course/course-v1:Prometheus+BPA101+2022_T2" TargetMode="External"/><Relationship Id="rId58" Type="http://schemas.openxmlformats.org/officeDocument/2006/relationships/hyperlink" Target="https://prometheus.org.ua/course/course-v1:MON+AB101+2019_T2" TargetMode="External"/><Relationship Id="rId66" Type="http://schemas.openxmlformats.org/officeDocument/2006/relationships/hyperlink" Target="https://prometheus.org.ua/course/course-v1:MON+AB101+2019_T2" TargetMode="External"/><Relationship Id="rId74" Type="http://schemas.openxmlformats.org/officeDocument/2006/relationships/hyperlink" Target="https://courses.ed-era.com/courses/course-v1:EdEra_OSCE+ST101+ST101/about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prometheus.org.ua/courses-catalog/" TargetMode="External"/><Relationship Id="rId61" Type="http://schemas.openxmlformats.org/officeDocument/2006/relationships/hyperlink" Target="https://prometheus.org.ua/course/course-v1:MON+AB101+2019_T2" TargetMode="External"/><Relationship Id="rId19" Type="http://schemas.openxmlformats.org/officeDocument/2006/relationships/hyperlink" Target="https://prometheus.org.ua/course/course-v1:Prometheus+TI_C101+2023_T3" TargetMode="External"/><Relationship Id="rId14" Type="http://schemas.openxmlformats.org/officeDocument/2006/relationships/hyperlink" Target="https://prometheus.org.ua/course/course-v1:Prometheus+TI_C101+2023_T3" TargetMode="External"/><Relationship Id="rId22" Type="http://schemas.openxmlformats.org/officeDocument/2006/relationships/hyperlink" Target="https://prometheus.org.ua/course/course-v1:Prometheus+TI_C101+2023_T3" TargetMode="External"/><Relationship Id="rId27" Type="http://schemas.openxmlformats.org/officeDocument/2006/relationships/hyperlink" Target="https://prometheus.org.ua/course/course-v1:CARITAS+STRESS101+2023_T2" TargetMode="External"/><Relationship Id="rId30" Type="http://schemas.openxmlformats.org/officeDocument/2006/relationships/hyperlink" Target="https://prometheus.org.ua/course/course-v1:CARITAS+STRESS101+2023_T2" TargetMode="External"/><Relationship Id="rId35" Type="http://schemas.openxmlformats.org/officeDocument/2006/relationships/hyperlink" Target="https://prometheus.org.ua/course/course-v1:Prometheus+NI101+2023_T2" TargetMode="External"/><Relationship Id="rId43" Type="http://schemas.openxmlformats.org/officeDocument/2006/relationships/hyperlink" Target="https://prometheus.org.ua/course/course-v1:KUBG+Psy101+2014_T1" TargetMode="External"/><Relationship Id="rId48" Type="http://schemas.openxmlformats.org/officeDocument/2006/relationships/hyperlink" Target="https://prometheus.org.ua/course/course-v1:KUBG+Psy101+2014_T1" TargetMode="External"/><Relationship Id="rId56" Type="http://schemas.openxmlformats.org/officeDocument/2006/relationships/hyperlink" Target="https://prometheus.org.ua/course/course-v1:Prometheus+BPA101+2022_T2" TargetMode="External"/><Relationship Id="rId64" Type="http://schemas.openxmlformats.org/officeDocument/2006/relationships/hyperlink" Target="https://prometheus.org.ua/course/course-v1:MON+AB101+2019_T2" TargetMode="External"/><Relationship Id="rId69" Type="http://schemas.openxmlformats.org/officeDocument/2006/relationships/hyperlink" Target="https://study.ed-era.com/uk/courses/course/2863" TargetMode="External"/><Relationship Id="rId77" Type="http://schemas.openxmlformats.org/officeDocument/2006/relationships/hyperlink" Target="https://naurok.com.ua/webinar/realni-nebezpeki-virtualnogo-svitu-yak-zahistiti-sebe-v-merezhi" TargetMode="External"/><Relationship Id="rId8" Type="http://schemas.openxmlformats.org/officeDocument/2006/relationships/hyperlink" Target="https://prometheus.org.ua/course/course-v1:JohnsHopkinsUniversity+PFA101+2023_T3" TargetMode="External"/><Relationship Id="rId51" Type="http://schemas.openxmlformats.org/officeDocument/2006/relationships/hyperlink" Target="https://prometheus.org.ua/course/course-v1:Prometheus+BPA101+2022_T2" TargetMode="External"/><Relationship Id="rId72" Type="http://schemas.openxmlformats.org/officeDocument/2006/relationships/hyperlink" Target="https://study.ed-era.com/uk/courses/course/636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prometheus.org.ua/course/course-v1:JohnsHopkinsUniversity+PFA101+2023_T3" TargetMode="External"/><Relationship Id="rId17" Type="http://schemas.openxmlformats.org/officeDocument/2006/relationships/hyperlink" Target="https://prometheus.org.ua/course/course-v1:Prometheus+TI_C101+2023_T3" TargetMode="External"/><Relationship Id="rId25" Type="http://schemas.openxmlformats.org/officeDocument/2006/relationships/hyperlink" Target="https://prometheus.org.ua/course/course-v1:Prometheus+TI_C101+2023_T3" TargetMode="External"/><Relationship Id="rId33" Type="http://schemas.openxmlformats.org/officeDocument/2006/relationships/hyperlink" Target="https://prometheus.org.ua/course/course-v1:Prometheus+NI101+2023_T2" TargetMode="External"/><Relationship Id="rId38" Type="http://schemas.openxmlformats.org/officeDocument/2006/relationships/hyperlink" Target="https://prometheus.org.ua/course/course-v1:Prometheus+NI101+2023_T2" TargetMode="External"/><Relationship Id="rId46" Type="http://schemas.openxmlformats.org/officeDocument/2006/relationships/hyperlink" Target="https://prometheus.org.ua/course/course-v1:KUBG+Psy101+2014_T1" TargetMode="External"/><Relationship Id="rId59" Type="http://schemas.openxmlformats.org/officeDocument/2006/relationships/hyperlink" Target="https://prometheus.org.ua/course/course-v1:MON+AB101+2019_T2" TargetMode="External"/><Relationship Id="rId67" Type="http://schemas.openxmlformats.org/officeDocument/2006/relationships/hyperlink" Target="https://prometheus.org.ua/course/course-v1:MON+AB101+2019_T2" TargetMode="External"/><Relationship Id="rId20" Type="http://schemas.openxmlformats.org/officeDocument/2006/relationships/hyperlink" Target="https://prometheus.org.ua/course/course-v1:Prometheus+TI_C101+2023_T3" TargetMode="External"/><Relationship Id="rId41" Type="http://schemas.openxmlformats.org/officeDocument/2006/relationships/hyperlink" Target="https://prometheus.org.ua/course/course-v1:KUBG+Psy101+2014_T1" TargetMode="External"/><Relationship Id="rId54" Type="http://schemas.openxmlformats.org/officeDocument/2006/relationships/hyperlink" Target="https://prometheus.org.ua/course/course-v1:Prometheus+BPA101+2022_T2" TargetMode="External"/><Relationship Id="rId62" Type="http://schemas.openxmlformats.org/officeDocument/2006/relationships/hyperlink" Target="https://prometheus.org.ua/course/course-v1:MON+AB101+2019_T2" TargetMode="External"/><Relationship Id="rId70" Type="http://schemas.openxmlformats.org/officeDocument/2006/relationships/hyperlink" Target="https://study.ed-era.com/uk/courses/course/409" TargetMode="External"/><Relationship Id="rId75" Type="http://schemas.openxmlformats.org/officeDocument/2006/relationships/hyperlink" Target="https://naurok.com.ua/webinar/artmaysternya-zberezhennya-mentalnogo-zdorov-ya-pid-chas-viyn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-era.com/course/for-teachers/" TargetMode="External"/><Relationship Id="rId15" Type="http://schemas.openxmlformats.org/officeDocument/2006/relationships/hyperlink" Target="https://prometheus.org.ua/course/course-v1:Prometheus+TI_C101+2023_T3" TargetMode="External"/><Relationship Id="rId23" Type="http://schemas.openxmlformats.org/officeDocument/2006/relationships/hyperlink" Target="https://prometheus.org.ua/course/course-v1:Prometheus+TI_C101+2023_T3" TargetMode="External"/><Relationship Id="rId28" Type="http://schemas.openxmlformats.org/officeDocument/2006/relationships/hyperlink" Target="https://prometheus.org.ua/course/course-v1:CARITAS+STRESS101+2023_T2" TargetMode="External"/><Relationship Id="rId36" Type="http://schemas.openxmlformats.org/officeDocument/2006/relationships/hyperlink" Target="https://prometheus.org.ua/course/course-v1:Prometheus+NI101+2023_T2" TargetMode="External"/><Relationship Id="rId49" Type="http://schemas.openxmlformats.org/officeDocument/2006/relationships/hyperlink" Target="https://prometheus.org.ua/course/course-v1:Prometheus+BPA101+2022_T2" TargetMode="External"/><Relationship Id="rId57" Type="http://schemas.openxmlformats.org/officeDocument/2006/relationships/hyperlink" Target="https://prometheus.org.ua/course/course-v1:Prometheus+BPA101+2022_T2" TargetMode="External"/><Relationship Id="rId10" Type="http://schemas.openxmlformats.org/officeDocument/2006/relationships/hyperlink" Target="https://prometheus.org.ua/course/course-v1:JohnsHopkinsUniversity+PFA101+2023_T3" TargetMode="External"/><Relationship Id="rId31" Type="http://schemas.openxmlformats.org/officeDocument/2006/relationships/hyperlink" Target="https://prometheus.org.ua/course/course-v1:Prometheus+NI101+2023_T2" TargetMode="External"/><Relationship Id="rId44" Type="http://schemas.openxmlformats.org/officeDocument/2006/relationships/hyperlink" Target="https://prometheus.org.ua/course/course-v1:KUBG+Psy101+2014_T1" TargetMode="External"/><Relationship Id="rId52" Type="http://schemas.openxmlformats.org/officeDocument/2006/relationships/hyperlink" Target="https://prometheus.org.ua/course/course-v1:Prometheus+BPA101+2022_T2" TargetMode="External"/><Relationship Id="rId60" Type="http://schemas.openxmlformats.org/officeDocument/2006/relationships/hyperlink" Target="https://prometheus.org.ua/course/course-v1:MON+AB101+2019_T2" TargetMode="External"/><Relationship Id="rId65" Type="http://schemas.openxmlformats.org/officeDocument/2006/relationships/hyperlink" Target="https://prometheus.org.ua/course/course-v1:MON+AB101+2019_T2" TargetMode="External"/><Relationship Id="rId73" Type="http://schemas.openxmlformats.org/officeDocument/2006/relationships/hyperlink" Target="https://www.ed-era.com/children-ua/" TargetMode="External"/><Relationship Id="rId78" Type="http://schemas.openxmlformats.org/officeDocument/2006/relationships/hyperlink" Target="https://naurok.com.ua/webinar/risunkovi-testi-ta-proektivni-metodiki-diagnostiki-rozvitku-pidlitkiv-zmist-osoblivosti-priznachenn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metheus.org.ua/course/course-v1:JohnsHopkinsUniversity+PFA101+2023_T3" TargetMode="External"/><Relationship Id="rId13" Type="http://schemas.openxmlformats.org/officeDocument/2006/relationships/hyperlink" Target="https://prometheus.org.ua/course/course-v1:Prometheus+TI_C101+2023_T3" TargetMode="External"/><Relationship Id="rId18" Type="http://schemas.openxmlformats.org/officeDocument/2006/relationships/hyperlink" Target="https://prometheus.org.ua/course/course-v1:Prometheus+TI_C101+2023_T3" TargetMode="External"/><Relationship Id="rId39" Type="http://schemas.openxmlformats.org/officeDocument/2006/relationships/hyperlink" Target="https://prometheus.org.ua/course/course-v1:Prometheus+NI101+2023_T2" TargetMode="External"/><Relationship Id="rId34" Type="http://schemas.openxmlformats.org/officeDocument/2006/relationships/hyperlink" Target="https://prometheus.org.ua/course/course-v1:Prometheus+NI101+2023_T2" TargetMode="External"/><Relationship Id="rId50" Type="http://schemas.openxmlformats.org/officeDocument/2006/relationships/hyperlink" Target="https://prometheus.org.ua/course/course-v1:Prometheus+BPA101+2022_T2" TargetMode="External"/><Relationship Id="rId55" Type="http://schemas.openxmlformats.org/officeDocument/2006/relationships/hyperlink" Target="https://prometheus.org.ua/course/course-v1:Prometheus+BPA101+2022_T2" TargetMode="External"/><Relationship Id="rId76" Type="http://schemas.openxmlformats.org/officeDocument/2006/relationships/hyperlink" Target="https://naurok.com.ua/webinar/taym-menedzhment-dlya-uchniv-ta-vchiteliv-korisni-instrumenti-ta-layfhaki" TargetMode="External"/><Relationship Id="rId7" Type="http://schemas.openxmlformats.org/officeDocument/2006/relationships/hyperlink" Target="https://naurok.com.ua/webinar" TargetMode="External"/><Relationship Id="rId71" Type="http://schemas.openxmlformats.org/officeDocument/2006/relationships/hyperlink" Target="https://study.ed-era.com/uk/courses/course/410" TargetMode="External"/><Relationship Id="rId2" Type="http://schemas.openxmlformats.org/officeDocument/2006/relationships/styles" Target="styles.xml"/><Relationship Id="rId29" Type="http://schemas.openxmlformats.org/officeDocument/2006/relationships/hyperlink" Target="https://prometheus.org.ua/course/course-v1:CARITAS+STRESS101+2023_T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2139</Words>
  <Characters>12194</Characters>
  <Application>Microsoft Office Word</Application>
  <DocSecurity>0</DocSecurity>
  <Lines>101</Lines>
  <Paragraphs>28</Paragraphs>
  <ScaleCrop>false</ScaleCrop>
  <Company/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2024-07-01T13:49:00Z</dcterms:created>
  <dcterms:modified xsi:type="dcterms:W3CDTF">2024-07-01T13:52:00Z</dcterms:modified>
</cp:coreProperties>
</file>