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5F" w:rsidRPr="002D7712" w:rsidRDefault="00F07B5F" w:rsidP="00F07B5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  <w:r w:rsidRPr="002D7712">
        <w:rPr>
          <w:rStyle w:val="a5"/>
          <w:sz w:val="28"/>
          <w:szCs w:val="28"/>
          <w:lang w:val="uk-UA"/>
        </w:rPr>
        <w:t>МЕТОДИЧНІ ВКАЗІВКИ</w:t>
      </w:r>
    </w:p>
    <w:p w:rsidR="00996A96" w:rsidRPr="002D7712" w:rsidRDefault="005A463B" w:rsidP="00F07B5F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sz w:val="28"/>
          <w:szCs w:val="28"/>
          <w:lang w:val="uk-UA"/>
        </w:rPr>
      </w:pPr>
      <w:r w:rsidRPr="002D7712">
        <w:rPr>
          <w:rStyle w:val="a5"/>
          <w:sz w:val="28"/>
          <w:szCs w:val="28"/>
          <w:lang w:val="uk-UA"/>
        </w:rPr>
        <w:t xml:space="preserve">ДO </w:t>
      </w:r>
      <w:r w:rsidR="00E25CDD" w:rsidRPr="002D7712">
        <w:rPr>
          <w:rStyle w:val="a5"/>
          <w:sz w:val="28"/>
          <w:szCs w:val="28"/>
          <w:lang w:val="uk-UA"/>
        </w:rPr>
        <w:t xml:space="preserve">АУДИТОРНИХ </w:t>
      </w:r>
      <w:r w:rsidR="00996A96" w:rsidRPr="002D7712">
        <w:rPr>
          <w:rStyle w:val="a5"/>
          <w:sz w:val="28"/>
          <w:szCs w:val="28"/>
          <w:lang w:val="uk-UA"/>
        </w:rPr>
        <w:t xml:space="preserve">ЗАНЯТЬ </w:t>
      </w:r>
      <w:r w:rsidR="00F07B5F" w:rsidRPr="002D7712">
        <w:rPr>
          <w:rStyle w:val="a5"/>
          <w:sz w:val="28"/>
          <w:szCs w:val="28"/>
          <w:lang w:val="uk-UA"/>
        </w:rPr>
        <w:t xml:space="preserve">З ДИСЦИПЛІНИ </w:t>
      </w:r>
    </w:p>
    <w:p w:rsidR="005A463B" w:rsidRPr="002D7712" w:rsidRDefault="00F07B5F" w:rsidP="00F07B5F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2D7712">
        <w:rPr>
          <w:rStyle w:val="a5"/>
          <w:sz w:val="28"/>
          <w:szCs w:val="28"/>
          <w:lang w:val="uk-UA"/>
        </w:rPr>
        <w:t>«</w:t>
      </w:r>
      <w:r w:rsidR="009C05EB">
        <w:rPr>
          <w:b/>
          <w:sz w:val="28"/>
          <w:szCs w:val="28"/>
          <w:lang w:val="uk-UA"/>
        </w:rPr>
        <w:t>ПРАВО</w:t>
      </w:r>
      <w:r w:rsidR="008F1B20" w:rsidRPr="002D7712">
        <w:rPr>
          <w:b/>
          <w:sz w:val="28"/>
          <w:szCs w:val="28"/>
          <w:lang w:val="uk-UA"/>
        </w:rPr>
        <w:t xml:space="preserve"> </w:t>
      </w:r>
      <w:r w:rsidR="009C05EB">
        <w:rPr>
          <w:b/>
          <w:sz w:val="28"/>
          <w:szCs w:val="28"/>
          <w:lang w:val="uk-UA"/>
        </w:rPr>
        <w:t>СОЦІАЛЬНОГОЗАХИСТУ</w:t>
      </w:r>
      <w:r w:rsidRPr="002D7712">
        <w:rPr>
          <w:rStyle w:val="a5"/>
          <w:sz w:val="28"/>
          <w:szCs w:val="28"/>
          <w:lang w:val="uk-UA"/>
        </w:rPr>
        <w:t>»</w:t>
      </w:r>
    </w:p>
    <w:p w:rsidR="00B12FDB" w:rsidRPr="002D7712" w:rsidRDefault="00B12FDB" w:rsidP="00F07B5F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996A96" w:rsidRPr="002D7712" w:rsidRDefault="00996A96" w:rsidP="00996A96">
      <w:pPr>
        <w:jc w:val="center"/>
        <w:rPr>
          <w:b/>
          <w:bCs/>
          <w:sz w:val="28"/>
          <w:szCs w:val="28"/>
          <w:lang w:val="uk-UA"/>
        </w:rPr>
      </w:pPr>
      <w:r w:rsidRPr="002D7712">
        <w:rPr>
          <w:b/>
          <w:bCs/>
          <w:sz w:val="28"/>
          <w:szCs w:val="28"/>
          <w:lang w:val="uk-UA"/>
        </w:rPr>
        <w:t>1. ТЕМАТИЧНИЙ ПЛАН ДИСЦИПЛІНИ «</w:t>
      </w:r>
      <w:r w:rsidR="009C05EB">
        <w:rPr>
          <w:b/>
          <w:sz w:val="28"/>
          <w:szCs w:val="28"/>
          <w:lang w:val="uk-UA"/>
        </w:rPr>
        <w:t>ПРАВО</w:t>
      </w:r>
      <w:r w:rsidR="009C05EB" w:rsidRPr="002D7712">
        <w:rPr>
          <w:b/>
          <w:sz w:val="28"/>
          <w:szCs w:val="28"/>
          <w:lang w:val="uk-UA"/>
        </w:rPr>
        <w:t xml:space="preserve"> </w:t>
      </w:r>
      <w:r w:rsidR="009C05EB">
        <w:rPr>
          <w:b/>
          <w:sz w:val="28"/>
          <w:szCs w:val="28"/>
          <w:lang w:val="uk-UA"/>
        </w:rPr>
        <w:t>СОЦІАЛЬНОГОЗАХИСТУ</w:t>
      </w:r>
      <w:r w:rsidRPr="002D7712">
        <w:rPr>
          <w:b/>
          <w:bCs/>
          <w:sz w:val="28"/>
          <w:szCs w:val="28"/>
          <w:lang w:val="uk-UA"/>
        </w:rPr>
        <w:t>»</w:t>
      </w:r>
    </w:p>
    <w:p w:rsidR="009C05EB" w:rsidRPr="009C05EB" w:rsidRDefault="009C05EB" w:rsidP="009C05EB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474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90"/>
        <w:gridCol w:w="1260"/>
        <w:gridCol w:w="1020"/>
        <w:gridCol w:w="993"/>
        <w:gridCol w:w="770"/>
        <w:gridCol w:w="1108"/>
      </w:tblGrid>
      <w:tr w:rsidR="009C05EB" w:rsidRPr="009C05EB" w:rsidTr="00BE5EED">
        <w:trPr>
          <w:cantSplit/>
        </w:trPr>
        <w:tc>
          <w:tcPr>
            <w:tcW w:w="2183" w:type="pct"/>
            <w:vMerge w:val="restart"/>
            <w:vAlign w:val="center"/>
          </w:tcPr>
          <w:p w:rsidR="009C05EB" w:rsidRPr="00187BC2" w:rsidRDefault="009C05EB" w:rsidP="00BE5EED">
            <w:pPr>
              <w:ind w:firstLine="174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Назви тематичних розділів і тем</w:t>
            </w:r>
          </w:p>
        </w:tc>
        <w:tc>
          <w:tcPr>
            <w:tcW w:w="2817" w:type="pct"/>
            <w:gridSpan w:val="5"/>
            <w:vAlign w:val="center"/>
          </w:tcPr>
          <w:p w:rsidR="009C05EB" w:rsidRPr="00187BC2" w:rsidRDefault="009C05EB" w:rsidP="00BE5EED">
            <w:pPr>
              <w:ind w:firstLine="174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Кількість годин</w:t>
            </w:r>
          </w:p>
        </w:tc>
      </w:tr>
      <w:tr w:rsidR="009C05EB" w:rsidRPr="009C05EB" w:rsidTr="00BE5EED">
        <w:trPr>
          <w:cantSplit/>
        </w:trPr>
        <w:tc>
          <w:tcPr>
            <w:tcW w:w="2183" w:type="pct"/>
            <w:vMerge/>
            <w:vAlign w:val="center"/>
          </w:tcPr>
          <w:p w:rsidR="009C05EB" w:rsidRPr="00187BC2" w:rsidRDefault="009C05EB" w:rsidP="00BE5EED">
            <w:pPr>
              <w:ind w:firstLine="174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17" w:type="pct"/>
            <w:gridSpan w:val="5"/>
            <w:vAlign w:val="center"/>
          </w:tcPr>
          <w:p w:rsidR="009C05EB" w:rsidRPr="00187BC2" w:rsidRDefault="009C05EB" w:rsidP="00BE5EED">
            <w:pPr>
              <w:ind w:firstLine="174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денна форма</w:t>
            </w:r>
          </w:p>
        </w:tc>
      </w:tr>
      <w:tr w:rsidR="009C05EB" w:rsidRPr="009C05EB" w:rsidTr="00BE5EED">
        <w:trPr>
          <w:cantSplit/>
        </w:trPr>
        <w:tc>
          <w:tcPr>
            <w:tcW w:w="2183" w:type="pct"/>
            <w:vMerge/>
            <w:vAlign w:val="center"/>
          </w:tcPr>
          <w:p w:rsidR="009C05EB" w:rsidRPr="00187BC2" w:rsidRDefault="009C05EB" w:rsidP="00BE5EED">
            <w:pPr>
              <w:ind w:firstLine="174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9" w:type="pct"/>
            <w:vMerge w:val="restart"/>
            <w:vAlign w:val="center"/>
          </w:tcPr>
          <w:p w:rsidR="009C05EB" w:rsidRPr="00187BC2" w:rsidRDefault="009C05EB" w:rsidP="00BE5EE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2128" w:type="pct"/>
            <w:gridSpan w:val="4"/>
            <w:vAlign w:val="center"/>
          </w:tcPr>
          <w:p w:rsidR="009C05EB" w:rsidRPr="00187BC2" w:rsidRDefault="009C05EB" w:rsidP="00BE5EE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у тому числі</w:t>
            </w:r>
          </w:p>
        </w:tc>
      </w:tr>
      <w:tr w:rsidR="009C05EB" w:rsidRPr="009C05EB" w:rsidTr="00BE5EED">
        <w:trPr>
          <w:cantSplit/>
        </w:trPr>
        <w:tc>
          <w:tcPr>
            <w:tcW w:w="2183" w:type="pct"/>
            <w:vMerge/>
            <w:vAlign w:val="center"/>
          </w:tcPr>
          <w:p w:rsidR="009C05EB" w:rsidRPr="00187BC2" w:rsidRDefault="009C05EB" w:rsidP="00BE5EED">
            <w:pPr>
              <w:ind w:firstLine="174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89" w:type="pct"/>
            <w:vMerge/>
            <w:vAlign w:val="center"/>
          </w:tcPr>
          <w:p w:rsidR="009C05EB" w:rsidRPr="00187BC2" w:rsidRDefault="009C05EB" w:rsidP="00BE5EED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558" w:type="pct"/>
            <w:vAlign w:val="center"/>
          </w:tcPr>
          <w:p w:rsidR="009C05EB" w:rsidRPr="00187BC2" w:rsidRDefault="009C05EB" w:rsidP="00BE5EE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л</w:t>
            </w:r>
          </w:p>
        </w:tc>
        <w:tc>
          <w:tcPr>
            <w:tcW w:w="543" w:type="pct"/>
            <w:vAlign w:val="center"/>
          </w:tcPr>
          <w:p w:rsidR="009C05EB" w:rsidRPr="00187BC2" w:rsidRDefault="009C05EB" w:rsidP="00BE5EE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с/п</w:t>
            </w:r>
          </w:p>
        </w:tc>
        <w:tc>
          <w:tcPr>
            <w:tcW w:w="421" w:type="pct"/>
            <w:vAlign w:val="center"/>
          </w:tcPr>
          <w:p w:rsidR="009C05EB" w:rsidRPr="00187BC2" w:rsidRDefault="009C05EB" w:rsidP="00BE5EED">
            <w:pPr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87BC2">
              <w:rPr>
                <w:b/>
                <w:sz w:val="24"/>
                <w:szCs w:val="24"/>
                <w:lang w:val="uk-UA"/>
              </w:rPr>
              <w:t>лаб</w:t>
            </w:r>
            <w:proofErr w:type="spellEnd"/>
            <w:r w:rsidRPr="00187BC2">
              <w:rPr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606" w:type="pct"/>
            <w:vAlign w:val="center"/>
          </w:tcPr>
          <w:p w:rsidR="009C05EB" w:rsidRPr="00187BC2" w:rsidRDefault="009C05EB" w:rsidP="00BE5EED">
            <w:pPr>
              <w:ind w:left="-97" w:right="-69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187BC2">
              <w:rPr>
                <w:b/>
                <w:sz w:val="24"/>
                <w:szCs w:val="24"/>
                <w:lang w:val="uk-UA"/>
              </w:rPr>
              <w:t>сам.роб</w:t>
            </w:r>
            <w:proofErr w:type="spellEnd"/>
            <w:r w:rsidRPr="00187BC2">
              <w:rPr>
                <w:b/>
                <w:sz w:val="24"/>
                <w:szCs w:val="24"/>
                <w:lang w:val="uk-UA"/>
              </w:rPr>
              <w:t>.</w:t>
            </w:r>
            <w:r w:rsidRPr="00187BC2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87BC2">
              <w:rPr>
                <w:b/>
                <w:bCs/>
                <w:sz w:val="24"/>
                <w:szCs w:val="24"/>
                <w:lang w:val="uk-UA"/>
              </w:rPr>
              <w:t>інд.завд</w:t>
            </w:r>
            <w:proofErr w:type="spellEnd"/>
            <w:r w:rsidRPr="00187BC2">
              <w:rPr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jc w:val="center"/>
              <w:rPr>
                <w:bCs/>
                <w:sz w:val="24"/>
                <w:szCs w:val="24"/>
                <w:lang w:val="uk-UA"/>
              </w:rPr>
            </w:pPr>
            <w:r w:rsidRPr="00187BC2">
              <w:rPr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firstLine="174"/>
              <w:jc w:val="center"/>
              <w:rPr>
                <w:bCs/>
                <w:sz w:val="24"/>
                <w:szCs w:val="24"/>
                <w:lang w:val="uk-UA"/>
              </w:rPr>
            </w:pPr>
            <w:r w:rsidRPr="00187BC2">
              <w:rPr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firstLine="174"/>
              <w:jc w:val="center"/>
              <w:rPr>
                <w:bCs/>
                <w:sz w:val="24"/>
                <w:szCs w:val="24"/>
                <w:lang w:val="uk-UA"/>
              </w:rPr>
            </w:pPr>
            <w:r w:rsidRPr="00187BC2">
              <w:rPr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firstLine="174"/>
              <w:jc w:val="center"/>
              <w:rPr>
                <w:bCs/>
                <w:sz w:val="24"/>
                <w:szCs w:val="24"/>
                <w:lang w:val="uk-UA"/>
              </w:rPr>
            </w:pPr>
            <w:r w:rsidRPr="00187BC2">
              <w:rPr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421" w:type="pct"/>
          </w:tcPr>
          <w:p w:rsidR="009C05EB" w:rsidRPr="00187BC2" w:rsidRDefault="009C05EB" w:rsidP="00BE5EED">
            <w:pPr>
              <w:ind w:firstLine="174"/>
              <w:jc w:val="center"/>
              <w:rPr>
                <w:bCs/>
                <w:sz w:val="24"/>
                <w:szCs w:val="24"/>
                <w:lang w:val="uk-UA"/>
              </w:rPr>
            </w:pPr>
            <w:r w:rsidRPr="00187BC2">
              <w:rPr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606" w:type="pct"/>
          </w:tcPr>
          <w:p w:rsidR="009C05EB" w:rsidRPr="00187BC2" w:rsidRDefault="009C05EB" w:rsidP="00BE5EED">
            <w:pPr>
              <w:ind w:firstLine="174"/>
              <w:jc w:val="center"/>
              <w:rPr>
                <w:bCs/>
                <w:sz w:val="24"/>
                <w:szCs w:val="24"/>
                <w:lang w:val="uk-UA"/>
              </w:rPr>
            </w:pPr>
            <w:r w:rsidRPr="00187BC2">
              <w:rPr>
                <w:bCs/>
                <w:sz w:val="24"/>
                <w:szCs w:val="24"/>
                <w:lang w:val="uk-UA"/>
              </w:rPr>
              <w:t>6</w:t>
            </w:r>
          </w:p>
        </w:tc>
      </w:tr>
      <w:tr w:rsidR="009C05EB" w:rsidRPr="009C05EB" w:rsidTr="00BE5EED">
        <w:trPr>
          <w:cantSplit/>
        </w:trPr>
        <w:tc>
          <w:tcPr>
            <w:tcW w:w="5000" w:type="pct"/>
            <w:gridSpan w:val="6"/>
          </w:tcPr>
          <w:p w:rsidR="009C05EB" w:rsidRPr="00187BC2" w:rsidRDefault="009C05EB" w:rsidP="00BE5EED">
            <w:pPr>
              <w:ind w:firstLine="174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Р</w:t>
            </w:r>
            <w:r w:rsidRPr="00187BC2">
              <w:rPr>
                <w:b/>
                <w:bCs/>
                <w:sz w:val="24"/>
                <w:szCs w:val="24"/>
                <w:lang w:val="uk-UA"/>
              </w:rPr>
              <w:t>озділ 1</w:t>
            </w:r>
            <w:r w:rsidRPr="00187BC2">
              <w:rPr>
                <w:b/>
                <w:sz w:val="24"/>
                <w:szCs w:val="24"/>
                <w:lang w:val="uk-UA"/>
              </w:rPr>
              <w:t>. Загальна характеристика Права соціального захисту. Пенсійна система України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bCs/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 xml:space="preserve">Тема 1. </w:t>
            </w:r>
            <w:r w:rsidRPr="00187BC2">
              <w:rPr>
                <w:bCs/>
                <w:iCs/>
                <w:sz w:val="24"/>
                <w:szCs w:val="24"/>
                <w:lang w:val="uk-UA"/>
              </w:rPr>
              <w:t xml:space="preserve">Поняття, предмет, метод і система </w:t>
            </w:r>
            <w:r w:rsidRPr="00187BC2">
              <w:rPr>
                <w:sz w:val="24"/>
                <w:szCs w:val="24"/>
                <w:lang w:val="uk-UA"/>
              </w:rPr>
              <w:t>Права соціального захисту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5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bCs/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 xml:space="preserve">Тема 2. </w:t>
            </w:r>
            <w:r w:rsidRPr="00187BC2">
              <w:rPr>
                <w:bCs/>
                <w:iCs/>
                <w:sz w:val="24"/>
                <w:szCs w:val="24"/>
                <w:lang w:val="uk-UA"/>
              </w:rPr>
              <w:t xml:space="preserve">Основні принципи і джерела </w:t>
            </w:r>
            <w:r w:rsidRPr="00187BC2">
              <w:rPr>
                <w:sz w:val="24"/>
                <w:szCs w:val="24"/>
                <w:lang w:val="uk-UA"/>
              </w:rPr>
              <w:t>Права соціального захисту</w:t>
            </w:r>
            <w:r w:rsidRPr="00187BC2">
              <w:rPr>
                <w:bCs/>
                <w:iCs/>
                <w:sz w:val="24"/>
                <w:szCs w:val="24"/>
                <w:lang w:val="uk-UA"/>
              </w:rPr>
              <w:t xml:space="preserve">. Правовідносини із </w:t>
            </w:r>
            <w:r w:rsidRPr="00187BC2">
              <w:rPr>
                <w:sz w:val="24"/>
                <w:szCs w:val="24"/>
                <w:lang w:val="uk-UA"/>
              </w:rPr>
              <w:t>соціального захисту</w:t>
            </w:r>
            <w:r w:rsidRPr="00187BC2">
              <w:rPr>
                <w:bCs/>
                <w:iCs/>
                <w:sz w:val="24"/>
                <w:szCs w:val="24"/>
                <w:lang w:val="uk-UA"/>
              </w:rPr>
              <w:t>.</w:t>
            </w:r>
            <w:r w:rsidR="00187BC2" w:rsidRPr="00187BC2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187BC2" w:rsidRPr="00187BC2">
              <w:rPr>
                <w:sz w:val="24"/>
                <w:szCs w:val="24"/>
                <w:lang w:val="uk-UA"/>
              </w:rPr>
              <w:t xml:space="preserve">Правовий захист </w:t>
            </w:r>
            <w:proofErr w:type="spellStart"/>
            <w:r w:rsidR="00187BC2" w:rsidRPr="00187BC2">
              <w:rPr>
                <w:sz w:val="24"/>
                <w:szCs w:val="24"/>
                <w:lang w:val="uk-UA"/>
              </w:rPr>
              <w:t>внутрішьо</w:t>
            </w:r>
            <w:proofErr w:type="spellEnd"/>
            <w:r w:rsidR="00187BC2" w:rsidRPr="00187BC2">
              <w:rPr>
                <w:sz w:val="24"/>
                <w:szCs w:val="24"/>
                <w:lang w:val="uk-UA"/>
              </w:rPr>
              <w:t>-переміщених осіб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6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sz w:val="24"/>
                <w:szCs w:val="24"/>
                <w:lang w:val="uk-UA"/>
              </w:rPr>
            </w:pPr>
            <w:r w:rsidRPr="00187BC2">
              <w:rPr>
                <w:bCs/>
                <w:sz w:val="24"/>
                <w:szCs w:val="24"/>
                <w:lang w:val="uk-UA"/>
              </w:rPr>
              <w:t xml:space="preserve">Тема 3. </w:t>
            </w:r>
            <w:r w:rsidRPr="00187BC2">
              <w:rPr>
                <w:bCs/>
                <w:iCs/>
                <w:sz w:val="24"/>
                <w:szCs w:val="24"/>
                <w:lang w:val="uk-UA"/>
              </w:rPr>
              <w:t>Загальна характеристика пенсійної системи України.</w:t>
            </w:r>
            <w:r w:rsidRPr="00187BC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5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Тема 4. Види пенсій. Пенсії в солідарній пенсійній системі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7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bCs/>
                <w:sz w:val="24"/>
                <w:szCs w:val="24"/>
                <w:lang w:val="uk-UA"/>
              </w:rPr>
              <w:t>Разом за розділом 1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23</w:t>
            </w:r>
          </w:p>
        </w:tc>
      </w:tr>
      <w:tr w:rsidR="009C05EB" w:rsidRPr="009C05EB" w:rsidTr="00BE5EED">
        <w:tc>
          <w:tcPr>
            <w:tcW w:w="5000" w:type="pct"/>
            <w:gridSpan w:val="6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Розділ 2. Правове регулювання соціальних допомог, компенсаційних виплат, забезпечення зі страхування, медичного та соціального обслуговування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sz w:val="24"/>
                <w:szCs w:val="24"/>
                <w:lang w:val="uk-UA"/>
              </w:rPr>
            </w:pPr>
            <w:r w:rsidRPr="00187BC2">
              <w:rPr>
                <w:bCs/>
                <w:iCs/>
                <w:sz w:val="24"/>
                <w:szCs w:val="24"/>
                <w:lang w:val="uk-UA"/>
              </w:rPr>
              <w:t xml:space="preserve">Тема 5. </w:t>
            </w:r>
            <w:r w:rsidRPr="00187BC2">
              <w:rPr>
                <w:sz w:val="24"/>
                <w:szCs w:val="24"/>
                <w:lang w:val="uk-UA"/>
              </w:rPr>
              <w:t>Соціальний захист дітей-сиріт та дітей, позбавлених батьківського піклування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4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bCs/>
                <w:iCs/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 xml:space="preserve">Тема 6. </w:t>
            </w:r>
            <w:r w:rsidRPr="00187BC2">
              <w:rPr>
                <w:rStyle w:val="rvts23"/>
                <w:rFonts w:eastAsiaTheme="majorEastAsia"/>
                <w:bCs/>
                <w:sz w:val="24"/>
                <w:szCs w:val="24"/>
                <w:lang w:val="uk-UA"/>
              </w:rPr>
              <w:t>Державна допомога сім'ям з дітьми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4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 xml:space="preserve">Тема 7. </w:t>
            </w:r>
            <w:r w:rsidRPr="00187BC2">
              <w:rPr>
                <w:rStyle w:val="rvts23"/>
                <w:rFonts w:eastAsiaTheme="majorEastAsia"/>
                <w:bCs/>
                <w:sz w:val="24"/>
                <w:szCs w:val="24"/>
                <w:lang w:val="uk-UA"/>
              </w:rPr>
              <w:t>Державна соціальна допомога малозабезпеченим сім’ям</w:t>
            </w:r>
            <w:r w:rsidRPr="00187BC2">
              <w:rPr>
                <w:sz w:val="24"/>
                <w:szCs w:val="24"/>
                <w:lang w:val="uk-UA"/>
              </w:rPr>
              <w:t xml:space="preserve">. </w:t>
            </w:r>
            <w:r w:rsidRPr="00187BC2">
              <w:rPr>
                <w:rStyle w:val="rvts23"/>
                <w:rFonts w:eastAsiaTheme="majorEastAsia"/>
                <w:bCs/>
                <w:sz w:val="24"/>
                <w:szCs w:val="24"/>
                <w:lang w:val="uk-UA"/>
              </w:rPr>
              <w:t>Соціальний захист бездомних осіб і безпритульних дітей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4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sz w:val="24"/>
                <w:szCs w:val="24"/>
                <w:lang w:val="uk-UA"/>
              </w:rPr>
            </w:pPr>
            <w:r w:rsidRPr="00187BC2">
              <w:rPr>
                <w:spacing w:val="-4"/>
                <w:sz w:val="24"/>
                <w:szCs w:val="24"/>
                <w:lang w:val="uk-UA"/>
              </w:rPr>
              <w:t xml:space="preserve">Тема 8. </w:t>
            </w:r>
            <w:r w:rsidRPr="00187BC2">
              <w:rPr>
                <w:sz w:val="24"/>
                <w:szCs w:val="24"/>
                <w:lang w:val="uk-UA"/>
              </w:rPr>
              <w:t>Соціальний захист осіб з інвалідністю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4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sz w:val="24"/>
                <w:szCs w:val="24"/>
                <w:lang w:val="uk-UA"/>
              </w:rPr>
            </w:pPr>
            <w:r w:rsidRPr="00187BC2">
              <w:rPr>
                <w:iCs/>
                <w:sz w:val="24"/>
                <w:szCs w:val="24"/>
                <w:lang w:val="uk-UA"/>
              </w:rPr>
              <w:t xml:space="preserve">Тема 9. </w:t>
            </w:r>
            <w:r w:rsidRPr="00187BC2">
              <w:rPr>
                <w:sz w:val="24"/>
                <w:szCs w:val="24"/>
                <w:lang w:val="uk-UA"/>
              </w:rPr>
              <w:t>Соціальний захист на випадок безробіття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4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iCs/>
                <w:sz w:val="24"/>
                <w:szCs w:val="24"/>
                <w:lang w:val="uk-UA"/>
              </w:rPr>
            </w:pPr>
            <w:r w:rsidRPr="00187BC2">
              <w:rPr>
                <w:bCs/>
                <w:sz w:val="24"/>
                <w:szCs w:val="24"/>
                <w:shd w:val="clear" w:color="auto" w:fill="FFFFFF"/>
                <w:lang w:val="uk-UA"/>
              </w:rPr>
              <w:t xml:space="preserve">Тема 10. Загальнообов’язкове державне соціальне страхування у зв’язку з тимчасовою втратою працездатності та </w:t>
            </w:r>
            <w:r w:rsidRPr="00187BC2">
              <w:rPr>
                <w:rStyle w:val="rvts15"/>
                <w:bCs/>
                <w:sz w:val="24"/>
                <w:szCs w:val="24"/>
                <w:lang w:val="uk-UA"/>
              </w:rPr>
              <w:t>від нещасного випадку на виробництві та професійного захворювання, які спричинили втрату працездатності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3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b/>
                <w:bCs/>
                <w:sz w:val="24"/>
                <w:szCs w:val="24"/>
                <w:lang w:val="uk-UA"/>
              </w:rPr>
            </w:pPr>
            <w:r w:rsidRPr="00187BC2">
              <w:rPr>
                <w:b/>
                <w:bCs/>
                <w:sz w:val="24"/>
                <w:szCs w:val="24"/>
                <w:lang w:val="uk-UA"/>
              </w:rPr>
              <w:t>Разом за розділом 2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35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23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187BC2">
              <w:rPr>
                <w:bCs/>
                <w:sz w:val="24"/>
                <w:szCs w:val="24"/>
                <w:lang w:val="uk-UA"/>
              </w:rPr>
              <w:lastRenderedPageBreak/>
              <w:t>Інд.ДЗ</w:t>
            </w:r>
            <w:proofErr w:type="spellEnd"/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sz w:val="24"/>
                <w:szCs w:val="24"/>
                <w:lang w:val="uk-UA"/>
              </w:rPr>
            </w:pPr>
            <w:r w:rsidRPr="00187BC2">
              <w:rPr>
                <w:sz w:val="24"/>
                <w:szCs w:val="24"/>
                <w:lang w:val="uk-UA"/>
              </w:rPr>
              <w:t>20</w:t>
            </w:r>
          </w:p>
        </w:tc>
      </w:tr>
      <w:tr w:rsidR="009C05EB" w:rsidRPr="009C05EB" w:rsidTr="00BE5EED">
        <w:tc>
          <w:tcPr>
            <w:tcW w:w="2183" w:type="pct"/>
          </w:tcPr>
          <w:p w:rsidR="009C05EB" w:rsidRPr="00187BC2" w:rsidRDefault="009C05EB" w:rsidP="00BE5EED">
            <w:pPr>
              <w:ind w:firstLine="174"/>
              <w:rPr>
                <w:b/>
                <w:bCs/>
                <w:i/>
                <w:sz w:val="24"/>
                <w:szCs w:val="24"/>
                <w:lang w:val="uk-UA"/>
              </w:rPr>
            </w:pPr>
            <w:r w:rsidRPr="00187BC2">
              <w:rPr>
                <w:b/>
                <w:bCs/>
                <w:i/>
                <w:sz w:val="24"/>
                <w:szCs w:val="24"/>
                <w:lang w:val="uk-UA"/>
              </w:rPr>
              <w:t>Усього годин</w:t>
            </w:r>
          </w:p>
        </w:tc>
        <w:tc>
          <w:tcPr>
            <w:tcW w:w="689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90</w:t>
            </w:r>
          </w:p>
        </w:tc>
        <w:tc>
          <w:tcPr>
            <w:tcW w:w="558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543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12</w:t>
            </w:r>
          </w:p>
        </w:tc>
        <w:tc>
          <w:tcPr>
            <w:tcW w:w="421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</w:tcPr>
          <w:p w:rsidR="009C05EB" w:rsidRPr="00187BC2" w:rsidRDefault="009C05EB" w:rsidP="00BE5EED">
            <w:pPr>
              <w:ind w:hanging="79"/>
              <w:jc w:val="center"/>
              <w:rPr>
                <w:b/>
                <w:sz w:val="24"/>
                <w:szCs w:val="24"/>
                <w:lang w:val="uk-UA"/>
              </w:rPr>
            </w:pPr>
            <w:r w:rsidRPr="00187BC2">
              <w:rPr>
                <w:b/>
                <w:sz w:val="24"/>
                <w:szCs w:val="24"/>
                <w:lang w:val="uk-UA"/>
              </w:rPr>
              <w:t>66</w:t>
            </w:r>
          </w:p>
        </w:tc>
      </w:tr>
    </w:tbl>
    <w:p w:rsidR="009C05EB" w:rsidRPr="009C05EB" w:rsidRDefault="009C05EB" w:rsidP="009C05EB">
      <w:pPr>
        <w:jc w:val="center"/>
        <w:rPr>
          <w:sz w:val="28"/>
          <w:szCs w:val="28"/>
          <w:lang w:val="uk-UA"/>
        </w:rPr>
      </w:pPr>
    </w:p>
    <w:p w:rsidR="00E25CDD" w:rsidRPr="002D7712" w:rsidRDefault="00E25CDD" w:rsidP="00E25CDD">
      <w:pPr>
        <w:jc w:val="center"/>
        <w:rPr>
          <w:b/>
          <w:bCs/>
          <w:sz w:val="28"/>
          <w:szCs w:val="28"/>
          <w:lang w:val="uk-UA"/>
        </w:rPr>
      </w:pPr>
      <w:r w:rsidRPr="002D7712">
        <w:rPr>
          <w:b/>
          <w:bCs/>
          <w:sz w:val="28"/>
          <w:szCs w:val="28"/>
          <w:lang w:val="uk-UA"/>
        </w:rPr>
        <w:t>2. ПОЯСНЮВАЛЬНА ЗАПИСКА</w:t>
      </w:r>
    </w:p>
    <w:p w:rsidR="00E25CDD" w:rsidRPr="002D7712" w:rsidRDefault="009C05EB" w:rsidP="00E25CDD">
      <w:pPr>
        <w:pStyle w:val="ad"/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Право</w:t>
      </w:r>
      <w:r w:rsidR="008F1B20" w:rsidRPr="002D77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соціального захисту</w:t>
      </w:r>
      <w:r w:rsidR="008F1B20" w:rsidRPr="002D7712">
        <w:rPr>
          <w:sz w:val="28"/>
          <w:szCs w:val="28"/>
          <w:lang w:val="uk-UA"/>
        </w:rPr>
        <w:t xml:space="preserve"> </w:t>
      </w:r>
      <w:r w:rsidR="00E25CDD" w:rsidRPr="002D7712">
        <w:rPr>
          <w:sz w:val="28"/>
          <w:szCs w:val="28"/>
          <w:lang w:val="uk-UA"/>
        </w:rPr>
        <w:t xml:space="preserve">викладається студентам спеціальності </w:t>
      </w:r>
      <w:r>
        <w:rPr>
          <w:sz w:val="28"/>
          <w:szCs w:val="28"/>
          <w:lang w:val="uk-UA"/>
        </w:rPr>
        <w:t>Право</w:t>
      </w:r>
      <w:r w:rsidR="00E25CDD" w:rsidRPr="002D7712">
        <w:rPr>
          <w:sz w:val="28"/>
          <w:szCs w:val="28"/>
          <w:lang w:val="uk-UA"/>
        </w:rPr>
        <w:t xml:space="preserve"> ІІІ року навчання. </w:t>
      </w:r>
      <w:r>
        <w:rPr>
          <w:sz w:val="28"/>
          <w:szCs w:val="28"/>
          <w:lang w:val="uk-UA"/>
        </w:rPr>
        <w:t>Право</w:t>
      </w:r>
      <w:r w:rsidRPr="002D77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соціального захисту</w:t>
      </w:r>
      <w:r w:rsidRPr="002D7712">
        <w:rPr>
          <w:sz w:val="28"/>
          <w:szCs w:val="28"/>
          <w:lang w:val="uk-UA"/>
        </w:rPr>
        <w:t xml:space="preserve"> </w:t>
      </w:r>
      <w:r w:rsidR="00E25CDD" w:rsidRPr="002D7712">
        <w:rPr>
          <w:sz w:val="28"/>
          <w:szCs w:val="28"/>
          <w:lang w:val="uk-UA"/>
        </w:rPr>
        <w:t xml:space="preserve">як юридична дисципліна має власний предмет – </w:t>
      </w:r>
      <w:r w:rsidR="00D45FD6" w:rsidRPr="002D7712">
        <w:rPr>
          <w:sz w:val="28"/>
          <w:szCs w:val="28"/>
          <w:lang w:val="uk-UA"/>
        </w:rPr>
        <w:t>систему правових норм, що регулюють суспільні відносини з матеріального забезпечення, надання соціальних послуг за рахунок спеціально створених фінансових джерел особам, які зазнали соціального ризику.</w:t>
      </w:r>
    </w:p>
    <w:p w:rsidR="00E25CDD" w:rsidRPr="002D7712" w:rsidRDefault="008F1B20" w:rsidP="00E25CDD">
      <w:pPr>
        <w:pStyle w:val="ad"/>
        <w:ind w:firstLine="709"/>
        <w:rPr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>Метою</w:t>
      </w:r>
      <w:r w:rsidRPr="002D7712">
        <w:rPr>
          <w:sz w:val="28"/>
          <w:szCs w:val="28"/>
          <w:lang w:val="uk-UA"/>
        </w:rPr>
        <w:t xml:space="preserve"> викладання навчальної дисципліни «</w:t>
      </w:r>
      <w:r w:rsidR="009C05EB">
        <w:rPr>
          <w:sz w:val="28"/>
          <w:szCs w:val="28"/>
          <w:lang w:val="uk-UA"/>
        </w:rPr>
        <w:t>Право</w:t>
      </w:r>
      <w:r w:rsidR="009C05EB" w:rsidRPr="002D7712">
        <w:rPr>
          <w:sz w:val="28"/>
          <w:szCs w:val="28"/>
          <w:lang w:val="uk-UA"/>
        </w:rPr>
        <w:t xml:space="preserve"> </w:t>
      </w:r>
      <w:r w:rsidR="009C05EB">
        <w:rPr>
          <w:sz w:val="28"/>
          <w:szCs w:val="28"/>
          <w:lang w:val="uk-UA"/>
        </w:rPr>
        <w:t>соціального захисту</w:t>
      </w:r>
      <w:r w:rsidRPr="002D7712">
        <w:rPr>
          <w:sz w:val="28"/>
          <w:szCs w:val="28"/>
          <w:lang w:val="uk-UA"/>
        </w:rPr>
        <w:t>»</w:t>
      </w:r>
      <w:r w:rsidRPr="002D7712">
        <w:rPr>
          <w:sz w:val="28"/>
          <w:szCs w:val="28"/>
          <w:lang w:val="uk-UA"/>
        </w:rPr>
        <w:t xml:space="preserve"> є сприяння засвоєнню фундаментальних знань щодо правовідносин соціального забезпечення, формуванню вмінь і навичок застосування набутих знань у </w:t>
      </w:r>
      <w:proofErr w:type="spellStart"/>
      <w:r w:rsidRPr="002D7712">
        <w:rPr>
          <w:sz w:val="28"/>
          <w:szCs w:val="28"/>
          <w:lang w:val="uk-UA"/>
        </w:rPr>
        <w:t>правозастосовчій</w:t>
      </w:r>
      <w:proofErr w:type="spellEnd"/>
      <w:r w:rsidRPr="002D7712">
        <w:rPr>
          <w:sz w:val="28"/>
          <w:szCs w:val="28"/>
          <w:lang w:val="uk-UA"/>
        </w:rPr>
        <w:t xml:space="preserve"> практиці; підвищення методологічної культури, сприяння інтенсифікації творчих зусиль студентства, розвитку їх пізнавальної діяльності, актуалізації знань; формування у студента наукового світогляду, креативності правничого мислення, правосвідомості, правничої культури, моральних та інших якостей фахівця.</w:t>
      </w:r>
    </w:p>
    <w:p w:rsidR="00E25CDD" w:rsidRPr="002D7712" w:rsidRDefault="00E25CDD" w:rsidP="00E25CDD">
      <w:pPr>
        <w:pStyle w:val="ad"/>
        <w:ind w:firstLine="709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Основними </w:t>
      </w:r>
      <w:r w:rsidRPr="002D7712">
        <w:rPr>
          <w:b/>
          <w:sz w:val="28"/>
          <w:szCs w:val="28"/>
          <w:lang w:val="uk-UA"/>
        </w:rPr>
        <w:t>завданнями</w:t>
      </w:r>
      <w:r w:rsidRPr="002D7712">
        <w:rPr>
          <w:sz w:val="28"/>
          <w:szCs w:val="28"/>
          <w:lang w:val="uk-UA"/>
        </w:rPr>
        <w:t xml:space="preserve"> вивчення дисципліни «</w:t>
      </w:r>
      <w:r w:rsidR="009C05EB">
        <w:rPr>
          <w:sz w:val="28"/>
          <w:szCs w:val="28"/>
          <w:lang w:val="uk-UA"/>
        </w:rPr>
        <w:t>Право</w:t>
      </w:r>
      <w:r w:rsidR="009C05EB" w:rsidRPr="002D7712">
        <w:rPr>
          <w:sz w:val="28"/>
          <w:szCs w:val="28"/>
          <w:lang w:val="uk-UA"/>
        </w:rPr>
        <w:t xml:space="preserve"> </w:t>
      </w:r>
      <w:r w:rsidR="009C05EB">
        <w:rPr>
          <w:sz w:val="28"/>
          <w:szCs w:val="28"/>
          <w:lang w:val="uk-UA"/>
        </w:rPr>
        <w:t>соціального захисту</w:t>
      </w:r>
      <w:r w:rsidR="009C05EB">
        <w:rPr>
          <w:sz w:val="28"/>
          <w:szCs w:val="28"/>
          <w:lang w:val="uk-UA"/>
        </w:rPr>
        <w:t xml:space="preserve">» </w:t>
      </w:r>
      <w:r w:rsidRPr="002D7712">
        <w:rPr>
          <w:sz w:val="28"/>
          <w:szCs w:val="28"/>
          <w:lang w:val="uk-UA"/>
        </w:rPr>
        <w:t xml:space="preserve">є: </w:t>
      </w:r>
    </w:p>
    <w:p w:rsidR="00D45FD6" w:rsidRPr="002D7712" w:rsidRDefault="00D45FD6" w:rsidP="00D45FD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1) орієнтування в системі джерел соціального законодавства України та міжнародно-правового регулювання соціального забезпечення;</w:t>
      </w:r>
    </w:p>
    <w:p w:rsidR="00D45FD6" w:rsidRPr="002D7712" w:rsidRDefault="00D45FD6" w:rsidP="00D45FD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2) аналіз, узагальнення та правильне застосовування норм права соціального забезпечення України у практичній діяльності, роз’яснення їх змісту;</w:t>
      </w:r>
    </w:p>
    <w:p w:rsidR="00D45FD6" w:rsidRPr="002D7712" w:rsidRDefault="00D45FD6" w:rsidP="00D45FD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3) розрізняння відносин, що регулюються правом соціального забезпечення та відносин, які регулюються іншими галузями права;</w:t>
      </w:r>
    </w:p>
    <w:p w:rsidR="00D45FD6" w:rsidRPr="002D7712" w:rsidRDefault="00D45FD6" w:rsidP="00D45FD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4) набуття навичок складання та оформлення документів правничого характеру з правовідносин соціального забезпечення;</w:t>
      </w:r>
    </w:p>
    <w:p w:rsidR="00D45FD6" w:rsidRPr="002D7712" w:rsidRDefault="00D45FD6" w:rsidP="00D45FD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5) засвоєння специфіки прийняття обґрунтованих рішень щодо реалізації норм права соціального забезпечення у практичній діяльності;</w:t>
      </w:r>
    </w:p>
    <w:p w:rsidR="00D45FD6" w:rsidRPr="002D7712" w:rsidRDefault="00D45FD6" w:rsidP="00D45FD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6) виховання вміння керуватись у практичній діяльності та поведінці правовими знаннями та переконаннями, брати участь у правовому вихованні населення.</w:t>
      </w:r>
    </w:p>
    <w:p w:rsidR="00E25CDD" w:rsidRPr="002D7712" w:rsidRDefault="00E25CDD" w:rsidP="00E25CDD">
      <w:pPr>
        <w:pStyle w:val="ad"/>
        <w:ind w:firstLine="709"/>
        <w:rPr>
          <w:sz w:val="28"/>
          <w:szCs w:val="28"/>
          <w:lang w:val="uk-UA"/>
        </w:rPr>
      </w:pPr>
      <w:r w:rsidRPr="002D7712">
        <w:rPr>
          <w:b/>
          <w:bCs/>
          <w:sz w:val="28"/>
          <w:szCs w:val="28"/>
          <w:lang w:val="uk-UA"/>
        </w:rPr>
        <w:t>Структура дисципліни.</w:t>
      </w:r>
      <w:r w:rsidRPr="002D7712">
        <w:rPr>
          <w:bCs/>
          <w:sz w:val="28"/>
          <w:szCs w:val="28"/>
          <w:lang w:val="uk-UA"/>
        </w:rPr>
        <w:t xml:space="preserve"> </w:t>
      </w:r>
      <w:r w:rsidRPr="002D7712">
        <w:rPr>
          <w:sz w:val="28"/>
          <w:szCs w:val="28"/>
          <w:lang w:val="uk-UA"/>
        </w:rPr>
        <w:t xml:space="preserve">Вивчення дисципліни </w:t>
      </w:r>
      <w:r w:rsidR="009C05EB">
        <w:rPr>
          <w:sz w:val="28"/>
          <w:szCs w:val="28"/>
          <w:lang w:val="uk-UA"/>
        </w:rPr>
        <w:t>Право</w:t>
      </w:r>
      <w:r w:rsidR="009C05EB" w:rsidRPr="002D7712">
        <w:rPr>
          <w:sz w:val="28"/>
          <w:szCs w:val="28"/>
          <w:lang w:val="uk-UA"/>
        </w:rPr>
        <w:t xml:space="preserve"> </w:t>
      </w:r>
      <w:r w:rsidR="009C05EB">
        <w:rPr>
          <w:sz w:val="28"/>
          <w:szCs w:val="28"/>
          <w:lang w:val="uk-UA"/>
        </w:rPr>
        <w:t>соціального захисту</w:t>
      </w:r>
      <w:r w:rsidR="008F1B20" w:rsidRPr="002D7712">
        <w:rPr>
          <w:sz w:val="28"/>
          <w:szCs w:val="28"/>
          <w:lang w:val="uk-UA"/>
        </w:rPr>
        <w:t xml:space="preserve"> </w:t>
      </w:r>
      <w:r w:rsidRPr="002D7712">
        <w:rPr>
          <w:sz w:val="28"/>
          <w:szCs w:val="28"/>
          <w:lang w:val="uk-UA"/>
        </w:rPr>
        <w:t xml:space="preserve">розраховане на один семестр і </w:t>
      </w:r>
      <w:r w:rsidR="008F1B20" w:rsidRPr="002D7712">
        <w:rPr>
          <w:sz w:val="28"/>
          <w:szCs w:val="28"/>
          <w:lang w:val="uk-UA"/>
        </w:rPr>
        <w:t>два модулі</w:t>
      </w:r>
      <w:r w:rsidRPr="002D7712">
        <w:rPr>
          <w:sz w:val="28"/>
          <w:szCs w:val="28"/>
          <w:lang w:val="uk-UA"/>
        </w:rPr>
        <w:t xml:space="preserve">. </w:t>
      </w:r>
    </w:p>
    <w:p w:rsidR="00E25CDD" w:rsidRPr="002D7712" w:rsidRDefault="00E25CDD" w:rsidP="00E25CDD">
      <w:pPr>
        <w:ind w:firstLine="709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Основними видами навчальних аудиторних занять із даної навчальної дисципліни є лекції і семінарські заняття.</w:t>
      </w:r>
    </w:p>
    <w:p w:rsidR="00E25CDD" w:rsidRPr="002D7712" w:rsidRDefault="00E25CDD" w:rsidP="00E25CDD">
      <w:pPr>
        <w:ind w:firstLine="709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Лекція як основна форма проведення навчальних занять, призначається для засвоєння теоретичного матеріалу. Тематика курсу лекцій визначається робочою програмою з </w:t>
      </w:r>
      <w:r w:rsidR="008F1B20" w:rsidRPr="002D7712">
        <w:rPr>
          <w:sz w:val="28"/>
          <w:szCs w:val="28"/>
          <w:lang w:val="uk-UA"/>
        </w:rPr>
        <w:t xml:space="preserve">дисципліни </w:t>
      </w:r>
      <w:r w:rsidR="009C05EB">
        <w:rPr>
          <w:sz w:val="28"/>
          <w:szCs w:val="28"/>
          <w:lang w:val="uk-UA"/>
        </w:rPr>
        <w:t>Право</w:t>
      </w:r>
      <w:r w:rsidR="009C05EB" w:rsidRPr="002D7712">
        <w:rPr>
          <w:sz w:val="28"/>
          <w:szCs w:val="28"/>
          <w:lang w:val="uk-UA"/>
        </w:rPr>
        <w:t xml:space="preserve"> </w:t>
      </w:r>
      <w:r w:rsidR="009C05EB">
        <w:rPr>
          <w:sz w:val="28"/>
          <w:szCs w:val="28"/>
          <w:lang w:val="uk-UA"/>
        </w:rPr>
        <w:t>соціального захисту</w:t>
      </w:r>
      <w:r w:rsidRPr="002D7712">
        <w:rPr>
          <w:sz w:val="28"/>
          <w:szCs w:val="28"/>
          <w:lang w:val="uk-UA"/>
        </w:rPr>
        <w:t>.</w:t>
      </w:r>
    </w:p>
    <w:p w:rsidR="00E25CDD" w:rsidRPr="002D7712" w:rsidRDefault="00E25CDD" w:rsidP="00E25CDD">
      <w:pPr>
        <w:ind w:firstLine="709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Семінарські заняття – форма навчального заняття, при якій викладач організує дискусію навколо попередньо визначених тем, до котрих студенти і слухачі готують тези виступів на підставі індивідуально виконаних завдань (рефератів). Перелік тем семінарських занять визначається робочою програмою з навчальної дисципліни. Семінарські заняття включають проведення </w:t>
      </w:r>
      <w:r w:rsidRPr="002D7712">
        <w:rPr>
          <w:sz w:val="28"/>
          <w:szCs w:val="28"/>
          <w:lang w:val="uk-UA"/>
        </w:rPr>
        <w:lastRenderedPageBreak/>
        <w:t>попереднього контролю знань, умінь і навичок студентів і слухачів, розв’язування завдань з їх обговоренням, розв’язування контрольних завдань, їх перевірку, оцінювання. Підсумкові оцінки за кожне семінарське заняття вносяться у відповідний журнал.</w:t>
      </w:r>
    </w:p>
    <w:p w:rsidR="00E25CDD" w:rsidRPr="002D7712" w:rsidRDefault="00E25CDD" w:rsidP="00E25CDD">
      <w:pPr>
        <w:ind w:firstLine="709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Форми контролю – поточний, модульний, підсумковий семестровий контролі.</w:t>
      </w:r>
    </w:p>
    <w:p w:rsidR="00E25CDD" w:rsidRPr="002D7712" w:rsidRDefault="00E25CDD" w:rsidP="00E25CDD">
      <w:pPr>
        <w:ind w:firstLine="709"/>
        <w:rPr>
          <w:sz w:val="28"/>
          <w:szCs w:val="28"/>
          <w:lang w:val="uk-UA"/>
        </w:rPr>
      </w:pPr>
    </w:p>
    <w:p w:rsidR="00C14E0B" w:rsidRPr="002D7712" w:rsidRDefault="00C14E0B" w:rsidP="00C14E0B">
      <w:pPr>
        <w:jc w:val="center"/>
        <w:rPr>
          <w:b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>3. ЗМІСТ АУДИТОРНОЇ РОБОТИ СТУДЕНТІВ</w:t>
      </w:r>
    </w:p>
    <w:p w:rsidR="00C14E0B" w:rsidRPr="002D7712" w:rsidRDefault="00C14E0B" w:rsidP="00C14E0B">
      <w:pPr>
        <w:tabs>
          <w:tab w:val="left" w:pos="567"/>
        </w:tabs>
        <w:ind w:firstLine="709"/>
        <w:rPr>
          <w:b/>
          <w:i/>
          <w:sz w:val="28"/>
          <w:szCs w:val="28"/>
          <w:lang w:val="uk-UA"/>
        </w:rPr>
      </w:pPr>
    </w:p>
    <w:p w:rsidR="00C14E0B" w:rsidRPr="002D7712" w:rsidRDefault="000530B9" w:rsidP="00C14E0B">
      <w:pPr>
        <w:tabs>
          <w:tab w:val="left" w:pos="567"/>
        </w:tabs>
        <w:ind w:firstLine="709"/>
        <w:rPr>
          <w:b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 xml:space="preserve">РОЗДІЛ 1. </w:t>
      </w:r>
      <w:r w:rsidR="009C05EB" w:rsidRPr="009C05EB">
        <w:rPr>
          <w:b/>
          <w:sz w:val="28"/>
          <w:szCs w:val="28"/>
          <w:lang w:val="uk-UA"/>
        </w:rPr>
        <w:t>ЗАГАЛЬНА ХАРАКТЕРИСТИКА ПРАВА СОЦІАЛЬНОГО ЗАХИСТУ. ПЕНСІЙНА СИСТЕМА УКРАЇНИ</w:t>
      </w:r>
    </w:p>
    <w:p w:rsidR="007C4D7F" w:rsidRPr="009C05EB" w:rsidRDefault="007C4D7F" w:rsidP="007C4D7F">
      <w:pPr>
        <w:spacing w:before="240"/>
        <w:ind w:firstLine="709"/>
        <w:rPr>
          <w:b/>
          <w:sz w:val="28"/>
          <w:szCs w:val="28"/>
          <w:lang w:val="uk-UA"/>
        </w:rPr>
      </w:pPr>
      <w:r w:rsidRPr="009C05EB">
        <w:rPr>
          <w:b/>
          <w:sz w:val="28"/>
          <w:szCs w:val="28"/>
          <w:lang w:val="uk-UA"/>
        </w:rPr>
        <w:t xml:space="preserve">Тема </w:t>
      </w:r>
      <w:r w:rsidR="009C05EB" w:rsidRPr="009C05EB">
        <w:rPr>
          <w:b/>
          <w:sz w:val="28"/>
          <w:szCs w:val="28"/>
          <w:lang w:val="uk-UA"/>
        </w:rPr>
        <w:t>1</w:t>
      </w:r>
      <w:r w:rsidRPr="009C05EB">
        <w:rPr>
          <w:b/>
          <w:sz w:val="28"/>
          <w:szCs w:val="28"/>
          <w:lang w:val="uk-UA"/>
        </w:rPr>
        <w:t xml:space="preserve">. </w:t>
      </w:r>
      <w:r w:rsidR="009C05EB" w:rsidRPr="009C05EB">
        <w:rPr>
          <w:b/>
          <w:bCs/>
          <w:iCs/>
          <w:sz w:val="28"/>
          <w:szCs w:val="28"/>
          <w:lang w:val="uk-UA"/>
        </w:rPr>
        <w:t xml:space="preserve">Поняття, предмет, метод і система </w:t>
      </w:r>
      <w:r w:rsidR="009C05EB" w:rsidRPr="009C05EB">
        <w:rPr>
          <w:b/>
          <w:sz w:val="28"/>
          <w:szCs w:val="28"/>
          <w:lang w:val="uk-UA"/>
        </w:rPr>
        <w:t>Права соціального захисту</w:t>
      </w:r>
    </w:p>
    <w:p w:rsidR="007C4D7F" w:rsidRPr="009C05EB" w:rsidRDefault="007C4D7F" w:rsidP="007C4D7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9C05EB">
        <w:rPr>
          <w:rFonts w:ascii="Times New Roman" w:hAnsi="Times New Roman"/>
          <w:sz w:val="28"/>
          <w:szCs w:val="28"/>
          <w:lang w:val="uk-UA"/>
        </w:rPr>
        <w:t xml:space="preserve">Всього – </w:t>
      </w:r>
      <w:r w:rsidR="009C05EB" w:rsidRPr="009C05EB">
        <w:rPr>
          <w:rFonts w:ascii="Times New Roman" w:hAnsi="Times New Roman"/>
          <w:sz w:val="28"/>
          <w:szCs w:val="28"/>
          <w:lang w:val="uk-UA"/>
        </w:rPr>
        <w:t>7</w:t>
      </w:r>
      <w:r w:rsidRPr="009C05E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7C4D7F" w:rsidRPr="009C05EB" w:rsidRDefault="007C4D7F" w:rsidP="007C4D7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9C05EB">
        <w:rPr>
          <w:rFonts w:ascii="Times New Roman" w:hAnsi="Times New Roman"/>
          <w:sz w:val="28"/>
          <w:szCs w:val="28"/>
          <w:lang w:val="uk-UA"/>
        </w:rPr>
        <w:t>Лекція – 2 години</w:t>
      </w:r>
    </w:p>
    <w:p w:rsidR="007C4D7F" w:rsidRPr="009C05EB" w:rsidRDefault="007C4D7F" w:rsidP="007C4D7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9C05EB"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9C05EB" w:rsidRPr="009C05EB">
        <w:rPr>
          <w:rFonts w:ascii="Times New Roman" w:hAnsi="Times New Roman"/>
          <w:sz w:val="28"/>
          <w:szCs w:val="28"/>
          <w:lang w:val="uk-UA"/>
        </w:rPr>
        <w:t>5</w:t>
      </w:r>
      <w:r w:rsidRPr="009C05EB">
        <w:rPr>
          <w:rFonts w:ascii="Times New Roman" w:hAnsi="Times New Roman"/>
          <w:sz w:val="28"/>
          <w:szCs w:val="28"/>
          <w:lang w:val="uk-UA"/>
        </w:rPr>
        <w:t xml:space="preserve"> години.</w:t>
      </w:r>
    </w:p>
    <w:p w:rsidR="007C4D7F" w:rsidRPr="009C05EB" w:rsidRDefault="007C4D7F" w:rsidP="007C4D7F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9C05EB">
        <w:rPr>
          <w:rFonts w:ascii="Times New Roman" w:hAnsi="Times New Roman"/>
          <w:sz w:val="28"/>
          <w:szCs w:val="28"/>
          <w:u w:val="single"/>
          <w:lang w:val="uk-UA"/>
        </w:rPr>
        <w:t>План лекції (2 години)</w:t>
      </w:r>
    </w:p>
    <w:p w:rsidR="007C4D7F" w:rsidRPr="009C05EB" w:rsidRDefault="009C05EB" w:rsidP="007C4D7F">
      <w:pPr>
        <w:pStyle w:val="af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9C05EB"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Поняття, предмет, метод і система </w:t>
      </w:r>
      <w:r w:rsidRPr="009C05EB">
        <w:rPr>
          <w:rFonts w:ascii="Times New Roman" w:hAnsi="Times New Roman"/>
          <w:b/>
          <w:sz w:val="28"/>
          <w:szCs w:val="28"/>
          <w:lang w:val="uk-UA"/>
        </w:rPr>
        <w:t>Права соціального захисту</w:t>
      </w:r>
    </w:p>
    <w:p w:rsidR="007C4D7F" w:rsidRPr="009C05EB" w:rsidRDefault="007C4D7F" w:rsidP="007C4D7F">
      <w:pPr>
        <w:pStyle w:val="33"/>
        <w:spacing w:after="0"/>
        <w:rPr>
          <w:bCs/>
          <w:sz w:val="28"/>
          <w:szCs w:val="28"/>
          <w:lang w:val="uk-UA"/>
        </w:rPr>
      </w:pPr>
      <w:r w:rsidRPr="009C05EB">
        <w:rPr>
          <w:bCs/>
          <w:sz w:val="28"/>
          <w:szCs w:val="28"/>
          <w:lang w:val="uk-UA"/>
        </w:rPr>
        <w:t>1. </w:t>
      </w:r>
      <w:r w:rsidRPr="009C05EB">
        <w:rPr>
          <w:iCs/>
          <w:sz w:val="28"/>
          <w:szCs w:val="28"/>
          <w:lang w:val="uk-UA"/>
        </w:rPr>
        <w:t xml:space="preserve">Поняття та види організаційно-правових форм соціального забезпечення. </w:t>
      </w:r>
      <w:r w:rsidRPr="009C05EB">
        <w:rPr>
          <w:bCs/>
          <w:sz w:val="28"/>
          <w:szCs w:val="28"/>
          <w:lang w:val="uk-UA"/>
        </w:rPr>
        <w:t>загальнообов’язкове державне соціальне страхування</w:t>
      </w:r>
    </w:p>
    <w:p w:rsidR="007C4D7F" w:rsidRPr="009C05EB" w:rsidRDefault="007C4D7F" w:rsidP="007C4D7F">
      <w:pPr>
        <w:pStyle w:val="2"/>
        <w:tabs>
          <w:tab w:val="left" w:pos="900"/>
        </w:tabs>
        <w:spacing w:after="0" w:line="240" w:lineRule="auto"/>
        <w:rPr>
          <w:bCs/>
          <w:iCs/>
          <w:sz w:val="28"/>
          <w:szCs w:val="28"/>
          <w:lang w:val="uk-UA"/>
        </w:rPr>
      </w:pPr>
      <w:r w:rsidRPr="009C05EB">
        <w:rPr>
          <w:bCs/>
          <w:iCs/>
          <w:sz w:val="28"/>
          <w:szCs w:val="28"/>
          <w:lang w:val="uk-UA"/>
        </w:rPr>
        <w:t>2. Поняття соціального забезпечення, соціального захисту, соціальної політики держави</w:t>
      </w:r>
    </w:p>
    <w:p w:rsidR="007C4D7F" w:rsidRPr="009C05EB" w:rsidRDefault="007C4D7F" w:rsidP="007C4D7F">
      <w:pPr>
        <w:pStyle w:val="2"/>
        <w:spacing w:after="0" w:line="240" w:lineRule="auto"/>
        <w:rPr>
          <w:bCs/>
          <w:iCs/>
          <w:sz w:val="28"/>
          <w:szCs w:val="28"/>
          <w:lang w:val="uk-UA"/>
        </w:rPr>
      </w:pPr>
      <w:r w:rsidRPr="009C05EB">
        <w:rPr>
          <w:bCs/>
          <w:iCs/>
          <w:sz w:val="28"/>
          <w:szCs w:val="28"/>
          <w:lang w:val="uk-UA"/>
        </w:rPr>
        <w:t>3. Поняття і предмет права соціального забезпечення</w:t>
      </w:r>
    </w:p>
    <w:p w:rsidR="007C4D7F" w:rsidRPr="009C05EB" w:rsidRDefault="007C4D7F" w:rsidP="007C4D7F">
      <w:pPr>
        <w:rPr>
          <w:bCs/>
          <w:iCs/>
          <w:sz w:val="28"/>
          <w:szCs w:val="28"/>
          <w:lang w:val="uk-UA"/>
        </w:rPr>
      </w:pPr>
      <w:r w:rsidRPr="009C05EB">
        <w:rPr>
          <w:bCs/>
          <w:iCs/>
          <w:sz w:val="28"/>
          <w:szCs w:val="28"/>
          <w:lang w:val="uk-UA"/>
        </w:rPr>
        <w:t>4. Метод права соціального забезпечення</w:t>
      </w:r>
    </w:p>
    <w:p w:rsidR="007C4D7F" w:rsidRPr="009C05EB" w:rsidRDefault="007C4D7F" w:rsidP="007C4D7F">
      <w:pPr>
        <w:rPr>
          <w:bCs/>
          <w:iCs/>
          <w:sz w:val="28"/>
          <w:szCs w:val="28"/>
          <w:lang w:val="uk-UA"/>
        </w:rPr>
      </w:pPr>
      <w:r w:rsidRPr="009C05EB">
        <w:rPr>
          <w:bCs/>
          <w:iCs/>
          <w:sz w:val="28"/>
          <w:szCs w:val="28"/>
          <w:lang w:val="uk-UA"/>
        </w:rPr>
        <w:t>5. Основні функції права соціального забезпечення</w:t>
      </w:r>
    </w:p>
    <w:p w:rsidR="007C4D7F" w:rsidRPr="009C05EB" w:rsidRDefault="007C4D7F" w:rsidP="007C4D7F">
      <w:pPr>
        <w:tabs>
          <w:tab w:val="left" w:pos="-142"/>
        </w:tabs>
        <w:rPr>
          <w:bCs/>
          <w:iCs/>
          <w:sz w:val="28"/>
          <w:szCs w:val="28"/>
          <w:lang w:val="uk-UA"/>
        </w:rPr>
      </w:pPr>
      <w:r w:rsidRPr="009C05EB">
        <w:rPr>
          <w:bCs/>
          <w:iCs/>
          <w:sz w:val="28"/>
          <w:szCs w:val="28"/>
          <w:lang w:val="uk-UA"/>
        </w:rPr>
        <w:t xml:space="preserve">6. Система права соціального забезпечення </w:t>
      </w:r>
    </w:p>
    <w:p w:rsidR="00455E8F" w:rsidRPr="009C05EB" w:rsidRDefault="00455E8F" w:rsidP="007C4D7F">
      <w:pPr>
        <w:spacing w:before="240"/>
        <w:ind w:firstLine="709"/>
        <w:rPr>
          <w:sz w:val="28"/>
          <w:szCs w:val="28"/>
          <w:lang w:val="uk-UA"/>
        </w:rPr>
      </w:pPr>
      <w:r w:rsidRPr="009C05EB">
        <w:rPr>
          <w:b/>
          <w:sz w:val="28"/>
          <w:szCs w:val="28"/>
          <w:lang w:val="uk-UA"/>
        </w:rPr>
        <w:t xml:space="preserve">Тема </w:t>
      </w:r>
      <w:r w:rsidR="009C05EB" w:rsidRPr="009C05EB">
        <w:rPr>
          <w:b/>
          <w:sz w:val="28"/>
          <w:szCs w:val="28"/>
          <w:lang w:val="uk-UA"/>
        </w:rPr>
        <w:t>2</w:t>
      </w:r>
      <w:r w:rsidRPr="009C05EB">
        <w:rPr>
          <w:sz w:val="28"/>
          <w:szCs w:val="28"/>
          <w:lang w:val="uk-UA"/>
        </w:rPr>
        <w:t xml:space="preserve">. </w:t>
      </w:r>
      <w:r w:rsidR="009C05EB" w:rsidRPr="009C05EB">
        <w:rPr>
          <w:b/>
          <w:bCs/>
          <w:iCs/>
          <w:sz w:val="28"/>
          <w:szCs w:val="28"/>
          <w:lang w:val="uk-UA"/>
        </w:rPr>
        <w:t xml:space="preserve">Основні принципи і джерела </w:t>
      </w:r>
      <w:r w:rsidR="009C05EB" w:rsidRPr="009C05EB">
        <w:rPr>
          <w:b/>
          <w:sz w:val="28"/>
          <w:szCs w:val="28"/>
          <w:lang w:val="uk-UA"/>
        </w:rPr>
        <w:t>Права соціального захисту</w:t>
      </w:r>
      <w:r w:rsidR="009C05EB" w:rsidRPr="009C05EB">
        <w:rPr>
          <w:b/>
          <w:bCs/>
          <w:iCs/>
          <w:sz w:val="28"/>
          <w:szCs w:val="28"/>
          <w:lang w:val="uk-UA"/>
        </w:rPr>
        <w:t xml:space="preserve">. Правовідносини із </w:t>
      </w:r>
      <w:r w:rsidR="009C05EB" w:rsidRPr="009C05EB">
        <w:rPr>
          <w:b/>
          <w:sz w:val="28"/>
          <w:szCs w:val="28"/>
          <w:lang w:val="uk-UA"/>
        </w:rPr>
        <w:t>соціального захисту</w:t>
      </w:r>
      <w:r w:rsidR="009C05EB" w:rsidRPr="009C05EB">
        <w:rPr>
          <w:b/>
          <w:bCs/>
          <w:iCs/>
          <w:sz w:val="28"/>
          <w:szCs w:val="28"/>
          <w:lang w:val="uk-UA"/>
        </w:rPr>
        <w:t>.</w:t>
      </w:r>
    </w:p>
    <w:p w:rsidR="00455E8F" w:rsidRPr="009C05EB" w:rsidRDefault="00455E8F" w:rsidP="00455E8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9C05EB">
        <w:rPr>
          <w:rFonts w:ascii="Times New Roman" w:hAnsi="Times New Roman"/>
          <w:sz w:val="28"/>
          <w:szCs w:val="28"/>
          <w:lang w:val="uk-UA"/>
        </w:rPr>
        <w:t xml:space="preserve">Всього – </w:t>
      </w:r>
      <w:r w:rsidR="009C05EB" w:rsidRPr="009C05EB">
        <w:rPr>
          <w:rFonts w:ascii="Times New Roman" w:hAnsi="Times New Roman"/>
          <w:sz w:val="28"/>
          <w:szCs w:val="28"/>
          <w:lang w:val="uk-UA"/>
        </w:rPr>
        <w:t>10</w:t>
      </w:r>
      <w:r w:rsidRPr="009C05EB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9C05EB" w:rsidRPr="009C05EB" w:rsidRDefault="009C05EB" w:rsidP="00455E8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9C05EB">
        <w:rPr>
          <w:rFonts w:ascii="Times New Roman" w:hAnsi="Times New Roman"/>
          <w:sz w:val="28"/>
          <w:szCs w:val="28"/>
          <w:lang w:val="uk-UA"/>
        </w:rPr>
        <w:t>Лекція – 2 години</w:t>
      </w:r>
    </w:p>
    <w:p w:rsidR="00064964" w:rsidRPr="009C05EB" w:rsidRDefault="00064964" w:rsidP="00455E8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9C05EB">
        <w:rPr>
          <w:rFonts w:ascii="Times New Roman" w:hAnsi="Times New Roman"/>
          <w:sz w:val="28"/>
          <w:szCs w:val="28"/>
          <w:lang w:val="uk-UA"/>
        </w:rPr>
        <w:t>Семінарське заняття – 2 години</w:t>
      </w:r>
    </w:p>
    <w:p w:rsidR="00455E8F" w:rsidRPr="009C05EB" w:rsidRDefault="00455E8F" w:rsidP="00455E8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9C05EB"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9C05EB" w:rsidRPr="009C05EB">
        <w:rPr>
          <w:rFonts w:ascii="Times New Roman" w:hAnsi="Times New Roman"/>
          <w:sz w:val="28"/>
          <w:szCs w:val="28"/>
          <w:lang w:val="uk-UA"/>
        </w:rPr>
        <w:t>6</w:t>
      </w:r>
      <w:r w:rsidRPr="009C05EB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0530B9" w:rsidRPr="009C05EB">
        <w:rPr>
          <w:rFonts w:ascii="Times New Roman" w:hAnsi="Times New Roman"/>
          <w:sz w:val="28"/>
          <w:szCs w:val="28"/>
          <w:lang w:val="uk-UA"/>
        </w:rPr>
        <w:t>и</w:t>
      </w:r>
      <w:r w:rsidRPr="009C05EB">
        <w:rPr>
          <w:rFonts w:ascii="Times New Roman" w:hAnsi="Times New Roman"/>
          <w:sz w:val="28"/>
          <w:szCs w:val="28"/>
          <w:lang w:val="uk-UA"/>
        </w:rPr>
        <w:t>.</w:t>
      </w:r>
    </w:p>
    <w:p w:rsidR="009C05EB" w:rsidRPr="009C05EB" w:rsidRDefault="009C05EB" w:rsidP="009C05EB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9C05EB">
        <w:rPr>
          <w:rFonts w:ascii="Times New Roman" w:hAnsi="Times New Roman"/>
          <w:sz w:val="28"/>
          <w:szCs w:val="28"/>
          <w:u w:val="single"/>
          <w:lang w:val="uk-UA"/>
        </w:rPr>
        <w:t>План лекції (2 години)</w:t>
      </w:r>
    </w:p>
    <w:p w:rsidR="009C05EB" w:rsidRPr="009C05EB" w:rsidRDefault="009C05EB" w:rsidP="009C05EB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5EB">
        <w:rPr>
          <w:rFonts w:ascii="Times New Roman" w:hAnsi="Times New Roman"/>
          <w:b/>
          <w:sz w:val="28"/>
          <w:szCs w:val="28"/>
          <w:lang w:val="uk-UA"/>
        </w:rPr>
        <w:t xml:space="preserve">Правовідносини в сфері </w:t>
      </w:r>
      <w:r w:rsidRPr="009C05EB">
        <w:rPr>
          <w:rFonts w:ascii="Times New Roman" w:hAnsi="Times New Roman"/>
          <w:b/>
          <w:bCs/>
          <w:iCs/>
          <w:sz w:val="28"/>
          <w:szCs w:val="28"/>
          <w:lang w:val="uk-UA"/>
        </w:rPr>
        <w:t>правового регулювання соціальної роботи</w:t>
      </w:r>
    </w:p>
    <w:p w:rsidR="009C05EB" w:rsidRPr="009C05EB" w:rsidRDefault="009C05EB" w:rsidP="009C05EB">
      <w:pPr>
        <w:pStyle w:val="a"/>
        <w:numPr>
          <w:ilvl w:val="0"/>
          <w:numId w:val="0"/>
        </w:numPr>
        <w:tabs>
          <w:tab w:val="left" w:pos="0"/>
          <w:tab w:val="left" w:pos="900"/>
          <w:tab w:val="left" w:pos="993"/>
        </w:tabs>
        <w:spacing w:line="240" w:lineRule="auto"/>
        <w:rPr>
          <w:sz w:val="28"/>
          <w:szCs w:val="28"/>
        </w:rPr>
      </w:pPr>
      <w:r w:rsidRPr="009C05EB">
        <w:rPr>
          <w:iCs/>
          <w:sz w:val="28"/>
          <w:szCs w:val="28"/>
        </w:rPr>
        <w:t xml:space="preserve">1. </w:t>
      </w:r>
      <w:r w:rsidRPr="009C05EB">
        <w:rPr>
          <w:sz w:val="28"/>
          <w:szCs w:val="28"/>
        </w:rPr>
        <w:t xml:space="preserve">Поняття та види правовідносин у сфері </w:t>
      </w:r>
      <w:r w:rsidRPr="009C05EB">
        <w:rPr>
          <w:bCs/>
          <w:iCs/>
          <w:sz w:val="28"/>
          <w:szCs w:val="28"/>
        </w:rPr>
        <w:t>правового регулювання соціальної роботи</w:t>
      </w:r>
      <w:r w:rsidRPr="009C05EB">
        <w:rPr>
          <w:sz w:val="28"/>
          <w:szCs w:val="28"/>
        </w:rPr>
        <w:t>.</w:t>
      </w:r>
    </w:p>
    <w:p w:rsidR="009C05EB" w:rsidRPr="009C05EB" w:rsidRDefault="009C05EB" w:rsidP="009C05EB">
      <w:pPr>
        <w:pStyle w:val="a"/>
        <w:numPr>
          <w:ilvl w:val="0"/>
          <w:numId w:val="0"/>
        </w:numPr>
        <w:tabs>
          <w:tab w:val="left" w:pos="0"/>
          <w:tab w:val="left" w:pos="900"/>
          <w:tab w:val="left" w:pos="993"/>
        </w:tabs>
        <w:spacing w:line="240" w:lineRule="auto"/>
        <w:rPr>
          <w:sz w:val="28"/>
          <w:szCs w:val="28"/>
        </w:rPr>
      </w:pPr>
      <w:r w:rsidRPr="009C05EB">
        <w:rPr>
          <w:sz w:val="28"/>
          <w:szCs w:val="28"/>
        </w:rPr>
        <w:t xml:space="preserve">2. Суб’єкти правовідносин у сфері </w:t>
      </w:r>
      <w:r w:rsidRPr="009C05EB">
        <w:rPr>
          <w:bCs/>
          <w:iCs/>
          <w:sz w:val="28"/>
          <w:szCs w:val="28"/>
        </w:rPr>
        <w:t>правового регулювання соціальної роботи</w:t>
      </w:r>
      <w:r w:rsidRPr="009C05EB">
        <w:rPr>
          <w:sz w:val="28"/>
          <w:szCs w:val="28"/>
        </w:rPr>
        <w:t>.</w:t>
      </w:r>
    </w:p>
    <w:p w:rsidR="009C05EB" w:rsidRPr="009C05EB" w:rsidRDefault="009C05EB" w:rsidP="009C05EB">
      <w:pPr>
        <w:pStyle w:val="a"/>
        <w:numPr>
          <w:ilvl w:val="0"/>
          <w:numId w:val="0"/>
        </w:numPr>
        <w:tabs>
          <w:tab w:val="left" w:pos="0"/>
          <w:tab w:val="left" w:pos="900"/>
          <w:tab w:val="left" w:pos="993"/>
        </w:tabs>
        <w:spacing w:line="240" w:lineRule="auto"/>
        <w:rPr>
          <w:sz w:val="28"/>
          <w:szCs w:val="28"/>
        </w:rPr>
      </w:pPr>
      <w:r w:rsidRPr="009C05EB">
        <w:rPr>
          <w:sz w:val="28"/>
          <w:szCs w:val="28"/>
        </w:rPr>
        <w:t xml:space="preserve">3. Об’єкти правовідносин у сфері </w:t>
      </w:r>
      <w:r w:rsidRPr="009C05EB">
        <w:rPr>
          <w:bCs/>
          <w:iCs/>
          <w:sz w:val="28"/>
          <w:szCs w:val="28"/>
        </w:rPr>
        <w:t>правового регулювання соціальної роботи</w:t>
      </w:r>
      <w:r w:rsidRPr="009C05EB">
        <w:rPr>
          <w:sz w:val="28"/>
          <w:szCs w:val="28"/>
        </w:rPr>
        <w:t>.</w:t>
      </w:r>
    </w:p>
    <w:p w:rsidR="009C05EB" w:rsidRPr="009C05EB" w:rsidRDefault="009C05EB" w:rsidP="009C05EB">
      <w:pPr>
        <w:pStyle w:val="a"/>
        <w:numPr>
          <w:ilvl w:val="0"/>
          <w:numId w:val="0"/>
        </w:numPr>
        <w:tabs>
          <w:tab w:val="left" w:pos="0"/>
          <w:tab w:val="left" w:pos="900"/>
          <w:tab w:val="left" w:pos="993"/>
        </w:tabs>
        <w:spacing w:line="240" w:lineRule="auto"/>
        <w:rPr>
          <w:sz w:val="28"/>
          <w:szCs w:val="28"/>
        </w:rPr>
      </w:pPr>
      <w:r w:rsidRPr="009C05EB">
        <w:rPr>
          <w:sz w:val="28"/>
          <w:szCs w:val="28"/>
        </w:rPr>
        <w:t xml:space="preserve">4. Зміст правовідносин у сфері </w:t>
      </w:r>
      <w:r w:rsidRPr="009C05EB">
        <w:rPr>
          <w:bCs/>
          <w:iCs/>
          <w:sz w:val="28"/>
          <w:szCs w:val="28"/>
        </w:rPr>
        <w:t>правового регулювання соціальної роботи</w:t>
      </w:r>
      <w:r w:rsidRPr="009C05EB">
        <w:rPr>
          <w:sz w:val="28"/>
          <w:szCs w:val="28"/>
        </w:rPr>
        <w:t>.</w:t>
      </w:r>
    </w:p>
    <w:p w:rsidR="009C05EB" w:rsidRPr="009C05EB" w:rsidRDefault="009C05EB" w:rsidP="009C05EB">
      <w:pPr>
        <w:pStyle w:val="a"/>
        <w:numPr>
          <w:ilvl w:val="0"/>
          <w:numId w:val="0"/>
        </w:numPr>
        <w:tabs>
          <w:tab w:val="left" w:pos="0"/>
          <w:tab w:val="left" w:pos="900"/>
          <w:tab w:val="left" w:pos="993"/>
        </w:tabs>
        <w:spacing w:line="240" w:lineRule="auto"/>
        <w:rPr>
          <w:sz w:val="28"/>
          <w:szCs w:val="28"/>
        </w:rPr>
      </w:pPr>
      <w:r w:rsidRPr="009C05EB">
        <w:rPr>
          <w:sz w:val="28"/>
          <w:szCs w:val="28"/>
        </w:rPr>
        <w:t xml:space="preserve">5. Юридичні факти, які зумовлюють виникнення, зміну чи припинення правовідносин у сфері </w:t>
      </w:r>
      <w:r w:rsidRPr="009C05EB">
        <w:rPr>
          <w:bCs/>
          <w:iCs/>
          <w:sz w:val="28"/>
          <w:szCs w:val="28"/>
        </w:rPr>
        <w:t>правового регулювання соціальної роботи</w:t>
      </w:r>
      <w:r w:rsidRPr="009C05EB">
        <w:rPr>
          <w:sz w:val="28"/>
          <w:szCs w:val="28"/>
        </w:rPr>
        <w:t>.</w:t>
      </w:r>
    </w:p>
    <w:p w:rsidR="009C05EB" w:rsidRDefault="009C05EB" w:rsidP="00182C78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</w:p>
    <w:p w:rsidR="00182C78" w:rsidRPr="009C05EB" w:rsidRDefault="00182C78" w:rsidP="00182C78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9C05EB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 w:rsidR="002A4EE5" w:rsidRPr="009C05EB">
        <w:rPr>
          <w:rFonts w:ascii="Times New Roman" w:hAnsi="Times New Roman"/>
          <w:sz w:val="28"/>
          <w:szCs w:val="28"/>
          <w:u w:val="single"/>
          <w:lang w:val="uk-UA"/>
        </w:rPr>
        <w:t>семінарського заняття</w:t>
      </w:r>
      <w:r w:rsidRPr="009C05EB">
        <w:rPr>
          <w:rFonts w:ascii="Times New Roman" w:hAnsi="Times New Roman"/>
          <w:sz w:val="28"/>
          <w:szCs w:val="28"/>
          <w:u w:val="single"/>
          <w:lang w:val="uk-UA"/>
        </w:rPr>
        <w:t xml:space="preserve"> (2 години)</w:t>
      </w:r>
    </w:p>
    <w:p w:rsidR="009C05EB" w:rsidRDefault="009C05EB" w:rsidP="00182C78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5EB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 xml:space="preserve">Основні принципи і джерела </w:t>
      </w:r>
      <w:r w:rsidRPr="009C05EB">
        <w:rPr>
          <w:rFonts w:ascii="Times New Roman" w:hAnsi="Times New Roman"/>
          <w:b/>
          <w:sz w:val="28"/>
          <w:szCs w:val="28"/>
          <w:lang w:val="uk-UA"/>
        </w:rPr>
        <w:t>Права соціального захисту</w:t>
      </w:r>
      <w:r w:rsidR="00187BC2">
        <w:rPr>
          <w:rFonts w:ascii="Times New Roman" w:hAnsi="Times New Roman"/>
          <w:b/>
          <w:sz w:val="28"/>
          <w:szCs w:val="28"/>
          <w:lang w:val="uk-UA"/>
        </w:rPr>
        <w:t>. Правовий захист внутріш</w:t>
      </w:r>
      <w:r w:rsidR="00CC76BD">
        <w:rPr>
          <w:rFonts w:ascii="Times New Roman" w:hAnsi="Times New Roman"/>
          <w:b/>
          <w:sz w:val="28"/>
          <w:szCs w:val="28"/>
          <w:lang w:val="uk-UA"/>
        </w:rPr>
        <w:t>н</w:t>
      </w:r>
      <w:r w:rsidR="00187BC2">
        <w:rPr>
          <w:rFonts w:ascii="Times New Roman" w:hAnsi="Times New Roman"/>
          <w:b/>
          <w:sz w:val="28"/>
          <w:szCs w:val="28"/>
          <w:lang w:val="uk-UA"/>
        </w:rPr>
        <w:t>ьо-переміщених осіб</w:t>
      </w:r>
    </w:p>
    <w:p w:rsidR="009C05EB" w:rsidRDefault="009C05EB" w:rsidP="009C05EB">
      <w:pPr>
        <w:pStyle w:val="a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 Принципи право соціального захисту</w:t>
      </w:r>
    </w:p>
    <w:p w:rsidR="009C05EB" w:rsidRDefault="009C05EB" w:rsidP="009C05EB">
      <w:pPr>
        <w:pStyle w:val="a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Конституція як джерело права соціального захисту.</w:t>
      </w:r>
    </w:p>
    <w:p w:rsidR="009C05EB" w:rsidRDefault="009C05EB" w:rsidP="009C05EB">
      <w:pPr>
        <w:pStyle w:val="a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 Нормативно-правові акти в сфері соціального захисту</w:t>
      </w:r>
      <w:r w:rsidR="00187BC2">
        <w:rPr>
          <w:rFonts w:ascii="Times New Roman" w:hAnsi="Times New Roman"/>
          <w:sz w:val="28"/>
          <w:szCs w:val="28"/>
          <w:lang w:val="uk-UA"/>
        </w:rPr>
        <w:t>.</w:t>
      </w:r>
    </w:p>
    <w:p w:rsidR="00187BC2" w:rsidRDefault="00187BC2" w:rsidP="009C05EB">
      <w:pPr>
        <w:pStyle w:val="a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 Міжнародні стандарти в сфері соціального захисту.</w:t>
      </w:r>
    </w:p>
    <w:p w:rsidR="00187BC2" w:rsidRPr="00187BC2" w:rsidRDefault="00187BC2" w:rsidP="00187BC2">
      <w:pPr>
        <w:pStyle w:val="af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187BC2">
        <w:rPr>
          <w:rFonts w:ascii="Times New Roman" w:hAnsi="Times New Roman"/>
          <w:sz w:val="28"/>
          <w:szCs w:val="28"/>
          <w:lang w:val="uk-UA"/>
        </w:rPr>
        <w:t xml:space="preserve">Правовий захист </w:t>
      </w:r>
      <w:proofErr w:type="spellStart"/>
      <w:r w:rsidRPr="00187BC2">
        <w:rPr>
          <w:rFonts w:ascii="Times New Roman" w:hAnsi="Times New Roman"/>
          <w:sz w:val="28"/>
          <w:szCs w:val="28"/>
          <w:lang w:val="uk-UA"/>
        </w:rPr>
        <w:t>внутрішьо</w:t>
      </w:r>
      <w:proofErr w:type="spellEnd"/>
      <w:r w:rsidRPr="00187BC2">
        <w:rPr>
          <w:rFonts w:ascii="Times New Roman" w:hAnsi="Times New Roman"/>
          <w:sz w:val="28"/>
          <w:szCs w:val="28"/>
          <w:lang w:val="uk-UA"/>
        </w:rPr>
        <w:t>-переміщених осіб</w:t>
      </w:r>
    </w:p>
    <w:p w:rsidR="001B2EC4" w:rsidRPr="002D7712" w:rsidRDefault="001B2EC4" w:rsidP="001B2EC4">
      <w:pPr>
        <w:spacing w:before="240"/>
        <w:ind w:firstLine="709"/>
        <w:rPr>
          <w:b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 xml:space="preserve">Тема </w:t>
      </w:r>
      <w:r w:rsidR="00826E74">
        <w:rPr>
          <w:b/>
          <w:sz w:val="28"/>
          <w:szCs w:val="28"/>
          <w:lang w:val="uk-UA"/>
        </w:rPr>
        <w:t>3</w:t>
      </w:r>
      <w:r w:rsidRPr="002D7712">
        <w:rPr>
          <w:b/>
          <w:sz w:val="28"/>
          <w:szCs w:val="28"/>
          <w:lang w:val="uk-UA"/>
        </w:rPr>
        <w:t xml:space="preserve">. </w:t>
      </w:r>
      <w:r w:rsidR="00B11A75" w:rsidRPr="002D7712">
        <w:rPr>
          <w:b/>
          <w:bCs/>
          <w:iCs/>
          <w:sz w:val="28"/>
          <w:szCs w:val="28"/>
          <w:lang w:val="uk-UA"/>
        </w:rPr>
        <w:t>Загальна характеристика пенсійної системи України</w:t>
      </w:r>
    </w:p>
    <w:p w:rsidR="001B2EC4" w:rsidRPr="002D7712" w:rsidRDefault="001B2EC4" w:rsidP="001B2EC4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Всього – </w:t>
      </w:r>
      <w:r w:rsidR="00826E74">
        <w:rPr>
          <w:rFonts w:ascii="Times New Roman" w:hAnsi="Times New Roman"/>
          <w:sz w:val="28"/>
          <w:szCs w:val="28"/>
          <w:lang w:val="uk-UA"/>
        </w:rPr>
        <w:t>7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3B6F76" w:rsidRPr="002D7712" w:rsidRDefault="003B6F76" w:rsidP="001B2EC4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Лекція – </w:t>
      </w:r>
      <w:r w:rsidR="00B11A75" w:rsidRPr="002D7712">
        <w:rPr>
          <w:rFonts w:ascii="Times New Roman" w:hAnsi="Times New Roman"/>
          <w:sz w:val="28"/>
          <w:szCs w:val="28"/>
          <w:lang w:val="uk-UA"/>
        </w:rPr>
        <w:t>2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години</w:t>
      </w:r>
    </w:p>
    <w:p w:rsidR="001B2EC4" w:rsidRPr="002D7712" w:rsidRDefault="001B2EC4" w:rsidP="001B2EC4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826E74">
        <w:rPr>
          <w:rFonts w:ascii="Times New Roman" w:hAnsi="Times New Roman"/>
          <w:sz w:val="28"/>
          <w:szCs w:val="28"/>
          <w:lang w:val="uk-UA"/>
        </w:rPr>
        <w:t>5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0F7FD0" w:rsidRPr="002D7712">
        <w:rPr>
          <w:rFonts w:ascii="Times New Roman" w:hAnsi="Times New Roman"/>
          <w:sz w:val="28"/>
          <w:szCs w:val="28"/>
          <w:lang w:val="uk-UA"/>
        </w:rPr>
        <w:t>и</w:t>
      </w:r>
      <w:r w:rsidRPr="002D7712">
        <w:rPr>
          <w:rFonts w:ascii="Times New Roman" w:hAnsi="Times New Roman"/>
          <w:sz w:val="28"/>
          <w:szCs w:val="28"/>
          <w:lang w:val="uk-UA"/>
        </w:rPr>
        <w:t>.</w:t>
      </w:r>
    </w:p>
    <w:p w:rsidR="001B2EC4" w:rsidRPr="002D7712" w:rsidRDefault="001B2EC4" w:rsidP="001B2EC4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>План лекції (2 години)</w:t>
      </w:r>
    </w:p>
    <w:p w:rsidR="003B6F76" w:rsidRPr="002D7712" w:rsidRDefault="003B6F76" w:rsidP="003B6F76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7712">
        <w:rPr>
          <w:rFonts w:ascii="Times New Roman" w:hAnsi="Times New Roman"/>
          <w:b/>
          <w:bCs/>
          <w:iCs/>
          <w:sz w:val="28"/>
          <w:szCs w:val="28"/>
          <w:lang w:val="uk-UA"/>
        </w:rPr>
        <w:t>Загальна характеристика пенсійної системи України</w:t>
      </w:r>
    </w:p>
    <w:p w:rsidR="00DF6418" w:rsidRPr="002D7712" w:rsidRDefault="00DF6418" w:rsidP="00AD2F88">
      <w:pPr>
        <w:shd w:val="clear" w:color="auto" w:fill="FFFFFF"/>
        <w:tabs>
          <w:tab w:val="left" w:pos="180"/>
          <w:tab w:val="left" w:pos="629"/>
        </w:tabs>
        <w:rPr>
          <w:bCs/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 xml:space="preserve">1. Поняття і система пенсійного забезпечення в Україні. </w:t>
      </w:r>
    </w:p>
    <w:p w:rsidR="00AD2F88" w:rsidRPr="002D7712" w:rsidRDefault="00DF6418" w:rsidP="00AD2F88">
      <w:pPr>
        <w:shd w:val="clear" w:color="auto" w:fill="FFFFFF"/>
        <w:tabs>
          <w:tab w:val="left" w:pos="180"/>
          <w:tab w:val="left" w:pos="629"/>
        </w:tabs>
        <w:rPr>
          <w:color w:val="000000"/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2</w:t>
      </w:r>
      <w:r w:rsidR="00AD2F88" w:rsidRPr="002D7712">
        <w:rPr>
          <w:bCs/>
          <w:sz w:val="28"/>
          <w:szCs w:val="28"/>
          <w:lang w:val="uk-UA"/>
        </w:rPr>
        <w:t>. </w:t>
      </w:r>
      <w:r w:rsidR="00AD2F88" w:rsidRPr="002D7712">
        <w:rPr>
          <w:color w:val="000000"/>
          <w:sz w:val="28"/>
          <w:szCs w:val="28"/>
          <w:lang w:val="uk-UA"/>
        </w:rPr>
        <w:t>Сутність солідарної системи пенсійного забезпечення</w:t>
      </w:r>
    </w:p>
    <w:p w:rsidR="00DF6418" w:rsidRPr="002D7712" w:rsidRDefault="00DF6418" w:rsidP="00DF6418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3. Сутність накопичувальної системи пенсійного забезпечення.</w:t>
      </w:r>
    </w:p>
    <w:p w:rsidR="00DF6418" w:rsidRPr="002D7712" w:rsidRDefault="00DF6418" w:rsidP="00DF6418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4. Правові аспекти недержавного пенсійного забезпечення.</w:t>
      </w:r>
    </w:p>
    <w:p w:rsidR="00DF6418" w:rsidRPr="002D7712" w:rsidRDefault="00DF6418" w:rsidP="00DF6418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5. Причини, цілі, завдання, етапи проведення та правове забезпечення правової реформи в Україні.</w:t>
      </w:r>
    </w:p>
    <w:p w:rsidR="00633565" w:rsidRPr="002D7712" w:rsidRDefault="00633565" w:rsidP="00633565">
      <w:pPr>
        <w:spacing w:before="240"/>
        <w:ind w:firstLine="709"/>
        <w:rPr>
          <w:b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 xml:space="preserve">Тема </w:t>
      </w:r>
      <w:r w:rsidR="00826E74">
        <w:rPr>
          <w:b/>
          <w:sz w:val="28"/>
          <w:szCs w:val="28"/>
          <w:lang w:val="uk-UA"/>
        </w:rPr>
        <w:t>4</w:t>
      </w:r>
      <w:r w:rsidRPr="002D7712">
        <w:rPr>
          <w:b/>
          <w:sz w:val="28"/>
          <w:szCs w:val="28"/>
          <w:lang w:val="uk-UA"/>
        </w:rPr>
        <w:t xml:space="preserve">. </w:t>
      </w:r>
      <w:r w:rsidR="00C54EBE" w:rsidRPr="002D7712">
        <w:rPr>
          <w:b/>
          <w:sz w:val="28"/>
          <w:szCs w:val="28"/>
          <w:lang w:val="uk-UA"/>
        </w:rPr>
        <w:t>Види пенсій. Пенсії в солідарній пенсійній системі</w:t>
      </w:r>
    </w:p>
    <w:p w:rsidR="00633565" w:rsidRPr="002D7712" w:rsidRDefault="00633565" w:rsidP="00633565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Всього – </w:t>
      </w:r>
      <w:r w:rsidR="00826E74">
        <w:rPr>
          <w:rFonts w:ascii="Times New Roman" w:hAnsi="Times New Roman"/>
          <w:sz w:val="28"/>
          <w:szCs w:val="28"/>
          <w:lang w:val="uk-UA"/>
        </w:rPr>
        <w:t>11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633565" w:rsidRPr="002D7712" w:rsidRDefault="00633565" w:rsidP="00633565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Семінарське заняття – </w:t>
      </w:r>
      <w:r w:rsidR="00C54EBE" w:rsidRPr="002D7712">
        <w:rPr>
          <w:rFonts w:ascii="Times New Roman" w:hAnsi="Times New Roman"/>
          <w:sz w:val="28"/>
          <w:szCs w:val="28"/>
          <w:lang w:val="uk-UA"/>
        </w:rPr>
        <w:t>4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години</w:t>
      </w:r>
    </w:p>
    <w:p w:rsidR="00633565" w:rsidRPr="002D7712" w:rsidRDefault="00633565" w:rsidP="00633565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826E74">
        <w:rPr>
          <w:rFonts w:ascii="Times New Roman" w:hAnsi="Times New Roman"/>
          <w:sz w:val="28"/>
          <w:szCs w:val="28"/>
          <w:lang w:val="uk-UA"/>
        </w:rPr>
        <w:t>7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години.</w:t>
      </w:r>
    </w:p>
    <w:p w:rsidR="00D60387" w:rsidRPr="002D7712" w:rsidRDefault="00D60387" w:rsidP="00D60387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>План семінарського заняття (4 години)</w:t>
      </w:r>
    </w:p>
    <w:p w:rsidR="00633565" w:rsidRPr="002D7712" w:rsidRDefault="00124F29" w:rsidP="00633565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7712">
        <w:rPr>
          <w:rFonts w:ascii="Times New Roman" w:hAnsi="Times New Roman"/>
          <w:b/>
          <w:sz w:val="28"/>
          <w:szCs w:val="28"/>
          <w:lang w:val="uk-UA"/>
        </w:rPr>
        <w:t xml:space="preserve">Види пенсій. Пенсії в солідарній пенсійній системі. </w:t>
      </w:r>
    </w:p>
    <w:p w:rsidR="00633565" w:rsidRPr="002D7712" w:rsidRDefault="00633565" w:rsidP="00633565">
      <w:pPr>
        <w:shd w:val="clear" w:color="auto" w:fill="FFFFFF"/>
        <w:tabs>
          <w:tab w:val="left" w:pos="180"/>
          <w:tab w:val="left" w:pos="629"/>
        </w:tabs>
        <w:rPr>
          <w:bCs/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 xml:space="preserve">1. </w:t>
      </w:r>
      <w:r w:rsidR="00124F29" w:rsidRPr="002D7712">
        <w:rPr>
          <w:bCs/>
          <w:sz w:val="28"/>
          <w:szCs w:val="28"/>
          <w:lang w:val="uk-UA"/>
        </w:rPr>
        <w:t xml:space="preserve">Види пенсій. </w:t>
      </w:r>
      <w:r w:rsidR="00124F29" w:rsidRPr="002D7712">
        <w:rPr>
          <w:sz w:val="28"/>
          <w:szCs w:val="28"/>
          <w:lang w:val="uk-UA"/>
        </w:rPr>
        <w:t>Особи, які мають право на трудову пенсію</w:t>
      </w:r>
      <w:r w:rsidRPr="002D7712">
        <w:rPr>
          <w:bCs/>
          <w:sz w:val="28"/>
          <w:szCs w:val="28"/>
          <w:lang w:val="uk-UA"/>
        </w:rPr>
        <w:t xml:space="preserve"> </w:t>
      </w:r>
    </w:p>
    <w:p w:rsidR="00633565" w:rsidRPr="002D7712" w:rsidRDefault="00633565" w:rsidP="00633565">
      <w:pPr>
        <w:shd w:val="clear" w:color="auto" w:fill="FFFFFF"/>
        <w:tabs>
          <w:tab w:val="left" w:pos="180"/>
          <w:tab w:val="left" w:pos="629"/>
        </w:tabs>
        <w:rPr>
          <w:color w:val="000000"/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2. </w:t>
      </w:r>
      <w:r w:rsidR="00124F29" w:rsidRPr="002D7712">
        <w:rPr>
          <w:sz w:val="28"/>
          <w:szCs w:val="28"/>
          <w:lang w:val="uk-UA"/>
        </w:rPr>
        <w:t>Умови отримання пенсії</w:t>
      </w:r>
    </w:p>
    <w:p w:rsidR="00633565" w:rsidRPr="002D7712" w:rsidRDefault="00633565" w:rsidP="00633565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3. </w:t>
      </w:r>
      <w:r w:rsidR="00124F29" w:rsidRPr="002D7712">
        <w:rPr>
          <w:sz w:val="28"/>
          <w:szCs w:val="28"/>
          <w:lang w:val="uk-UA"/>
        </w:rPr>
        <w:t>Страховий стаж</w:t>
      </w:r>
    </w:p>
    <w:p w:rsidR="00633565" w:rsidRPr="002D7712" w:rsidRDefault="00633565" w:rsidP="00633565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4. </w:t>
      </w:r>
      <w:r w:rsidR="00124F29" w:rsidRPr="002D7712">
        <w:rPr>
          <w:rStyle w:val="mw-headline"/>
          <w:sz w:val="28"/>
          <w:szCs w:val="28"/>
          <w:lang w:val="uk-UA"/>
        </w:rPr>
        <w:t>Перелік необхідних документів</w:t>
      </w:r>
      <w:r w:rsidRPr="002D7712">
        <w:rPr>
          <w:sz w:val="28"/>
          <w:szCs w:val="28"/>
          <w:lang w:val="uk-UA"/>
        </w:rPr>
        <w:t>.</w:t>
      </w:r>
    </w:p>
    <w:p w:rsidR="00124F29" w:rsidRPr="002D7712" w:rsidRDefault="00124F29" w:rsidP="00633565">
      <w:pPr>
        <w:rPr>
          <w:rStyle w:val="mw-headline"/>
          <w:color w:val="000000"/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5. </w:t>
      </w:r>
      <w:r w:rsidRPr="002D7712">
        <w:rPr>
          <w:rStyle w:val="mw-headline"/>
          <w:color w:val="000000"/>
          <w:sz w:val="28"/>
          <w:szCs w:val="28"/>
          <w:lang w:val="uk-UA"/>
        </w:rPr>
        <w:t>Категорії громадян, які мають право на призначення дострокової пенсії за віком</w:t>
      </w:r>
    </w:p>
    <w:p w:rsidR="00124F29" w:rsidRPr="002D7712" w:rsidRDefault="00124F29" w:rsidP="00633565">
      <w:pPr>
        <w:rPr>
          <w:sz w:val="28"/>
          <w:szCs w:val="28"/>
          <w:lang w:val="uk-UA"/>
        </w:rPr>
      </w:pPr>
      <w:r w:rsidRPr="002D7712">
        <w:rPr>
          <w:rStyle w:val="mw-headline"/>
          <w:color w:val="000000"/>
          <w:sz w:val="28"/>
          <w:szCs w:val="28"/>
          <w:lang w:val="uk-UA"/>
        </w:rPr>
        <w:t>6. Розмір пенсії.</w:t>
      </w:r>
    </w:p>
    <w:p w:rsidR="00633565" w:rsidRPr="002D7712" w:rsidRDefault="00D60387" w:rsidP="00633565">
      <w:pPr>
        <w:rPr>
          <w:bCs/>
          <w:iCs/>
          <w:sz w:val="28"/>
          <w:szCs w:val="28"/>
          <w:lang w:val="uk-UA"/>
        </w:rPr>
      </w:pPr>
      <w:r w:rsidRPr="002D7712">
        <w:rPr>
          <w:bCs/>
          <w:iCs/>
          <w:sz w:val="28"/>
          <w:szCs w:val="28"/>
          <w:lang w:val="uk-UA"/>
        </w:rPr>
        <w:t>7</w:t>
      </w:r>
      <w:r w:rsidR="00633565" w:rsidRPr="002D7712">
        <w:rPr>
          <w:bCs/>
          <w:iCs/>
          <w:sz w:val="28"/>
          <w:szCs w:val="28"/>
          <w:lang w:val="uk-UA"/>
        </w:rPr>
        <w:t xml:space="preserve">. </w:t>
      </w:r>
      <w:r w:rsidR="00124F29" w:rsidRPr="002D7712">
        <w:rPr>
          <w:sz w:val="28"/>
          <w:szCs w:val="28"/>
          <w:lang w:val="uk-UA"/>
        </w:rPr>
        <w:t>Умови призначення пенсій по інвалідності</w:t>
      </w:r>
      <w:r w:rsidR="00633565" w:rsidRPr="002D7712">
        <w:rPr>
          <w:bCs/>
          <w:iCs/>
          <w:sz w:val="28"/>
          <w:szCs w:val="28"/>
          <w:lang w:val="uk-UA"/>
        </w:rPr>
        <w:t>.</w:t>
      </w:r>
      <w:r w:rsidR="00124F29" w:rsidRPr="002D7712">
        <w:rPr>
          <w:bCs/>
          <w:iCs/>
          <w:sz w:val="28"/>
          <w:szCs w:val="28"/>
          <w:lang w:val="uk-UA"/>
        </w:rPr>
        <w:t xml:space="preserve"> Групи інвалідності</w:t>
      </w:r>
    </w:p>
    <w:p w:rsidR="00633565" w:rsidRPr="002D7712" w:rsidRDefault="00D60387" w:rsidP="00633565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8</w:t>
      </w:r>
      <w:r w:rsidR="00633565" w:rsidRPr="002D7712">
        <w:rPr>
          <w:sz w:val="28"/>
          <w:szCs w:val="28"/>
          <w:lang w:val="uk-UA"/>
        </w:rPr>
        <w:t xml:space="preserve">. </w:t>
      </w:r>
      <w:r w:rsidR="00124F29" w:rsidRPr="002D7712">
        <w:rPr>
          <w:sz w:val="28"/>
          <w:szCs w:val="28"/>
          <w:lang w:val="uk-UA"/>
        </w:rPr>
        <w:t>Стаж роботи, який дає право на пенсію по інвалідності</w:t>
      </w:r>
    </w:p>
    <w:p w:rsidR="00633565" w:rsidRPr="002D7712" w:rsidRDefault="00D60387" w:rsidP="00633565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9</w:t>
      </w:r>
      <w:r w:rsidR="00633565" w:rsidRPr="002D7712">
        <w:rPr>
          <w:sz w:val="28"/>
          <w:szCs w:val="28"/>
          <w:lang w:val="uk-UA"/>
        </w:rPr>
        <w:t xml:space="preserve">. </w:t>
      </w:r>
      <w:r w:rsidR="00124F29" w:rsidRPr="002D7712">
        <w:rPr>
          <w:sz w:val="28"/>
          <w:szCs w:val="28"/>
          <w:lang w:val="uk-UA"/>
        </w:rPr>
        <w:t>Інвалідність, що настала внаслідок трудового каліцтва</w:t>
      </w:r>
    </w:p>
    <w:p w:rsidR="00124F29" w:rsidRPr="002D7712" w:rsidRDefault="00D60387" w:rsidP="00633565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10</w:t>
      </w:r>
      <w:r w:rsidR="00124F29" w:rsidRPr="002D7712">
        <w:rPr>
          <w:sz w:val="28"/>
          <w:szCs w:val="28"/>
          <w:lang w:val="uk-UA"/>
        </w:rPr>
        <w:t>. Розміри пенсій по інвалідності</w:t>
      </w:r>
    </w:p>
    <w:p w:rsidR="00124F29" w:rsidRPr="002D7712" w:rsidRDefault="00D60387" w:rsidP="00633565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11</w:t>
      </w:r>
      <w:r w:rsidR="00124F29" w:rsidRPr="002D7712">
        <w:rPr>
          <w:sz w:val="28"/>
          <w:szCs w:val="28"/>
          <w:lang w:val="uk-UA"/>
        </w:rPr>
        <w:t>. Члени сім’ї, які мають право на пенсію в разі втрати годувальника</w:t>
      </w:r>
    </w:p>
    <w:p w:rsidR="00124F29" w:rsidRPr="002D7712" w:rsidRDefault="00D60387" w:rsidP="00633565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12</w:t>
      </w:r>
      <w:r w:rsidR="00124F29" w:rsidRPr="002D7712">
        <w:rPr>
          <w:sz w:val="28"/>
          <w:szCs w:val="28"/>
          <w:lang w:val="uk-UA"/>
        </w:rPr>
        <w:t>. Розміри пенсій в разі втрати годувальника. Період, на який призначається пенсія в разі втрати годувальника</w:t>
      </w:r>
    </w:p>
    <w:p w:rsidR="00124F29" w:rsidRPr="002D7712" w:rsidRDefault="00D60387" w:rsidP="00633565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13</w:t>
      </w:r>
      <w:r w:rsidR="00124F29" w:rsidRPr="002D7712">
        <w:rPr>
          <w:sz w:val="28"/>
          <w:szCs w:val="28"/>
          <w:lang w:val="uk-UA"/>
        </w:rPr>
        <w:t>. Підстави пенсійного забезпечення за вислугу років</w:t>
      </w:r>
    </w:p>
    <w:p w:rsidR="00124F29" w:rsidRPr="002D7712" w:rsidRDefault="00D60387" w:rsidP="00633565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14</w:t>
      </w:r>
      <w:r w:rsidR="00124F29" w:rsidRPr="002D7712">
        <w:rPr>
          <w:sz w:val="28"/>
          <w:szCs w:val="28"/>
          <w:lang w:val="uk-UA"/>
        </w:rPr>
        <w:t>. Соціальні пенсії</w:t>
      </w:r>
    </w:p>
    <w:p w:rsidR="001B2EC4" w:rsidRPr="002D7712" w:rsidRDefault="001B2EC4" w:rsidP="00E25CDD">
      <w:pPr>
        <w:ind w:firstLine="709"/>
        <w:rPr>
          <w:sz w:val="28"/>
          <w:szCs w:val="28"/>
          <w:lang w:val="uk-UA"/>
        </w:rPr>
      </w:pPr>
    </w:p>
    <w:p w:rsidR="003B6F76" w:rsidRPr="002D7712" w:rsidRDefault="003B6F76" w:rsidP="003B6F76">
      <w:pPr>
        <w:ind w:firstLine="709"/>
        <w:rPr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lastRenderedPageBreak/>
        <w:t>Р</w:t>
      </w:r>
      <w:r w:rsidRPr="002D7712">
        <w:rPr>
          <w:b/>
          <w:bCs/>
          <w:sz w:val="28"/>
          <w:szCs w:val="28"/>
          <w:lang w:val="uk-UA"/>
        </w:rPr>
        <w:t xml:space="preserve">ОЗДІЛ </w:t>
      </w:r>
      <w:r w:rsidR="006934C7" w:rsidRPr="002D7712">
        <w:rPr>
          <w:b/>
          <w:bCs/>
          <w:sz w:val="28"/>
          <w:szCs w:val="28"/>
          <w:lang w:val="uk-UA"/>
        </w:rPr>
        <w:t>2</w:t>
      </w:r>
      <w:r w:rsidRPr="002D7712">
        <w:rPr>
          <w:b/>
          <w:bCs/>
          <w:sz w:val="28"/>
          <w:szCs w:val="28"/>
          <w:lang w:val="uk-UA"/>
        </w:rPr>
        <w:t>.</w:t>
      </w:r>
      <w:r w:rsidRPr="002D7712">
        <w:rPr>
          <w:b/>
          <w:sz w:val="28"/>
          <w:szCs w:val="28"/>
          <w:lang w:val="uk-UA"/>
        </w:rPr>
        <w:t xml:space="preserve"> </w:t>
      </w:r>
      <w:r w:rsidR="006934C7" w:rsidRPr="002D7712">
        <w:rPr>
          <w:b/>
          <w:sz w:val="28"/>
          <w:szCs w:val="28"/>
          <w:lang w:val="uk-UA"/>
        </w:rPr>
        <w:t>ПРАВОВЕ РЕГУЛЮВАННЯ СОЦІАЛЬНИХ ДОПОМОГ, КОМПЕНСАЦІЙНИХ ВИПЛАТ, ЗАБЕЗПЕЧЕННЯ ЗІ СТРАХУВАННЯ, МЕДИЧНОГО ТА СОЦІАЛЬНОГО ОБСЛУГОВУВАННЯ</w:t>
      </w:r>
    </w:p>
    <w:p w:rsidR="003B6F76" w:rsidRPr="002D7712" w:rsidRDefault="003B6F76" w:rsidP="00E25CDD">
      <w:pPr>
        <w:ind w:firstLine="709"/>
        <w:rPr>
          <w:sz w:val="28"/>
          <w:szCs w:val="28"/>
          <w:lang w:val="uk-UA"/>
        </w:rPr>
      </w:pPr>
    </w:p>
    <w:p w:rsidR="001B2EC4" w:rsidRPr="002D7712" w:rsidRDefault="001B2EC4" w:rsidP="00E25CDD">
      <w:pPr>
        <w:ind w:firstLine="709"/>
        <w:rPr>
          <w:b/>
          <w:sz w:val="28"/>
          <w:szCs w:val="28"/>
          <w:lang w:val="uk-UA"/>
        </w:rPr>
      </w:pPr>
      <w:r w:rsidRPr="002D7712">
        <w:rPr>
          <w:b/>
          <w:bCs/>
          <w:sz w:val="28"/>
          <w:szCs w:val="28"/>
          <w:lang w:val="uk-UA"/>
        </w:rPr>
        <w:t xml:space="preserve">Тема </w:t>
      </w:r>
      <w:r w:rsidR="00826E74">
        <w:rPr>
          <w:b/>
          <w:bCs/>
          <w:sz w:val="28"/>
          <w:szCs w:val="28"/>
          <w:lang w:val="uk-UA"/>
        </w:rPr>
        <w:t>5</w:t>
      </w:r>
      <w:r w:rsidRPr="002D7712">
        <w:rPr>
          <w:b/>
          <w:bCs/>
          <w:sz w:val="28"/>
          <w:szCs w:val="28"/>
          <w:lang w:val="uk-UA"/>
        </w:rPr>
        <w:t xml:space="preserve">. </w:t>
      </w:r>
      <w:r w:rsidR="006934C7" w:rsidRPr="002D7712">
        <w:rPr>
          <w:b/>
          <w:sz w:val="28"/>
          <w:szCs w:val="28"/>
          <w:lang w:val="uk-UA"/>
        </w:rPr>
        <w:t>Соціальний захист дітей-сиріт та дітей, позбавлених батьківського піклування</w:t>
      </w:r>
    </w:p>
    <w:p w:rsidR="001B2EC4" w:rsidRPr="002D7712" w:rsidRDefault="001B2EC4" w:rsidP="001B2EC4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Всього –</w:t>
      </w:r>
      <w:r w:rsidR="00CA4B42" w:rsidRPr="002D77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6E74">
        <w:rPr>
          <w:rFonts w:ascii="Times New Roman" w:hAnsi="Times New Roman"/>
          <w:sz w:val="28"/>
          <w:szCs w:val="28"/>
          <w:lang w:val="uk-UA"/>
        </w:rPr>
        <w:t>6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години</w:t>
      </w:r>
    </w:p>
    <w:p w:rsidR="001B2EC4" w:rsidRPr="002D7712" w:rsidRDefault="00CA4B42" w:rsidP="001B2EC4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Лекція</w:t>
      </w:r>
      <w:r w:rsidR="001B2EC4" w:rsidRPr="002D7712">
        <w:rPr>
          <w:rFonts w:ascii="Times New Roman" w:hAnsi="Times New Roman"/>
          <w:sz w:val="28"/>
          <w:szCs w:val="28"/>
          <w:lang w:val="uk-UA"/>
        </w:rPr>
        <w:t xml:space="preserve"> – 2 години</w:t>
      </w:r>
    </w:p>
    <w:p w:rsidR="001B2EC4" w:rsidRPr="002D7712" w:rsidRDefault="001B2EC4" w:rsidP="001B2EC4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826E74">
        <w:rPr>
          <w:rFonts w:ascii="Times New Roman" w:hAnsi="Times New Roman"/>
          <w:sz w:val="28"/>
          <w:szCs w:val="28"/>
          <w:lang w:val="uk-UA"/>
        </w:rPr>
        <w:t>4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CA4B42" w:rsidRPr="002D7712">
        <w:rPr>
          <w:rFonts w:ascii="Times New Roman" w:hAnsi="Times New Roman"/>
          <w:sz w:val="28"/>
          <w:szCs w:val="28"/>
          <w:lang w:val="uk-UA"/>
        </w:rPr>
        <w:t>и</w:t>
      </w:r>
      <w:r w:rsidRPr="002D7712">
        <w:rPr>
          <w:rFonts w:ascii="Times New Roman" w:hAnsi="Times New Roman"/>
          <w:sz w:val="28"/>
          <w:szCs w:val="28"/>
          <w:lang w:val="uk-UA"/>
        </w:rPr>
        <w:t>.</w:t>
      </w:r>
    </w:p>
    <w:p w:rsidR="001B2EC4" w:rsidRPr="002D7712" w:rsidRDefault="001B2EC4" w:rsidP="001B2EC4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 w:rsidR="00CA4B42" w:rsidRPr="002D7712">
        <w:rPr>
          <w:rFonts w:ascii="Times New Roman" w:hAnsi="Times New Roman"/>
          <w:sz w:val="28"/>
          <w:szCs w:val="28"/>
          <w:u w:val="single"/>
          <w:lang w:val="uk-UA"/>
        </w:rPr>
        <w:t>лекції</w:t>
      </w: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 xml:space="preserve"> (2 години)</w:t>
      </w:r>
    </w:p>
    <w:p w:rsidR="00CA4B42" w:rsidRPr="002D7712" w:rsidRDefault="006934C7" w:rsidP="00CA4B42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7712">
        <w:rPr>
          <w:rFonts w:ascii="Times New Roman" w:hAnsi="Times New Roman"/>
          <w:b/>
          <w:sz w:val="28"/>
          <w:szCs w:val="28"/>
          <w:lang w:val="uk-UA"/>
        </w:rPr>
        <w:t>Соціальний захист дітей-сиріт та дітей, позбавлених батьківського піклування</w:t>
      </w:r>
    </w:p>
    <w:p w:rsidR="00FF5628" w:rsidRPr="002D7712" w:rsidRDefault="00FF5628" w:rsidP="00FF5628">
      <w:pPr>
        <w:shd w:val="clear" w:color="auto" w:fill="FFFFFF"/>
        <w:tabs>
          <w:tab w:val="left" w:pos="900"/>
        </w:tabs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1. </w:t>
      </w:r>
      <w:r w:rsidR="006934C7" w:rsidRPr="002D7712">
        <w:rPr>
          <w:sz w:val="28"/>
          <w:szCs w:val="28"/>
          <w:lang w:val="uk-UA"/>
        </w:rPr>
        <w:t>Форми влаштування дітей-сиріт та дітей, позбавлених батьківського піклування</w:t>
      </w:r>
    </w:p>
    <w:p w:rsidR="00FF5628" w:rsidRPr="002D7712" w:rsidRDefault="00FF5628" w:rsidP="00FF5628">
      <w:pPr>
        <w:shd w:val="clear" w:color="auto" w:fill="FFFFFF"/>
        <w:tabs>
          <w:tab w:val="left" w:pos="900"/>
        </w:tabs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2. </w:t>
      </w:r>
      <w:r w:rsidR="0078053F" w:rsidRPr="002D7712">
        <w:rPr>
          <w:sz w:val="28"/>
          <w:szCs w:val="28"/>
          <w:lang w:val="uk-UA"/>
        </w:rPr>
        <w:t>Засади державної політики щодо соціального захисту дітей-сиріт та дітей, позбавлених батьківського піклування, а також осіб із їх числа</w:t>
      </w:r>
    </w:p>
    <w:p w:rsidR="00FF5628" w:rsidRPr="002D7712" w:rsidRDefault="00FF5628" w:rsidP="00FF5628">
      <w:pPr>
        <w:shd w:val="clear" w:color="auto" w:fill="FFFFFF"/>
        <w:tabs>
          <w:tab w:val="left" w:pos="900"/>
        </w:tabs>
        <w:rPr>
          <w:sz w:val="28"/>
          <w:szCs w:val="28"/>
          <w:lang w:val="uk-UA"/>
        </w:rPr>
      </w:pPr>
      <w:r w:rsidRPr="002D7712">
        <w:rPr>
          <w:color w:val="000000"/>
          <w:sz w:val="28"/>
          <w:szCs w:val="28"/>
          <w:lang w:val="uk-UA"/>
        </w:rPr>
        <w:t>3. </w:t>
      </w:r>
      <w:r w:rsidR="0078053F" w:rsidRPr="002D7712">
        <w:rPr>
          <w:sz w:val="28"/>
          <w:szCs w:val="28"/>
          <w:lang w:val="uk-UA"/>
        </w:rPr>
        <w:t>Заходи соціального захисту дітей-сиріт та дітей, позбавлених батьківського піклування, а також осіб із їх числа</w:t>
      </w:r>
    </w:p>
    <w:p w:rsidR="00FF5628" w:rsidRPr="002D7712" w:rsidRDefault="00FF5628" w:rsidP="00FF5628">
      <w:pPr>
        <w:rPr>
          <w:noProof/>
          <w:sz w:val="28"/>
          <w:szCs w:val="28"/>
          <w:lang w:val="uk-UA"/>
        </w:rPr>
      </w:pPr>
      <w:r w:rsidRPr="002D7712">
        <w:rPr>
          <w:noProof/>
          <w:sz w:val="28"/>
          <w:szCs w:val="28"/>
          <w:lang w:val="uk-UA"/>
        </w:rPr>
        <w:t>4. </w:t>
      </w:r>
      <w:r w:rsidR="0078053F" w:rsidRPr="002D7712">
        <w:rPr>
          <w:sz w:val="28"/>
          <w:szCs w:val="28"/>
          <w:lang w:val="uk-UA"/>
        </w:rPr>
        <w:t>Статус дитини-сироти та дитини, позбавленої батьківського піклування</w:t>
      </w:r>
    </w:p>
    <w:p w:rsidR="0078053F" w:rsidRPr="002D7712" w:rsidRDefault="00DB389E" w:rsidP="0078053F">
      <w:pPr>
        <w:shd w:val="clear" w:color="auto" w:fill="FFFFFF"/>
        <w:rPr>
          <w:color w:val="000000"/>
          <w:sz w:val="28"/>
          <w:szCs w:val="28"/>
          <w:lang w:val="uk-UA"/>
        </w:rPr>
      </w:pPr>
      <w:r w:rsidRPr="002D7712">
        <w:rPr>
          <w:color w:val="000000"/>
          <w:sz w:val="28"/>
          <w:szCs w:val="28"/>
          <w:lang w:val="uk-UA"/>
        </w:rPr>
        <w:t>5</w:t>
      </w:r>
      <w:r w:rsidR="0078053F" w:rsidRPr="002D7712">
        <w:rPr>
          <w:color w:val="000000"/>
          <w:sz w:val="28"/>
          <w:szCs w:val="28"/>
          <w:lang w:val="uk-UA"/>
        </w:rPr>
        <w:t>. </w:t>
      </w:r>
      <w:r w:rsidR="0078053F" w:rsidRPr="002D7712">
        <w:rPr>
          <w:sz w:val="28"/>
          <w:szCs w:val="28"/>
          <w:lang w:val="uk-UA"/>
        </w:rPr>
        <w:t>Державні соціальні стандарти і нормативи в сфері соціального захисту дітей-сиріт та дітей, позбавлених батьківського піклування</w:t>
      </w:r>
    </w:p>
    <w:p w:rsidR="0078053F" w:rsidRPr="002D7712" w:rsidRDefault="00DB389E" w:rsidP="0078053F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color w:val="000000"/>
          <w:sz w:val="28"/>
          <w:szCs w:val="28"/>
          <w:lang w:val="uk-UA"/>
        </w:rPr>
        <w:t>6</w:t>
      </w:r>
      <w:r w:rsidR="0078053F" w:rsidRPr="002D7712">
        <w:rPr>
          <w:color w:val="000000"/>
          <w:sz w:val="28"/>
          <w:szCs w:val="28"/>
          <w:lang w:val="uk-UA"/>
        </w:rPr>
        <w:t>. </w:t>
      </w:r>
      <w:r w:rsidR="0078053F" w:rsidRPr="002D7712">
        <w:rPr>
          <w:sz w:val="28"/>
          <w:szCs w:val="28"/>
          <w:lang w:val="uk-UA"/>
        </w:rPr>
        <w:t>Органи опіки та піклування</w:t>
      </w:r>
    </w:p>
    <w:p w:rsidR="0078053F" w:rsidRPr="002D7712" w:rsidRDefault="00DB389E" w:rsidP="0078053F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7</w:t>
      </w:r>
      <w:r w:rsidR="0078053F" w:rsidRPr="002D7712">
        <w:rPr>
          <w:sz w:val="28"/>
          <w:szCs w:val="28"/>
          <w:lang w:val="uk-UA"/>
        </w:rPr>
        <w:t>. Соціальний супровід</w:t>
      </w:r>
    </w:p>
    <w:p w:rsidR="0078053F" w:rsidRPr="002D7712" w:rsidRDefault="00DB389E" w:rsidP="0078053F">
      <w:pPr>
        <w:shd w:val="clear" w:color="auto" w:fill="FFFFFF"/>
        <w:rPr>
          <w:bCs/>
          <w:noProof/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8</w:t>
      </w:r>
      <w:r w:rsidR="0078053F" w:rsidRPr="002D7712">
        <w:rPr>
          <w:sz w:val="28"/>
          <w:szCs w:val="28"/>
          <w:lang w:val="uk-UA"/>
        </w:rPr>
        <w:t>. </w:t>
      </w:r>
      <w:proofErr w:type="spellStart"/>
      <w:r w:rsidR="0078053F" w:rsidRPr="002D7712">
        <w:rPr>
          <w:bCs/>
          <w:noProof/>
          <w:sz w:val="28"/>
          <w:szCs w:val="28"/>
          <w:lang w:val="uk-UA"/>
        </w:rPr>
        <w:t>Наставнитцтво</w:t>
      </w:r>
      <w:proofErr w:type="spellEnd"/>
    </w:p>
    <w:p w:rsidR="00990C40" w:rsidRPr="002D7712" w:rsidRDefault="00990C40" w:rsidP="001B2EC4">
      <w:pPr>
        <w:ind w:firstLine="709"/>
        <w:rPr>
          <w:sz w:val="28"/>
          <w:szCs w:val="28"/>
          <w:lang w:val="uk-UA"/>
        </w:rPr>
      </w:pPr>
    </w:p>
    <w:p w:rsidR="001B2EC4" w:rsidRPr="002D7712" w:rsidRDefault="003305DF" w:rsidP="00E25CDD">
      <w:pPr>
        <w:ind w:firstLine="709"/>
        <w:rPr>
          <w:b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 xml:space="preserve">Тема </w:t>
      </w:r>
      <w:r w:rsidR="00536714">
        <w:rPr>
          <w:b/>
          <w:sz w:val="28"/>
          <w:szCs w:val="28"/>
          <w:lang w:val="uk-UA"/>
        </w:rPr>
        <w:t>6</w:t>
      </w:r>
      <w:r w:rsidRPr="002D7712">
        <w:rPr>
          <w:b/>
          <w:sz w:val="28"/>
          <w:szCs w:val="28"/>
          <w:lang w:val="uk-UA"/>
        </w:rPr>
        <w:t xml:space="preserve">. </w:t>
      </w:r>
      <w:r w:rsidR="006D2CFD" w:rsidRPr="002D7712">
        <w:rPr>
          <w:rStyle w:val="rvts23"/>
          <w:rFonts w:eastAsiaTheme="majorEastAsia"/>
          <w:b/>
          <w:bCs/>
          <w:sz w:val="28"/>
          <w:szCs w:val="28"/>
          <w:lang w:val="uk-UA"/>
        </w:rPr>
        <w:t>Державна допомога сім'ям з дітьми</w:t>
      </w:r>
    </w:p>
    <w:p w:rsidR="003305DF" w:rsidRPr="002D7712" w:rsidRDefault="003305DF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Всього – </w:t>
      </w:r>
      <w:r w:rsidR="00536714">
        <w:rPr>
          <w:rFonts w:ascii="Times New Roman" w:hAnsi="Times New Roman"/>
          <w:sz w:val="28"/>
          <w:szCs w:val="28"/>
          <w:lang w:val="uk-UA"/>
        </w:rPr>
        <w:t>6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3305DF" w:rsidRPr="002D7712" w:rsidRDefault="00CA4B42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Семінарське заняття</w:t>
      </w:r>
      <w:r w:rsidR="003305DF" w:rsidRPr="002D7712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6D2CFD" w:rsidRPr="002D7712">
        <w:rPr>
          <w:rFonts w:ascii="Times New Roman" w:hAnsi="Times New Roman"/>
          <w:sz w:val="28"/>
          <w:szCs w:val="28"/>
          <w:lang w:val="uk-UA"/>
        </w:rPr>
        <w:t>2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3305DF" w:rsidRPr="002D7712" w:rsidRDefault="003305DF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Самостійна робота –</w:t>
      </w:r>
      <w:r w:rsidR="006D2CFD" w:rsidRPr="002D771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6714">
        <w:rPr>
          <w:rFonts w:ascii="Times New Roman" w:hAnsi="Times New Roman"/>
          <w:sz w:val="28"/>
          <w:szCs w:val="28"/>
          <w:lang w:val="uk-UA"/>
        </w:rPr>
        <w:t>6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годин.</w:t>
      </w:r>
    </w:p>
    <w:p w:rsidR="00CA4B42" w:rsidRPr="002D7712" w:rsidRDefault="00CA4B42" w:rsidP="00CA4B42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 xml:space="preserve">План </w:t>
      </w:r>
      <w:r w:rsidR="002B18AF" w:rsidRPr="002D7712">
        <w:rPr>
          <w:rFonts w:ascii="Times New Roman" w:hAnsi="Times New Roman"/>
          <w:sz w:val="28"/>
          <w:szCs w:val="28"/>
          <w:u w:val="single"/>
          <w:lang w:val="uk-UA"/>
        </w:rPr>
        <w:t xml:space="preserve">семінарського заняття </w:t>
      </w: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>(</w:t>
      </w:r>
      <w:r w:rsidR="006D2CFD" w:rsidRPr="002D7712"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 xml:space="preserve"> години)</w:t>
      </w:r>
    </w:p>
    <w:p w:rsidR="00CA4B42" w:rsidRPr="002D7712" w:rsidRDefault="006D2CFD" w:rsidP="00CA4B42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7712">
        <w:rPr>
          <w:rStyle w:val="rvts23"/>
          <w:rFonts w:ascii="Times New Roman" w:eastAsiaTheme="majorEastAsia" w:hAnsi="Times New Roman"/>
          <w:b/>
          <w:bCs/>
          <w:sz w:val="28"/>
          <w:szCs w:val="28"/>
          <w:lang w:val="uk-UA"/>
        </w:rPr>
        <w:t>Державна допомога сім'ям з дітьми</w:t>
      </w:r>
    </w:p>
    <w:p w:rsidR="006932A2" w:rsidRPr="002D7712" w:rsidRDefault="006932A2" w:rsidP="006932A2">
      <w:pPr>
        <w:rPr>
          <w:bCs/>
          <w:iCs/>
          <w:sz w:val="28"/>
          <w:szCs w:val="28"/>
          <w:lang w:val="uk-UA"/>
        </w:rPr>
      </w:pPr>
      <w:r w:rsidRPr="002D7712">
        <w:rPr>
          <w:bCs/>
          <w:iCs/>
          <w:sz w:val="28"/>
          <w:szCs w:val="28"/>
          <w:lang w:val="uk-UA"/>
        </w:rPr>
        <w:t xml:space="preserve">1. </w:t>
      </w:r>
      <w:r w:rsidR="006D2CFD" w:rsidRPr="002D7712">
        <w:rPr>
          <w:bCs/>
          <w:iCs/>
          <w:sz w:val="28"/>
          <w:szCs w:val="28"/>
          <w:lang w:val="uk-UA"/>
        </w:rPr>
        <w:t>В</w:t>
      </w:r>
      <w:r w:rsidR="006D2CFD" w:rsidRPr="002D7712">
        <w:rPr>
          <w:sz w:val="28"/>
          <w:szCs w:val="28"/>
          <w:lang w:val="uk-UA"/>
        </w:rPr>
        <w:t>иди державної допомоги сім'ям з дітьми</w:t>
      </w:r>
      <w:r w:rsidRPr="002D7712">
        <w:rPr>
          <w:bCs/>
          <w:iCs/>
          <w:sz w:val="28"/>
          <w:szCs w:val="28"/>
          <w:lang w:val="uk-UA"/>
        </w:rPr>
        <w:t>.</w:t>
      </w:r>
    </w:p>
    <w:p w:rsidR="006932A2" w:rsidRPr="002D7712" w:rsidRDefault="006932A2" w:rsidP="006932A2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2. </w:t>
      </w:r>
      <w:r w:rsidR="006D2CFD" w:rsidRPr="002D7712">
        <w:rPr>
          <w:sz w:val="28"/>
          <w:szCs w:val="28"/>
          <w:lang w:val="uk-UA"/>
        </w:rPr>
        <w:t>Органи (заклади), що призначають і здійснюють виплату (видачу) державної допомоги сім’ям з дітьми</w:t>
      </w:r>
      <w:r w:rsidRPr="002D7712">
        <w:rPr>
          <w:sz w:val="28"/>
          <w:szCs w:val="28"/>
          <w:lang w:val="uk-UA"/>
        </w:rPr>
        <w:t>.</w:t>
      </w:r>
    </w:p>
    <w:p w:rsidR="006932A2" w:rsidRPr="002D7712" w:rsidRDefault="006932A2" w:rsidP="006932A2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3. </w:t>
      </w:r>
      <w:r w:rsidR="006D2CFD" w:rsidRPr="002D7712">
        <w:rPr>
          <w:rStyle w:val="rvts15"/>
          <w:bCs/>
          <w:sz w:val="28"/>
          <w:szCs w:val="28"/>
          <w:lang w:val="uk-UA"/>
        </w:rPr>
        <w:t>Допомога у зв'язку з вагітністю та пологами</w:t>
      </w:r>
      <w:r w:rsidR="006D2CFD" w:rsidRPr="002D7712">
        <w:rPr>
          <w:sz w:val="28"/>
          <w:szCs w:val="28"/>
          <w:lang w:val="uk-UA"/>
        </w:rPr>
        <w:t>.</w:t>
      </w:r>
    </w:p>
    <w:p w:rsidR="006932A2" w:rsidRPr="002D7712" w:rsidRDefault="006932A2" w:rsidP="006932A2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4. </w:t>
      </w:r>
      <w:r w:rsidR="006D2CFD" w:rsidRPr="002D7712">
        <w:rPr>
          <w:rStyle w:val="rvts15"/>
          <w:bCs/>
          <w:sz w:val="28"/>
          <w:szCs w:val="28"/>
          <w:lang w:val="uk-UA"/>
        </w:rPr>
        <w:t>Допомога при народженні дитини</w:t>
      </w:r>
      <w:r w:rsidRPr="002D7712">
        <w:rPr>
          <w:sz w:val="28"/>
          <w:szCs w:val="28"/>
          <w:lang w:val="uk-UA"/>
        </w:rPr>
        <w:t>.</w:t>
      </w:r>
    </w:p>
    <w:p w:rsidR="006932A2" w:rsidRPr="002D7712" w:rsidRDefault="006932A2" w:rsidP="006932A2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5. </w:t>
      </w:r>
      <w:r w:rsidR="006D2CFD" w:rsidRPr="002D7712">
        <w:rPr>
          <w:rStyle w:val="rvts15"/>
          <w:bCs/>
          <w:sz w:val="28"/>
          <w:szCs w:val="28"/>
          <w:lang w:val="uk-UA"/>
        </w:rPr>
        <w:t>Допомога при усиновленні дитини</w:t>
      </w:r>
    </w:p>
    <w:p w:rsidR="006932A2" w:rsidRPr="002D7712" w:rsidRDefault="006932A2" w:rsidP="006932A2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6. </w:t>
      </w:r>
      <w:r w:rsidR="006D2CFD" w:rsidRPr="002D7712">
        <w:rPr>
          <w:rStyle w:val="rvts15"/>
          <w:bCs/>
          <w:sz w:val="28"/>
          <w:szCs w:val="28"/>
          <w:lang w:val="uk-UA"/>
        </w:rPr>
        <w:t>Допомога на дітей, над якими встановлено опіку чи піклування</w:t>
      </w:r>
      <w:r w:rsidRPr="002D7712">
        <w:rPr>
          <w:sz w:val="28"/>
          <w:szCs w:val="28"/>
          <w:lang w:val="uk-UA"/>
        </w:rPr>
        <w:t>.</w:t>
      </w:r>
    </w:p>
    <w:p w:rsidR="006932A2" w:rsidRPr="002D7712" w:rsidRDefault="006932A2" w:rsidP="006932A2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7. </w:t>
      </w:r>
      <w:r w:rsidR="006D2CFD" w:rsidRPr="002D7712">
        <w:rPr>
          <w:rStyle w:val="rvts15"/>
          <w:bCs/>
          <w:sz w:val="28"/>
          <w:szCs w:val="28"/>
          <w:lang w:val="uk-UA"/>
        </w:rPr>
        <w:t>Допомога на дітей одиноким матерям</w:t>
      </w:r>
      <w:r w:rsidRPr="002D7712">
        <w:rPr>
          <w:sz w:val="28"/>
          <w:szCs w:val="28"/>
          <w:lang w:val="uk-UA"/>
        </w:rPr>
        <w:t>.</w:t>
      </w:r>
    </w:p>
    <w:p w:rsidR="006D2CFD" w:rsidRPr="002D7712" w:rsidRDefault="006D2CFD" w:rsidP="006932A2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8. </w:t>
      </w:r>
      <w:r w:rsidRPr="002D7712">
        <w:rPr>
          <w:rStyle w:val="rvts15"/>
          <w:bCs/>
          <w:sz w:val="28"/>
          <w:szCs w:val="28"/>
          <w:lang w:val="uk-UA"/>
        </w:rPr>
        <w:t xml:space="preserve">Допомога на дітей, хворих на тяжкі </w:t>
      </w:r>
      <w:proofErr w:type="spellStart"/>
      <w:r w:rsidRPr="002D7712">
        <w:rPr>
          <w:rStyle w:val="rvts15"/>
          <w:bCs/>
          <w:sz w:val="28"/>
          <w:szCs w:val="28"/>
          <w:lang w:val="uk-UA"/>
        </w:rPr>
        <w:t>перинатальні</w:t>
      </w:r>
      <w:proofErr w:type="spellEnd"/>
      <w:r w:rsidRPr="002D7712">
        <w:rPr>
          <w:rStyle w:val="rvts15"/>
          <w:bCs/>
          <w:sz w:val="28"/>
          <w:szCs w:val="28"/>
          <w:lang w:val="uk-UA"/>
        </w:rPr>
        <w:t xml:space="preserve"> ураження нервової системи, тяжкі вроджені вади розвитку, рідкісні </w:t>
      </w:r>
      <w:proofErr w:type="spellStart"/>
      <w:r w:rsidRPr="002D7712">
        <w:rPr>
          <w:rStyle w:val="rvts15"/>
          <w:bCs/>
          <w:sz w:val="28"/>
          <w:szCs w:val="28"/>
          <w:lang w:val="uk-UA"/>
        </w:rPr>
        <w:t>орфанні</w:t>
      </w:r>
      <w:proofErr w:type="spellEnd"/>
      <w:r w:rsidRPr="002D7712">
        <w:rPr>
          <w:rStyle w:val="rvts15"/>
          <w:bCs/>
          <w:sz w:val="28"/>
          <w:szCs w:val="28"/>
          <w:lang w:val="uk-UA"/>
        </w:rPr>
        <w:t xml:space="preserve"> захворювання, онкологічні, </w:t>
      </w:r>
      <w:proofErr w:type="spellStart"/>
      <w:r w:rsidRPr="002D7712">
        <w:rPr>
          <w:rStyle w:val="rvts15"/>
          <w:bCs/>
          <w:sz w:val="28"/>
          <w:szCs w:val="28"/>
          <w:lang w:val="uk-UA"/>
        </w:rPr>
        <w:t>онкогематологічні</w:t>
      </w:r>
      <w:proofErr w:type="spellEnd"/>
      <w:r w:rsidRPr="002D7712">
        <w:rPr>
          <w:rStyle w:val="rvts15"/>
          <w:bCs/>
          <w:sz w:val="28"/>
          <w:szCs w:val="28"/>
          <w:lang w:val="uk-UA"/>
        </w:rPr>
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</w:t>
      </w:r>
      <w:r w:rsidRPr="002D7712">
        <w:rPr>
          <w:rStyle w:val="rvts15"/>
          <w:bCs/>
          <w:sz w:val="28"/>
          <w:szCs w:val="28"/>
          <w:lang w:val="uk-UA"/>
        </w:rPr>
        <w:lastRenderedPageBreak/>
        <w:t xml:space="preserve">трансплантації </w:t>
      </w:r>
      <w:proofErr w:type="spellStart"/>
      <w:r w:rsidRPr="002D7712">
        <w:rPr>
          <w:rStyle w:val="rvts15"/>
          <w:bCs/>
          <w:sz w:val="28"/>
          <w:szCs w:val="28"/>
          <w:lang w:val="uk-UA"/>
        </w:rPr>
        <w:t>органа</w:t>
      </w:r>
      <w:proofErr w:type="spellEnd"/>
      <w:r w:rsidRPr="002D7712">
        <w:rPr>
          <w:rStyle w:val="rvts15"/>
          <w:bCs/>
          <w:sz w:val="28"/>
          <w:szCs w:val="28"/>
          <w:lang w:val="uk-UA"/>
        </w:rPr>
        <w:t>, потребує паліативної допомоги, яким не встановлено інвалідність</w:t>
      </w:r>
    </w:p>
    <w:p w:rsidR="003305DF" w:rsidRPr="002D7712" w:rsidRDefault="003305DF" w:rsidP="003305DF">
      <w:pPr>
        <w:ind w:firstLine="709"/>
        <w:rPr>
          <w:sz w:val="28"/>
          <w:szCs w:val="28"/>
          <w:lang w:val="uk-UA"/>
        </w:rPr>
      </w:pPr>
    </w:p>
    <w:p w:rsidR="001B2EC4" w:rsidRPr="002D7712" w:rsidRDefault="003305DF" w:rsidP="00E25CDD">
      <w:pPr>
        <w:ind w:firstLine="709"/>
        <w:rPr>
          <w:b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 xml:space="preserve">Тема </w:t>
      </w:r>
      <w:r w:rsidR="00536714">
        <w:rPr>
          <w:b/>
          <w:sz w:val="28"/>
          <w:szCs w:val="28"/>
          <w:lang w:val="uk-UA"/>
        </w:rPr>
        <w:t>7</w:t>
      </w:r>
      <w:r w:rsidRPr="002D7712">
        <w:rPr>
          <w:b/>
          <w:sz w:val="28"/>
          <w:szCs w:val="28"/>
          <w:lang w:val="uk-UA"/>
        </w:rPr>
        <w:t xml:space="preserve">. </w:t>
      </w:r>
      <w:r w:rsidR="001E2216" w:rsidRPr="002D7712">
        <w:rPr>
          <w:rStyle w:val="rvts23"/>
          <w:rFonts w:eastAsiaTheme="majorEastAsia"/>
          <w:b/>
          <w:bCs/>
          <w:sz w:val="28"/>
          <w:szCs w:val="28"/>
          <w:lang w:val="uk-UA"/>
        </w:rPr>
        <w:t>Державна соціальна допомога малозабезпеченим сім’ям</w:t>
      </w:r>
      <w:r w:rsidR="00536714">
        <w:rPr>
          <w:rStyle w:val="rvts23"/>
          <w:rFonts w:eastAsiaTheme="majorEastAsia"/>
          <w:b/>
          <w:bCs/>
          <w:sz w:val="28"/>
          <w:szCs w:val="28"/>
          <w:lang w:val="uk-UA"/>
        </w:rPr>
        <w:t xml:space="preserve">. </w:t>
      </w:r>
      <w:r w:rsidR="00536714" w:rsidRPr="00536714">
        <w:rPr>
          <w:rStyle w:val="rvts23"/>
          <w:rFonts w:eastAsiaTheme="majorEastAsia"/>
          <w:b/>
          <w:bCs/>
          <w:sz w:val="28"/>
          <w:szCs w:val="28"/>
          <w:lang w:val="uk-UA"/>
        </w:rPr>
        <w:t>Соціальний захист бездомних осіб і безпритульних дітей</w:t>
      </w:r>
    </w:p>
    <w:p w:rsidR="003305DF" w:rsidRPr="002D7712" w:rsidRDefault="003305DF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Всього – </w:t>
      </w:r>
      <w:r w:rsidR="00536714">
        <w:rPr>
          <w:rFonts w:ascii="Times New Roman" w:hAnsi="Times New Roman"/>
          <w:sz w:val="28"/>
          <w:szCs w:val="28"/>
          <w:lang w:val="uk-UA"/>
        </w:rPr>
        <w:t>6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C4747E" w:rsidRPr="002D7712" w:rsidRDefault="00C4747E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Лекція – 2 години</w:t>
      </w:r>
    </w:p>
    <w:p w:rsidR="003305DF" w:rsidRPr="002D7712" w:rsidRDefault="003305DF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536714">
        <w:rPr>
          <w:rFonts w:ascii="Times New Roman" w:hAnsi="Times New Roman"/>
          <w:sz w:val="28"/>
          <w:szCs w:val="28"/>
          <w:lang w:val="uk-UA"/>
        </w:rPr>
        <w:t>4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C4747E" w:rsidRPr="002D7712">
        <w:rPr>
          <w:rFonts w:ascii="Times New Roman" w:hAnsi="Times New Roman"/>
          <w:sz w:val="28"/>
          <w:szCs w:val="28"/>
          <w:lang w:val="uk-UA"/>
        </w:rPr>
        <w:t>и</w:t>
      </w:r>
      <w:r w:rsidRPr="002D7712">
        <w:rPr>
          <w:rFonts w:ascii="Times New Roman" w:hAnsi="Times New Roman"/>
          <w:sz w:val="28"/>
          <w:szCs w:val="28"/>
          <w:lang w:val="uk-UA"/>
        </w:rPr>
        <w:t>.</w:t>
      </w:r>
    </w:p>
    <w:p w:rsidR="00C4747E" w:rsidRPr="002D7712" w:rsidRDefault="00C4747E" w:rsidP="00C4747E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>План лекції (2 години)</w:t>
      </w:r>
    </w:p>
    <w:p w:rsidR="00C4747E" w:rsidRPr="002D7712" w:rsidRDefault="001E2216" w:rsidP="00C4747E">
      <w:pPr>
        <w:pStyle w:val="af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D7712">
        <w:rPr>
          <w:rStyle w:val="rvts23"/>
          <w:rFonts w:ascii="Times New Roman" w:eastAsiaTheme="majorEastAsia" w:hAnsi="Times New Roman"/>
          <w:b/>
          <w:bCs/>
          <w:sz w:val="28"/>
          <w:szCs w:val="28"/>
          <w:lang w:val="uk-UA"/>
        </w:rPr>
        <w:t>Державна соціальна допомога малозабезпеченим сім’ям</w:t>
      </w:r>
      <w:r w:rsidR="00536714">
        <w:rPr>
          <w:rStyle w:val="rvts23"/>
          <w:rFonts w:ascii="Times New Roman" w:eastAsiaTheme="majorEastAsia" w:hAnsi="Times New Roman"/>
          <w:b/>
          <w:bCs/>
          <w:sz w:val="28"/>
          <w:szCs w:val="28"/>
          <w:lang w:val="uk-UA"/>
        </w:rPr>
        <w:t xml:space="preserve">. </w:t>
      </w:r>
      <w:r w:rsidR="00536714" w:rsidRPr="00536714">
        <w:rPr>
          <w:rStyle w:val="rvts23"/>
          <w:rFonts w:ascii="Times New Roman" w:eastAsiaTheme="majorEastAsia" w:hAnsi="Times New Roman"/>
          <w:b/>
          <w:bCs/>
          <w:sz w:val="28"/>
          <w:szCs w:val="28"/>
          <w:lang w:val="uk-UA"/>
        </w:rPr>
        <w:t>Соціальний захист бездомних осіб і безпритульних дітей</w:t>
      </w:r>
    </w:p>
    <w:p w:rsidR="00B80870" w:rsidRPr="002D7712" w:rsidRDefault="00B80870" w:rsidP="00B80870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1. </w:t>
      </w:r>
      <w:r w:rsidR="001E2216" w:rsidRPr="002D7712">
        <w:rPr>
          <w:sz w:val="28"/>
          <w:szCs w:val="28"/>
          <w:lang w:val="uk-UA"/>
        </w:rPr>
        <w:t xml:space="preserve">Суб’єкти отримання права на </w:t>
      </w:r>
      <w:r w:rsidR="001E2216" w:rsidRPr="002D7712">
        <w:rPr>
          <w:rStyle w:val="rvts23"/>
          <w:rFonts w:eastAsiaTheme="majorEastAsia"/>
          <w:bCs/>
          <w:sz w:val="28"/>
          <w:szCs w:val="28"/>
          <w:lang w:val="uk-UA"/>
        </w:rPr>
        <w:t>державну соціальну допомогу малозабезпеченим сім’ям</w:t>
      </w:r>
    </w:p>
    <w:p w:rsidR="00B80870" w:rsidRPr="002D7712" w:rsidRDefault="00B80870" w:rsidP="00B80870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2. </w:t>
      </w:r>
      <w:r w:rsidR="001E2216" w:rsidRPr="002D7712">
        <w:rPr>
          <w:sz w:val="28"/>
          <w:szCs w:val="28"/>
          <w:lang w:val="uk-UA"/>
        </w:rPr>
        <w:t>Поняття малозабезпеченості. Прожитковий мінімум.</w:t>
      </w:r>
    </w:p>
    <w:p w:rsidR="00B80870" w:rsidRPr="002D7712" w:rsidRDefault="00B80870" w:rsidP="00B80870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3. </w:t>
      </w:r>
      <w:r w:rsidR="001E2216" w:rsidRPr="002D7712">
        <w:rPr>
          <w:sz w:val="28"/>
          <w:szCs w:val="28"/>
          <w:lang w:val="uk-UA"/>
        </w:rPr>
        <w:t>Розмір і строки призначення державної соціальної допомоги</w:t>
      </w:r>
    </w:p>
    <w:p w:rsidR="00B80870" w:rsidRPr="002D7712" w:rsidRDefault="00B80870" w:rsidP="00B80870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4. </w:t>
      </w:r>
      <w:r w:rsidR="001E2216" w:rsidRPr="002D7712">
        <w:rPr>
          <w:sz w:val="28"/>
          <w:szCs w:val="28"/>
          <w:lang w:val="uk-UA"/>
        </w:rPr>
        <w:t>Заходи щодо сприяння економічній самостійності малозабезпеченої сім’ї</w:t>
      </w:r>
    </w:p>
    <w:p w:rsidR="001E2216" w:rsidRPr="002D7712" w:rsidRDefault="001E2216" w:rsidP="00B80870">
      <w:pPr>
        <w:rPr>
          <w:rStyle w:val="rvts23"/>
          <w:bCs/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5. </w:t>
      </w:r>
      <w:r w:rsidRPr="002D7712">
        <w:rPr>
          <w:rStyle w:val="rvts23"/>
          <w:bCs/>
          <w:sz w:val="28"/>
          <w:szCs w:val="28"/>
          <w:lang w:val="uk-UA"/>
        </w:rPr>
        <w:t>Державна соціальна допомога особам, які не мають права на пенсію, та особам з інвалідністю</w:t>
      </w:r>
    </w:p>
    <w:p w:rsidR="001E2216" w:rsidRDefault="001E2216" w:rsidP="00B80870">
      <w:pPr>
        <w:rPr>
          <w:sz w:val="28"/>
          <w:szCs w:val="28"/>
          <w:lang w:val="uk-UA"/>
        </w:rPr>
      </w:pPr>
      <w:r w:rsidRPr="002D7712">
        <w:rPr>
          <w:rStyle w:val="rvts23"/>
          <w:bCs/>
          <w:sz w:val="28"/>
          <w:szCs w:val="28"/>
          <w:lang w:val="uk-UA"/>
        </w:rPr>
        <w:t xml:space="preserve">6. </w:t>
      </w:r>
      <w:r w:rsidR="00536714" w:rsidRPr="00536714">
        <w:rPr>
          <w:rStyle w:val="rvts23"/>
          <w:rFonts w:eastAsiaTheme="majorEastAsia"/>
          <w:bCs/>
          <w:sz w:val="28"/>
          <w:szCs w:val="28"/>
          <w:lang w:val="uk-UA"/>
        </w:rPr>
        <w:t>Соціальний захист бездомних осіб і безпритульних дітей</w:t>
      </w:r>
      <w:r w:rsidR="00536714" w:rsidRPr="00536714">
        <w:rPr>
          <w:sz w:val="28"/>
          <w:szCs w:val="28"/>
          <w:lang w:val="uk-UA"/>
        </w:rPr>
        <w:t>.</w:t>
      </w:r>
    </w:p>
    <w:p w:rsidR="003305DF" w:rsidRPr="002D7712" w:rsidRDefault="003305DF" w:rsidP="004C5CA0">
      <w:pPr>
        <w:tabs>
          <w:tab w:val="left" w:pos="1134"/>
        </w:tabs>
        <w:ind w:firstLine="709"/>
        <w:rPr>
          <w:sz w:val="28"/>
          <w:szCs w:val="28"/>
          <w:lang w:val="uk-UA"/>
        </w:rPr>
      </w:pPr>
    </w:p>
    <w:p w:rsidR="003305DF" w:rsidRPr="002D7712" w:rsidRDefault="003305DF" w:rsidP="00E25CDD">
      <w:pPr>
        <w:ind w:firstLine="709"/>
        <w:rPr>
          <w:b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 xml:space="preserve">Тема </w:t>
      </w:r>
      <w:r w:rsidR="00536714">
        <w:rPr>
          <w:b/>
          <w:sz w:val="28"/>
          <w:szCs w:val="28"/>
          <w:lang w:val="uk-UA"/>
        </w:rPr>
        <w:t>8</w:t>
      </w:r>
      <w:r w:rsidRPr="002D7712">
        <w:rPr>
          <w:b/>
          <w:sz w:val="28"/>
          <w:szCs w:val="28"/>
          <w:lang w:val="uk-UA"/>
        </w:rPr>
        <w:t xml:space="preserve">. </w:t>
      </w:r>
      <w:r w:rsidR="001E2216" w:rsidRPr="002D7712">
        <w:rPr>
          <w:b/>
          <w:sz w:val="28"/>
          <w:szCs w:val="28"/>
          <w:lang w:val="uk-UA"/>
        </w:rPr>
        <w:t>Соціальний захист осіб з інвалідністю</w:t>
      </w:r>
    </w:p>
    <w:p w:rsidR="003305DF" w:rsidRPr="002D7712" w:rsidRDefault="003305DF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Всього – </w:t>
      </w:r>
      <w:r w:rsidR="00536714">
        <w:rPr>
          <w:rFonts w:ascii="Times New Roman" w:hAnsi="Times New Roman"/>
          <w:sz w:val="28"/>
          <w:szCs w:val="28"/>
          <w:lang w:val="uk-UA"/>
        </w:rPr>
        <w:t>6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1E2216" w:rsidRPr="002D7712" w:rsidRDefault="001E2216" w:rsidP="001E2216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Семінарське заняття – 2 години</w:t>
      </w:r>
    </w:p>
    <w:p w:rsidR="003305DF" w:rsidRPr="002D7712" w:rsidRDefault="003305DF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Самостійна робота –</w:t>
      </w:r>
      <w:r w:rsidR="00536714">
        <w:rPr>
          <w:rFonts w:ascii="Times New Roman" w:hAnsi="Times New Roman"/>
          <w:sz w:val="28"/>
          <w:szCs w:val="28"/>
          <w:lang w:val="uk-UA"/>
        </w:rPr>
        <w:t>4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C4747E" w:rsidRPr="002D7712">
        <w:rPr>
          <w:rFonts w:ascii="Times New Roman" w:hAnsi="Times New Roman"/>
          <w:sz w:val="28"/>
          <w:szCs w:val="28"/>
          <w:lang w:val="uk-UA"/>
        </w:rPr>
        <w:t>и</w:t>
      </w:r>
      <w:r w:rsidRPr="002D7712">
        <w:rPr>
          <w:rFonts w:ascii="Times New Roman" w:hAnsi="Times New Roman"/>
          <w:sz w:val="28"/>
          <w:szCs w:val="28"/>
          <w:lang w:val="uk-UA"/>
        </w:rPr>
        <w:t>.</w:t>
      </w:r>
    </w:p>
    <w:p w:rsidR="001108D5" w:rsidRPr="002D7712" w:rsidRDefault="001108D5" w:rsidP="001108D5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>План семінарського заняття (2 години)</w:t>
      </w:r>
    </w:p>
    <w:p w:rsidR="00C4747E" w:rsidRPr="002D7712" w:rsidRDefault="001E2216" w:rsidP="001E2216">
      <w:pPr>
        <w:pStyle w:val="Bold14"/>
        <w:spacing w:line="240" w:lineRule="auto"/>
        <w:jc w:val="center"/>
        <w:rPr>
          <w:iCs/>
          <w:szCs w:val="28"/>
        </w:rPr>
      </w:pPr>
      <w:r w:rsidRPr="002D7712">
        <w:rPr>
          <w:b/>
          <w:szCs w:val="28"/>
        </w:rPr>
        <w:t>Соціальний захист осіб з інвалідністю</w:t>
      </w:r>
    </w:p>
    <w:p w:rsidR="00B67D84" w:rsidRPr="002D7712" w:rsidRDefault="00B67D84" w:rsidP="00B67D84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1. </w:t>
      </w:r>
      <w:r w:rsidR="001E2216" w:rsidRPr="002D7712">
        <w:rPr>
          <w:sz w:val="28"/>
          <w:szCs w:val="28"/>
          <w:lang w:val="uk-UA"/>
        </w:rPr>
        <w:t>Групи і причини інвалідності. Медико-соціальна експертиза</w:t>
      </w:r>
    </w:p>
    <w:p w:rsidR="00B67D84" w:rsidRPr="002D7712" w:rsidRDefault="00B67D84" w:rsidP="00B67D84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2. </w:t>
      </w:r>
      <w:r w:rsidR="001E2216" w:rsidRPr="002D7712">
        <w:rPr>
          <w:sz w:val="28"/>
          <w:szCs w:val="28"/>
          <w:lang w:val="uk-UA"/>
        </w:rPr>
        <w:t>Терміни перегляду груп інвалідності</w:t>
      </w:r>
    </w:p>
    <w:p w:rsidR="00B67D84" w:rsidRPr="002D7712" w:rsidRDefault="00B67D84" w:rsidP="00B67D84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3. </w:t>
      </w:r>
      <w:r w:rsidR="001E2216" w:rsidRPr="002D7712">
        <w:rPr>
          <w:sz w:val="28"/>
          <w:szCs w:val="28"/>
          <w:lang w:val="uk-UA"/>
        </w:rPr>
        <w:t>Право</w:t>
      </w:r>
      <w:r w:rsidR="00753213" w:rsidRPr="002D7712">
        <w:rPr>
          <w:sz w:val="28"/>
          <w:szCs w:val="28"/>
          <w:lang w:val="uk-UA"/>
        </w:rPr>
        <w:t xml:space="preserve"> на</w:t>
      </w:r>
      <w:r w:rsidR="001E2216" w:rsidRPr="002D7712">
        <w:rPr>
          <w:sz w:val="28"/>
          <w:szCs w:val="28"/>
          <w:lang w:val="uk-UA"/>
        </w:rPr>
        <w:t xml:space="preserve"> </w:t>
      </w:r>
      <w:r w:rsidR="001E2216" w:rsidRPr="002D7712">
        <w:rPr>
          <w:rStyle w:val="rvts23"/>
          <w:bCs/>
          <w:sz w:val="28"/>
          <w:szCs w:val="28"/>
          <w:lang w:val="uk-UA"/>
        </w:rPr>
        <w:t>соціальну допомогу особам з інвалідністю з дитинства та дітям з інвалідністю</w:t>
      </w:r>
    </w:p>
    <w:p w:rsidR="00B67D84" w:rsidRPr="002D7712" w:rsidRDefault="00B67D84" w:rsidP="00753213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4. </w:t>
      </w:r>
      <w:r w:rsidR="00753213" w:rsidRPr="002D7712">
        <w:rPr>
          <w:sz w:val="28"/>
          <w:szCs w:val="28"/>
          <w:lang w:val="uk-UA"/>
        </w:rPr>
        <w:t xml:space="preserve">Поняття і види </w:t>
      </w:r>
      <w:r w:rsidR="00753213" w:rsidRPr="002D7712">
        <w:rPr>
          <w:rStyle w:val="rvts23"/>
          <w:bCs/>
          <w:sz w:val="28"/>
          <w:szCs w:val="28"/>
          <w:lang w:val="uk-UA"/>
        </w:rPr>
        <w:t>реабілітації осіб з інвалідністю</w:t>
      </w:r>
    </w:p>
    <w:p w:rsidR="00B67D84" w:rsidRPr="002D7712" w:rsidRDefault="00B67D84" w:rsidP="00B67D84">
      <w:pPr>
        <w:shd w:val="clear" w:color="auto" w:fill="FFFFFF"/>
        <w:rPr>
          <w:rStyle w:val="rvts15"/>
          <w:bCs/>
          <w:sz w:val="28"/>
          <w:szCs w:val="28"/>
          <w:lang w:val="uk-UA"/>
        </w:rPr>
      </w:pPr>
      <w:r w:rsidRPr="002D7712">
        <w:rPr>
          <w:sz w:val="28"/>
          <w:szCs w:val="28"/>
          <w:bdr w:val="none" w:sz="0" w:space="0" w:color="auto" w:frame="1"/>
          <w:lang w:val="uk-UA"/>
        </w:rPr>
        <w:t>5. </w:t>
      </w:r>
      <w:r w:rsidR="00753213" w:rsidRPr="002D7712">
        <w:rPr>
          <w:rStyle w:val="rvts15"/>
          <w:bCs/>
          <w:sz w:val="28"/>
          <w:szCs w:val="28"/>
          <w:lang w:val="uk-UA"/>
        </w:rPr>
        <w:t>Система реабілітації осіб з інвалідністю, дітей з інвалідністю</w:t>
      </w:r>
    </w:p>
    <w:p w:rsidR="00753213" w:rsidRPr="002D7712" w:rsidRDefault="001108D5" w:rsidP="00753213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6</w:t>
      </w:r>
      <w:r w:rsidR="00753213" w:rsidRPr="002D7712">
        <w:rPr>
          <w:sz w:val="28"/>
          <w:szCs w:val="28"/>
          <w:lang w:val="uk-UA"/>
        </w:rPr>
        <w:t>. Типи реабілітаційних закладів</w:t>
      </w:r>
    </w:p>
    <w:p w:rsidR="00753213" w:rsidRPr="002D7712" w:rsidRDefault="001108D5" w:rsidP="00753213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7</w:t>
      </w:r>
      <w:r w:rsidR="00753213" w:rsidRPr="002D7712">
        <w:rPr>
          <w:sz w:val="28"/>
          <w:szCs w:val="28"/>
          <w:lang w:val="uk-UA"/>
        </w:rPr>
        <w:t>. Державна типова програма реабілітації осіб з інвалідністю</w:t>
      </w:r>
    </w:p>
    <w:p w:rsidR="00753213" w:rsidRPr="002D7712" w:rsidRDefault="001108D5" w:rsidP="00753213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8</w:t>
      </w:r>
      <w:r w:rsidR="00753213" w:rsidRPr="002D7712">
        <w:rPr>
          <w:sz w:val="28"/>
          <w:szCs w:val="28"/>
          <w:lang w:val="uk-UA"/>
        </w:rPr>
        <w:t>. Індивідуальна програма реабілітації особи з інвалідністю</w:t>
      </w:r>
    </w:p>
    <w:p w:rsidR="00753213" w:rsidRPr="002D7712" w:rsidRDefault="001108D5" w:rsidP="00753213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9</w:t>
      </w:r>
      <w:r w:rsidR="00753213" w:rsidRPr="002D7712">
        <w:rPr>
          <w:sz w:val="28"/>
          <w:szCs w:val="28"/>
          <w:lang w:val="uk-UA"/>
        </w:rPr>
        <w:t>. Види реабілітаційних заходів</w:t>
      </w:r>
    </w:p>
    <w:p w:rsidR="00753213" w:rsidRPr="002D7712" w:rsidRDefault="001108D5" w:rsidP="00753213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10</w:t>
      </w:r>
      <w:r w:rsidR="00753213" w:rsidRPr="002D7712">
        <w:rPr>
          <w:sz w:val="28"/>
          <w:szCs w:val="28"/>
          <w:lang w:val="uk-UA"/>
        </w:rPr>
        <w:t>. Засоби реабілітації осіб з інвалідністю</w:t>
      </w:r>
    </w:p>
    <w:p w:rsidR="00753213" w:rsidRPr="002D7712" w:rsidRDefault="001108D5" w:rsidP="00753213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11</w:t>
      </w:r>
      <w:r w:rsidR="00753213" w:rsidRPr="002D7712">
        <w:rPr>
          <w:sz w:val="28"/>
          <w:szCs w:val="28"/>
          <w:lang w:val="uk-UA"/>
        </w:rPr>
        <w:t>. Основні права осіб з інвалідністю при проведенні реабілітації</w:t>
      </w:r>
    </w:p>
    <w:p w:rsidR="00B67D84" w:rsidRPr="002D7712" w:rsidRDefault="00B67D84" w:rsidP="003305DF">
      <w:pPr>
        <w:ind w:firstLine="709"/>
        <w:rPr>
          <w:sz w:val="28"/>
          <w:szCs w:val="28"/>
          <w:lang w:val="uk-UA"/>
        </w:rPr>
      </w:pPr>
    </w:p>
    <w:p w:rsidR="003305DF" w:rsidRPr="002D7712" w:rsidRDefault="003305DF" w:rsidP="00E25CDD">
      <w:pPr>
        <w:ind w:firstLine="709"/>
        <w:rPr>
          <w:b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 xml:space="preserve">Тема </w:t>
      </w:r>
      <w:r w:rsidR="00536714">
        <w:rPr>
          <w:b/>
          <w:sz w:val="28"/>
          <w:szCs w:val="28"/>
          <w:lang w:val="uk-UA"/>
        </w:rPr>
        <w:t>9</w:t>
      </w:r>
      <w:r w:rsidRPr="002D7712">
        <w:rPr>
          <w:b/>
          <w:sz w:val="28"/>
          <w:szCs w:val="28"/>
          <w:lang w:val="uk-UA"/>
        </w:rPr>
        <w:t xml:space="preserve">. </w:t>
      </w:r>
      <w:r w:rsidR="005C032D" w:rsidRPr="002D7712">
        <w:rPr>
          <w:b/>
          <w:sz w:val="28"/>
          <w:szCs w:val="28"/>
          <w:lang w:val="uk-UA"/>
        </w:rPr>
        <w:t>Соціальний захист на випадок безробіття</w:t>
      </w:r>
    </w:p>
    <w:p w:rsidR="003305DF" w:rsidRPr="002D7712" w:rsidRDefault="003305DF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Всього – </w:t>
      </w:r>
      <w:r w:rsidR="00536714">
        <w:rPr>
          <w:rFonts w:ascii="Times New Roman" w:hAnsi="Times New Roman"/>
          <w:sz w:val="28"/>
          <w:szCs w:val="28"/>
          <w:lang w:val="uk-UA"/>
        </w:rPr>
        <w:t>6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3305DF" w:rsidRPr="002D7712" w:rsidRDefault="003305DF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Лекція – 2 години</w:t>
      </w:r>
    </w:p>
    <w:p w:rsidR="003305DF" w:rsidRPr="002D7712" w:rsidRDefault="003305DF" w:rsidP="003305DF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Самостійна робота – </w:t>
      </w:r>
      <w:r w:rsidR="00536714">
        <w:rPr>
          <w:rFonts w:ascii="Times New Roman" w:hAnsi="Times New Roman"/>
          <w:sz w:val="28"/>
          <w:szCs w:val="28"/>
          <w:lang w:val="uk-UA"/>
        </w:rPr>
        <w:t>4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  <w:r w:rsidR="00C4747E" w:rsidRPr="002D7712">
        <w:rPr>
          <w:rFonts w:ascii="Times New Roman" w:hAnsi="Times New Roman"/>
          <w:sz w:val="28"/>
          <w:szCs w:val="28"/>
          <w:lang w:val="uk-UA"/>
        </w:rPr>
        <w:t>и</w:t>
      </w:r>
      <w:r w:rsidRPr="002D7712">
        <w:rPr>
          <w:rFonts w:ascii="Times New Roman" w:hAnsi="Times New Roman"/>
          <w:sz w:val="28"/>
          <w:szCs w:val="28"/>
          <w:lang w:val="uk-UA"/>
        </w:rPr>
        <w:t>.</w:t>
      </w:r>
    </w:p>
    <w:p w:rsidR="00A402C9" w:rsidRPr="002D7712" w:rsidRDefault="00A402C9" w:rsidP="003305DF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>План лекції (2 години)</w:t>
      </w:r>
    </w:p>
    <w:p w:rsidR="00A402C9" w:rsidRPr="002D7712" w:rsidRDefault="005C032D" w:rsidP="00A402C9">
      <w:pPr>
        <w:pStyle w:val="af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b/>
          <w:sz w:val="28"/>
          <w:szCs w:val="28"/>
          <w:lang w:val="uk-UA"/>
        </w:rPr>
        <w:t>Соціальний захист на випадок безробіття</w:t>
      </w:r>
    </w:p>
    <w:p w:rsidR="00710DB7" w:rsidRPr="002D7712" w:rsidRDefault="00710DB7" w:rsidP="00710DB7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lastRenderedPageBreak/>
        <w:t>1. </w:t>
      </w:r>
      <w:r w:rsidR="005C032D" w:rsidRPr="002D7712">
        <w:rPr>
          <w:sz w:val="28"/>
          <w:szCs w:val="28"/>
          <w:lang w:val="uk-UA"/>
        </w:rPr>
        <w:t>Загальнообов’язкове державне соціальне страхування на випадок безробіття</w:t>
      </w:r>
    </w:p>
    <w:p w:rsidR="00710DB7" w:rsidRPr="002D7712" w:rsidRDefault="00710DB7" w:rsidP="00710DB7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2. </w:t>
      </w:r>
      <w:r w:rsidR="005C032D" w:rsidRPr="002D7712">
        <w:rPr>
          <w:sz w:val="28"/>
          <w:szCs w:val="28"/>
          <w:lang w:val="uk-UA"/>
        </w:rPr>
        <w:t>Втрата роботи з незалежних від застрахованих осіб обставин</w:t>
      </w:r>
    </w:p>
    <w:p w:rsidR="00710DB7" w:rsidRPr="002D7712" w:rsidRDefault="00710DB7" w:rsidP="005C032D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3. </w:t>
      </w:r>
      <w:r w:rsidR="005C032D" w:rsidRPr="002D7712">
        <w:rPr>
          <w:sz w:val="28"/>
          <w:szCs w:val="28"/>
          <w:lang w:val="uk-UA"/>
        </w:rPr>
        <w:t>Статус безробітного. Права та обов'язки зареєстрованих безробітних</w:t>
      </w:r>
    </w:p>
    <w:p w:rsidR="00710DB7" w:rsidRPr="002D7712" w:rsidRDefault="00710DB7" w:rsidP="00710DB7">
      <w:pPr>
        <w:shd w:val="clear" w:color="auto" w:fill="FFFFFF"/>
        <w:rPr>
          <w:bCs/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4. </w:t>
      </w:r>
      <w:r w:rsidR="005C032D" w:rsidRPr="002D7712">
        <w:rPr>
          <w:bCs/>
          <w:sz w:val="28"/>
          <w:szCs w:val="28"/>
          <w:lang w:val="uk-UA"/>
        </w:rPr>
        <w:t>Припинення реєстрації безробітного</w:t>
      </w:r>
    </w:p>
    <w:p w:rsidR="00710DB7" w:rsidRPr="002D7712" w:rsidRDefault="00710DB7" w:rsidP="00710DB7">
      <w:pPr>
        <w:shd w:val="clear" w:color="auto" w:fill="FFFFFF"/>
        <w:rPr>
          <w:bCs/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5. </w:t>
      </w:r>
      <w:r w:rsidR="005C032D" w:rsidRPr="002D7712">
        <w:rPr>
          <w:sz w:val="28"/>
          <w:szCs w:val="28"/>
          <w:lang w:val="uk-UA"/>
        </w:rPr>
        <w:t>Підходяща робота для безробітного</w:t>
      </w:r>
    </w:p>
    <w:p w:rsidR="00D53769" w:rsidRPr="002D7712" w:rsidRDefault="001108D5" w:rsidP="00D53769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6</w:t>
      </w:r>
      <w:r w:rsidR="00D53769" w:rsidRPr="002D7712">
        <w:rPr>
          <w:sz w:val="28"/>
          <w:szCs w:val="28"/>
          <w:lang w:val="uk-UA"/>
        </w:rPr>
        <w:t>. Види забезпечення та соціальні послуги</w:t>
      </w:r>
    </w:p>
    <w:p w:rsidR="00D53769" w:rsidRPr="002D7712" w:rsidRDefault="001108D5" w:rsidP="00D53769">
      <w:pPr>
        <w:shd w:val="clear" w:color="auto" w:fill="FFFFFF"/>
        <w:rPr>
          <w:bCs/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7</w:t>
      </w:r>
      <w:r w:rsidR="00D53769" w:rsidRPr="002D7712">
        <w:rPr>
          <w:sz w:val="28"/>
          <w:szCs w:val="28"/>
          <w:lang w:val="uk-UA"/>
        </w:rPr>
        <w:t>. </w:t>
      </w:r>
      <w:r w:rsidR="00D53769" w:rsidRPr="002D7712">
        <w:rPr>
          <w:rStyle w:val="rvts15"/>
          <w:bCs/>
          <w:sz w:val="28"/>
          <w:szCs w:val="28"/>
          <w:lang w:val="uk-UA"/>
        </w:rPr>
        <w:t>Матеріальне забезпечення на випадок безробіття</w:t>
      </w:r>
    </w:p>
    <w:p w:rsidR="00D53769" w:rsidRPr="002D7712" w:rsidRDefault="001108D5" w:rsidP="00D53769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>8</w:t>
      </w:r>
      <w:r w:rsidR="00D53769" w:rsidRPr="002D7712">
        <w:rPr>
          <w:iCs/>
          <w:sz w:val="28"/>
          <w:szCs w:val="28"/>
          <w:lang w:val="uk-UA"/>
        </w:rPr>
        <w:t>. Р</w:t>
      </w:r>
      <w:r w:rsidR="00D53769" w:rsidRPr="002D7712">
        <w:rPr>
          <w:sz w:val="28"/>
          <w:szCs w:val="28"/>
          <w:lang w:val="uk-UA"/>
        </w:rPr>
        <w:t>озмір допомоги по безробіттю</w:t>
      </w:r>
    </w:p>
    <w:p w:rsidR="00D53769" w:rsidRPr="002D7712" w:rsidRDefault="001108D5" w:rsidP="00D53769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9</w:t>
      </w:r>
      <w:r w:rsidR="00D53769" w:rsidRPr="002D7712">
        <w:rPr>
          <w:bCs/>
          <w:sz w:val="28"/>
          <w:szCs w:val="28"/>
          <w:lang w:val="uk-UA"/>
        </w:rPr>
        <w:t>. </w:t>
      </w:r>
      <w:r w:rsidR="00D53769" w:rsidRPr="002D7712">
        <w:rPr>
          <w:sz w:val="28"/>
          <w:szCs w:val="28"/>
          <w:lang w:val="uk-UA"/>
        </w:rPr>
        <w:t>Допомога по частковому безробіттю</w:t>
      </w:r>
    </w:p>
    <w:p w:rsidR="00D53769" w:rsidRPr="002D7712" w:rsidRDefault="00D53769" w:rsidP="00D53769">
      <w:pPr>
        <w:spacing w:before="240"/>
        <w:ind w:firstLine="709"/>
        <w:rPr>
          <w:b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>Тема 1</w:t>
      </w:r>
      <w:r w:rsidR="00536714">
        <w:rPr>
          <w:b/>
          <w:sz w:val="28"/>
          <w:szCs w:val="28"/>
          <w:lang w:val="uk-UA"/>
        </w:rPr>
        <w:t>0</w:t>
      </w:r>
      <w:r w:rsidRPr="002D7712">
        <w:rPr>
          <w:b/>
          <w:sz w:val="28"/>
          <w:szCs w:val="28"/>
          <w:lang w:val="uk-UA"/>
        </w:rPr>
        <w:t xml:space="preserve">. </w:t>
      </w:r>
      <w:r w:rsidR="00FA0D10" w:rsidRPr="002D7712">
        <w:rPr>
          <w:b/>
          <w:bCs/>
          <w:sz w:val="28"/>
          <w:szCs w:val="28"/>
          <w:shd w:val="clear" w:color="auto" w:fill="FFFFFF"/>
          <w:lang w:val="uk-UA"/>
        </w:rPr>
        <w:t xml:space="preserve">Загальнообов’язкове державне соціальне страхування у зв’язку з тимчасовою втратою працездатності та </w:t>
      </w:r>
      <w:r w:rsidR="00FA0D10" w:rsidRPr="002D7712">
        <w:rPr>
          <w:rStyle w:val="rvts15"/>
          <w:b/>
          <w:bCs/>
          <w:sz w:val="28"/>
          <w:szCs w:val="28"/>
          <w:lang w:val="uk-UA"/>
        </w:rPr>
        <w:t>від нещасного випадку на виробництві та професійного захворювання, які спричинили втрату працездатності</w:t>
      </w:r>
    </w:p>
    <w:p w:rsidR="00D53769" w:rsidRPr="002D7712" w:rsidRDefault="00D53769" w:rsidP="00D53769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 xml:space="preserve">Всього – </w:t>
      </w:r>
      <w:r w:rsidR="001108D5" w:rsidRPr="002D7712">
        <w:rPr>
          <w:rFonts w:ascii="Times New Roman" w:hAnsi="Times New Roman"/>
          <w:sz w:val="28"/>
          <w:szCs w:val="28"/>
          <w:lang w:val="uk-UA"/>
        </w:rPr>
        <w:t>5</w:t>
      </w:r>
      <w:r w:rsidRPr="002D7712">
        <w:rPr>
          <w:rFonts w:ascii="Times New Roman" w:hAnsi="Times New Roman"/>
          <w:sz w:val="28"/>
          <w:szCs w:val="28"/>
          <w:lang w:val="uk-UA"/>
        </w:rPr>
        <w:t xml:space="preserve"> годин</w:t>
      </w:r>
    </w:p>
    <w:p w:rsidR="00D53769" w:rsidRPr="002D7712" w:rsidRDefault="00D53769" w:rsidP="00D53769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Семінарське заняття – 2 години</w:t>
      </w:r>
    </w:p>
    <w:p w:rsidR="00D53769" w:rsidRPr="002D7712" w:rsidRDefault="00D53769" w:rsidP="00D53769">
      <w:pPr>
        <w:pStyle w:val="af"/>
        <w:rPr>
          <w:rFonts w:ascii="Times New Roman" w:hAnsi="Times New Roman"/>
          <w:sz w:val="28"/>
          <w:szCs w:val="28"/>
          <w:lang w:val="uk-UA"/>
        </w:rPr>
      </w:pPr>
      <w:r w:rsidRPr="002D7712">
        <w:rPr>
          <w:rFonts w:ascii="Times New Roman" w:hAnsi="Times New Roman"/>
          <w:sz w:val="28"/>
          <w:szCs w:val="28"/>
          <w:lang w:val="uk-UA"/>
        </w:rPr>
        <w:t>Самостійна робота – 3 години.</w:t>
      </w:r>
    </w:p>
    <w:p w:rsidR="001108D5" w:rsidRPr="002D7712" w:rsidRDefault="001108D5" w:rsidP="001108D5">
      <w:pPr>
        <w:pStyle w:val="af"/>
        <w:jc w:val="center"/>
        <w:rPr>
          <w:rFonts w:ascii="Times New Roman" w:hAnsi="Times New Roman"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sz w:val="28"/>
          <w:szCs w:val="28"/>
          <w:u w:val="single"/>
          <w:lang w:val="uk-UA"/>
        </w:rPr>
        <w:t>План семінарського заняття (2 години)</w:t>
      </w:r>
    </w:p>
    <w:p w:rsidR="00D53769" w:rsidRPr="002D7712" w:rsidRDefault="001108D5" w:rsidP="00D53769">
      <w:pPr>
        <w:pStyle w:val="af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2D7712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Загальнообов’язкове державне соціальне страхування у зв’язку з тимчасовою втратою працездатності та </w:t>
      </w:r>
      <w:r w:rsidRPr="002D7712">
        <w:rPr>
          <w:rStyle w:val="rvts15"/>
          <w:rFonts w:ascii="Times New Roman" w:hAnsi="Times New Roman"/>
          <w:b/>
          <w:bCs/>
          <w:sz w:val="28"/>
          <w:szCs w:val="28"/>
          <w:lang w:val="uk-UA"/>
        </w:rPr>
        <w:t>від нещасного випадку на виробництві та професійного захворювання, які спричинили втрату працездатності</w:t>
      </w:r>
    </w:p>
    <w:p w:rsidR="00D53769" w:rsidRPr="002D7712" w:rsidRDefault="00D53769" w:rsidP="00D53769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1. </w:t>
      </w:r>
      <w:r w:rsidR="00FA0D10" w:rsidRPr="002D7712">
        <w:rPr>
          <w:bCs/>
          <w:sz w:val="28"/>
          <w:szCs w:val="28"/>
          <w:shd w:val="clear" w:color="auto" w:fill="FFFFFF"/>
          <w:lang w:val="uk-UA"/>
        </w:rPr>
        <w:t>Загальнообов’язкове державне соціальне страхування у зв’язку з тимчасовою втратою працездатності</w:t>
      </w:r>
    </w:p>
    <w:p w:rsidR="00D53769" w:rsidRPr="002D7712" w:rsidRDefault="00D53769" w:rsidP="00FA0D10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2. </w:t>
      </w:r>
      <w:r w:rsidR="00FA0D10" w:rsidRPr="002D7712">
        <w:rPr>
          <w:sz w:val="28"/>
          <w:szCs w:val="28"/>
          <w:lang w:val="uk-UA"/>
        </w:rPr>
        <w:t>Умови надання допомоги по тимчасовій непрацездатності</w:t>
      </w:r>
    </w:p>
    <w:p w:rsidR="00D53769" w:rsidRPr="002D7712" w:rsidRDefault="00D53769" w:rsidP="00D53769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3. </w:t>
      </w:r>
      <w:r w:rsidR="00FA0D10" w:rsidRPr="002D7712">
        <w:rPr>
          <w:sz w:val="28"/>
          <w:szCs w:val="28"/>
          <w:lang w:val="uk-UA"/>
        </w:rPr>
        <w:t>Строк виплати допомоги</w:t>
      </w:r>
    </w:p>
    <w:p w:rsidR="00D53769" w:rsidRPr="002D7712" w:rsidRDefault="00D53769" w:rsidP="00D53769">
      <w:pPr>
        <w:shd w:val="clear" w:color="auto" w:fill="FFFFFF"/>
        <w:rPr>
          <w:bCs/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4. </w:t>
      </w:r>
      <w:r w:rsidR="00FA0D10" w:rsidRPr="002D7712">
        <w:rPr>
          <w:sz w:val="28"/>
          <w:szCs w:val="28"/>
          <w:lang w:val="uk-UA"/>
        </w:rPr>
        <w:t>Підстави для відмови в наданні допомоги по тимчасовій непрацездатності</w:t>
      </w:r>
    </w:p>
    <w:p w:rsidR="00D53769" w:rsidRPr="002D7712" w:rsidRDefault="00D53769" w:rsidP="00D53769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5. </w:t>
      </w:r>
      <w:r w:rsidR="00FA0D10" w:rsidRPr="002D7712">
        <w:rPr>
          <w:sz w:val="28"/>
          <w:szCs w:val="28"/>
          <w:lang w:val="uk-UA"/>
        </w:rPr>
        <w:t>Розмір допомоги по тимчасовій непрацездатності</w:t>
      </w:r>
    </w:p>
    <w:p w:rsidR="00FA0D10" w:rsidRPr="002D7712" w:rsidRDefault="00FA0D10" w:rsidP="00D53769">
      <w:pPr>
        <w:shd w:val="clear" w:color="auto" w:fill="FFFFFF"/>
        <w:rPr>
          <w:bCs/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6. Умови надання і тривалість виплати допомоги по вагітності та пологах</w:t>
      </w:r>
    </w:p>
    <w:p w:rsidR="00D53769" w:rsidRPr="002D7712" w:rsidRDefault="001108D5" w:rsidP="00D53769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7</w:t>
      </w:r>
      <w:r w:rsidR="00D53769" w:rsidRPr="002D7712">
        <w:rPr>
          <w:sz w:val="28"/>
          <w:szCs w:val="28"/>
          <w:lang w:val="uk-UA"/>
        </w:rPr>
        <w:t>. </w:t>
      </w:r>
      <w:r w:rsidR="00FA0D10" w:rsidRPr="002D7712">
        <w:rPr>
          <w:rStyle w:val="rvts15"/>
          <w:bCs/>
          <w:sz w:val="28"/>
          <w:szCs w:val="28"/>
          <w:lang w:val="uk-UA"/>
        </w:rPr>
        <w:t>Загальнообов’язкове державне соціальне страхування від нещасного випадку на виробництві та професійного захворювання, які спричинили втрату працездатності</w:t>
      </w:r>
    </w:p>
    <w:p w:rsidR="00D53769" w:rsidRPr="002D7712" w:rsidRDefault="001108D5" w:rsidP="00FA0D10">
      <w:pPr>
        <w:shd w:val="clear" w:color="auto" w:fill="FFFFFF"/>
        <w:rPr>
          <w:bCs/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8</w:t>
      </w:r>
      <w:r w:rsidR="00D53769" w:rsidRPr="002D7712">
        <w:rPr>
          <w:sz w:val="28"/>
          <w:szCs w:val="28"/>
          <w:lang w:val="uk-UA"/>
        </w:rPr>
        <w:t>. </w:t>
      </w:r>
      <w:r w:rsidR="00FA0D10" w:rsidRPr="002D7712">
        <w:rPr>
          <w:rStyle w:val="rvts15"/>
          <w:bCs/>
          <w:sz w:val="28"/>
          <w:szCs w:val="28"/>
          <w:lang w:val="uk-UA"/>
        </w:rPr>
        <w:t>Суб’єкти, що підлягають с</w:t>
      </w:r>
      <w:r w:rsidR="00FA0D10" w:rsidRPr="002D7712">
        <w:rPr>
          <w:sz w:val="28"/>
          <w:szCs w:val="28"/>
          <w:lang w:val="uk-UA"/>
        </w:rPr>
        <w:t>трахуванню від нещасного випадку</w:t>
      </w:r>
    </w:p>
    <w:p w:rsidR="00D53769" w:rsidRPr="002D7712" w:rsidRDefault="001108D5" w:rsidP="00FA0D10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>9</w:t>
      </w:r>
      <w:r w:rsidR="00D53769" w:rsidRPr="002D7712">
        <w:rPr>
          <w:iCs/>
          <w:sz w:val="28"/>
          <w:szCs w:val="28"/>
          <w:lang w:val="uk-UA"/>
        </w:rPr>
        <w:t>. </w:t>
      </w:r>
      <w:r w:rsidR="00FA0D10" w:rsidRPr="002D7712">
        <w:rPr>
          <w:sz w:val="28"/>
          <w:szCs w:val="28"/>
          <w:lang w:val="uk-UA"/>
        </w:rPr>
        <w:t>Страхові виплати</w:t>
      </w:r>
    </w:p>
    <w:p w:rsidR="00D53769" w:rsidRPr="002D7712" w:rsidRDefault="001108D5" w:rsidP="00D53769">
      <w:pPr>
        <w:shd w:val="clear" w:color="auto" w:fill="FFFFFF"/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lang w:val="uk-UA"/>
        </w:rPr>
        <w:t>10</w:t>
      </w:r>
      <w:r w:rsidR="00D53769" w:rsidRPr="002D7712">
        <w:rPr>
          <w:bCs/>
          <w:sz w:val="28"/>
          <w:szCs w:val="28"/>
          <w:lang w:val="uk-UA"/>
        </w:rPr>
        <w:t>. </w:t>
      </w:r>
      <w:r w:rsidR="00FA0D10" w:rsidRPr="002D7712">
        <w:rPr>
          <w:sz w:val="28"/>
          <w:szCs w:val="28"/>
          <w:lang w:val="uk-UA"/>
        </w:rPr>
        <w:t>Право на страхові виплати в разі смерті потерпілого</w:t>
      </w:r>
    </w:p>
    <w:p w:rsidR="003305DF" w:rsidRPr="002D7712" w:rsidRDefault="003305DF" w:rsidP="00E25CDD">
      <w:pPr>
        <w:pStyle w:val="Bold14"/>
        <w:spacing w:line="240" w:lineRule="auto"/>
        <w:ind w:firstLine="709"/>
        <w:jc w:val="center"/>
        <w:rPr>
          <w:szCs w:val="28"/>
          <w:u w:val="double"/>
        </w:rPr>
      </w:pPr>
    </w:p>
    <w:p w:rsidR="00AF6B25" w:rsidRPr="002D7712" w:rsidRDefault="00B14D1C" w:rsidP="00AF6B25">
      <w:pPr>
        <w:pStyle w:val="Bold14"/>
        <w:spacing w:line="240" w:lineRule="auto"/>
        <w:jc w:val="center"/>
        <w:rPr>
          <w:b/>
          <w:szCs w:val="28"/>
        </w:rPr>
      </w:pPr>
      <w:r w:rsidRPr="002D7712">
        <w:rPr>
          <w:b/>
          <w:szCs w:val="28"/>
        </w:rPr>
        <w:t>4</w:t>
      </w:r>
      <w:r w:rsidR="00DC3250" w:rsidRPr="002D7712">
        <w:rPr>
          <w:b/>
          <w:szCs w:val="28"/>
        </w:rPr>
        <w:t>. </w:t>
      </w:r>
      <w:r w:rsidR="00AF6B25" w:rsidRPr="002D7712">
        <w:rPr>
          <w:b/>
          <w:szCs w:val="28"/>
        </w:rPr>
        <w:t>СПИСОК РЕКОМЕНДОВАНОЇ ЛІТЕРАТУРИ</w:t>
      </w:r>
    </w:p>
    <w:p w:rsidR="00AF6B25" w:rsidRPr="002D7712" w:rsidRDefault="00AF6B25" w:rsidP="00AF6B25">
      <w:pPr>
        <w:pStyle w:val="Bold14"/>
        <w:spacing w:line="240" w:lineRule="auto"/>
        <w:jc w:val="center"/>
        <w:rPr>
          <w:b/>
          <w:szCs w:val="28"/>
        </w:rPr>
      </w:pPr>
    </w:p>
    <w:p w:rsidR="00100F31" w:rsidRPr="002D7712" w:rsidRDefault="00100F31" w:rsidP="00100F31">
      <w:pPr>
        <w:pStyle w:val="ad"/>
        <w:ind w:firstLine="0"/>
        <w:rPr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>Основна</w:t>
      </w:r>
      <w:r w:rsidRPr="002D7712">
        <w:rPr>
          <w:sz w:val="28"/>
          <w:szCs w:val="28"/>
          <w:lang w:val="uk-UA"/>
        </w:rPr>
        <w:t>:</w:t>
      </w:r>
    </w:p>
    <w:p w:rsidR="00100F31" w:rsidRPr="002D7712" w:rsidRDefault="00100F31" w:rsidP="00100F3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 xml:space="preserve">Бойко М.Д. </w:t>
      </w:r>
      <w:r w:rsidRPr="002D7712">
        <w:rPr>
          <w:sz w:val="28"/>
          <w:szCs w:val="28"/>
          <w:lang w:val="uk-UA"/>
        </w:rPr>
        <w:t xml:space="preserve">Право соціального забезпечення України: </w:t>
      </w:r>
      <w:proofErr w:type="spellStart"/>
      <w:r w:rsidRPr="002D7712">
        <w:rPr>
          <w:sz w:val="28"/>
          <w:szCs w:val="28"/>
          <w:lang w:val="uk-UA"/>
        </w:rPr>
        <w:t>Навч</w:t>
      </w:r>
      <w:proofErr w:type="spellEnd"/>
      <w:r w:rsidRPr="002D7712">
        <w:rPr>
          <w:sz w:val="28"/>
          <w:szCs w:val="28"/>
          <w:lang w:val="uk-UA"/>
        </w:rPr>
        <w:t xml:space="preserve">. </w:t>
      </w:r>
      <w:proofErr w:type="spellStart"/>
      <w:r w:rsidRPr="002D7712">
        <w:rPr>
          <w:sz w:val="28"/>
          <w:szCs w:val="28"/>
          <w:lang w:val="uk-UA"/>
        </w:rPr>
        <w:t>посіб</w:t>
      </w:r>
      <w:proofErr w:type="spellEnd"/>
      <w:r w:rsidRPr="002D7712">
        <w:rPr>
          <w:sz w:val="28"/>
          <w:szCs w:val="28"/>
          <w:lang w:val="uk-UA"/>
        </w:rPr>
        <w:t xml:space="preserve">. – К.: </w:t>
      </w:r>
      <w:proofErr w:type="spellStart"/>
      <w:r w:rsidRPr="002D7712">
        <w:rPr>
          <w:sz w:val="28"/>
          <w:szCs w:val="28"/>
          <w:lang w:val="uk-UA"/>
        </w:rPr>
        <w:t>Олан</w:t>
      </w:r>
      <w:proofErr w:type="spellEnd"/>
      <w:r w:rsidRPr="002D7712">
        <w:rPr>
          <w:sz w:val="28"/>
          <w:szCs w:val="28"/>
          <w:lang w:val="uk-UA"/>
        </w:rPr>
        <w:t>, 2008. – 312 с.</w:t>
      </w:r>
    </w:p>
    <w:p w:rsidR="00100F31" w:rsidRPr="002D7712" w:rsidRDefault="00100F31" w:rsidP="00100F3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proofErr w:type="spellStart"/>
      <w:r w:rsidRPr="002D7712">
        <w:rPr>
          <w:sz w:val="28"/>
          <w:szCs w:val="28"/>
          <w:lang w:val="uk-UA"/>
        </w:rPr>
        <w:t>Болотіна</w:t>
      </w:r>
      <w:proofErr w:type="spellEnd"/>
      <w:r w:rsidRPr="002D7712">
        <w:rPr>
          <w:sz w:val="28"/>
          <w:szCs w:val="28"/>
          <w:lang w:val="uk-UA"/>
        </w:rPr>
        <w:t xml:space="preserve"> Н.Б. Право соціального захисту України: </w:t>
      </w:r>
      <w:proofErr w:type="spellStart"/>
      <w:r w:rsidRPr="002D7712">
        <w:rPr>
          <w:sz w:val="28"/>
          <w:szCs w:val="28"/>
          <w:lang w:val="uk-UA"/>
        </w:rPr>
        <w:t>Навч</w:t>
      </w:r>
      <w:proofErr w:type="spellEnd"/>
      <w:r w:rsidRPr="002D7712">
        <w:rPr>
          <w:sz w:val="28"/>
          <w:szCs w:val="28"/>
          <w:lang w:val="uk-UA"/>
        </w:rPr>
        <w:t xml:space="preserve">. </w:t>
      </w:r>
      <w:proofErr w:type="spellStart"/>
      <w:r w:rsidRPr="002D7712">
        <w:rPr>
          <w:sz w:val="28"/>
          <w:szCs w:val="28"/>
          <w:lang w:val="uk-UA"/>
        </w:rPr>
        <w:t>посіб</w:t>
      </w:r>
      <w:proofErr w:type="spellEnd"/>
      <w:r w:rsidRPr="002D7712">
        <w:rPr>
          <w:sz w:val="28"/>
          <w:szCs w:val="28"/>
          <w:lang w:val="uk-UA"/>
        </w:rPr>
        <w:t xml:space="preserve">. – К.: Знання, 2005. </w:t>
      </w:r>
      <w:r w:rsidRPr="002D7712">
        <w:rPr>
          <w:color w:val="000000"/>
          <w:sz w:val="28"/>
          <w:szCs w:val="28"/>
          <w:lang w:val="uk-UA"/>
        </w:rPr>
        <w:t>–</w:t>
      </w:r>
      <w:r w:rsidRPr="002D7712">
        <w:rPr>
          <w:sz w:val="28"/>
          <w:szCs w:val="28"/>
          <w:lang w:val="uk-UA"/>
        </w:rPr>
        <w:t xml:space="preserve"> 615 с.</w:t>
      </w:r>
    </w:p>
    <w:p w:rsidR="00100F31" w:rsidRPr="002D7712" w:rsidRDefault="00100F31" w:rsidP="00100F3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proofErr w:type="spellStart"/>
      <w:r w:rsidRPr="002D7712">
        <w:rPr>
          <w:iCs/>
          <w:sz w:val="28"/>
          <w:szCs w:val="28"/>
          <w:lang w:val="uk-UA"/>
        </w:rPr>
        <w:t>Бурак</w:t>
      </w:r>
      <w:proofErr w:type="spellEnd"/>
      <w:r w:rsidRPr="002D7712">
        <w:rPr>
          <w:iCs/>
          <w:sz w:val="28"/>
          <w:szCs w:val="28"/>
          <w:lang w:val="uk-UA"/>
        </w:rPr>
        <w:t xml:space="preserve"> В.Я., </w:t>
      </w:r>
      <w:proofErr w:type="spellStart"/>
      <w:r w:rsidRPr="002D7712">
        <w:rPr>
          <w:iCs/>
          <w:sz w:val="28"/>
          <w:szCs w:val="28"/>
          <w:lang w:val="uk-UA"/>
        </w:rPr>
        <w:t>Синчук</w:t>
      </w:r>
      <w:proofErr w:type="spellEnd"/>
      <w:r w:rsidRPr="002D7712">
        <w:rPr>
          <w:iCs/>
          <w:sz w:val="28"/>
          <w:szCs w:val="28"/>
          <w:lang w:val="uk-UA"/>
        </w:rPr>
        <w:t xml:space="preserve"> С.М. </w:t>
      </w:r>
      <w:r w:rsidRPr="002D7712">
        <w:rPr>
          <w:sz w:val="28"/>
          <w:szCs w:val="28"/>
          <w:lang w:val="uk-UA"/>
        </w:rPr>
        <w:t>Право соціального забезпечення України. – Львів, 2008. – 208 с.</w:t>
      </w:r>
    </w:p>
    <w:p w:rsidR="00100F31" w:rsidRPr="002D7712" w:rsidRDefault="00100F31" w:rsidP="00100F31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lastRenderedPageBreak/>
        <w:t xml:space="preserve">Право </w:t>
      </w:r>
      <w:r w:rsidRPr="002D7712">
        <w:rPr>
          <w:sz w:val="28"/>
          <w:szCs w:val="28"/>
          <w:lang w:val="uk-UA"/>
        </w:rPr>
        <w:t xml:space="preserve">соціального забезпечення України: </w:t>
      </w:r>
      <w:proofErr w:type="spellStart"/>
      <w:r w:rsidRPr="002D7712">
        <w:rPr>
          <w:sz w:val="28"/>
          <w:szCs w:val="28"/>
          <w:lang w:val="uk-UA"/>
        </w:rPr>
        <w:t>Навч</w:t>
      </w:r>
      <w:proofErr w:type="spellEnd"/>
      <w:r w:rsidRPr="002D7712">
        <w:rPr>
          <w:sz w:val="28"/>
          <w:szCs w:val="28"/>
          <w:lang w:val="uk-UA"/>
        </w:rPr>
        <w:t xml:space="preserve">. </w:t>
      </w:r>
      <w:proofErr w:type="spellStart"/>
      <w:r w:rsidRPr="002D7712">
        <w:rPr>
          <w:sz w:val="28"/>
          <w:szCs w:val="28"/>
          <w:lang w:val="uk-UA"/>
        </w:rPr>
        <w:t>посіб</w:t>
      </w:r>
      <w:proofErr w:type="spellEnd"/>
      <w:r w:rsidRPr="002D7712">
        <w:rPr>
          <w:sz w:val="28"/>
          <w:szCs w:val="28"/>
          <w:lang w:val="uk-UA"/>
        </w:rPr>
        <w:t xml:space="preserve">. Б.С. </w:t>
      </w:r>
      <w:proofErr w:type="spellStart"/>
      <w:r w:rsidRPr="002D7712">
        <w:rPr>
          <w:sz w:val="28"/>
          <w:szCs w:val="28"/>
          <w:lang w:val="uk-UA"/>
        </w:rPr>
        <w:t>Стичинський</w:t>
      </w:r>
      <w:proofErr w:type="spellEnd"/>
      <w:r w:rsidRPr="002D7712">
        <w:rPr>
          <w:sz w:val="28"/>
          <w:szCs w:val="28"/>
          <w:lang w:val="uk-UA"/>
        </w:rPr>
        <w:t xml:space="preserve">, І.В. Зуб, П.І. </w:t>
      </w:r>
      <w:proofErr w:type="spellStart"/>
      <w:r w:rsidRPr="002D7712">
        <w:rPr>
          <w:sz w:val="28"/>
          <w:szCs w:val="28"/>
          <w:lang w:val="uk-UA"/>
        </w:rPr>
        <w:t>Мінюков</w:t>
      </w:r>
      <w:proofErr w:type="spellEnd"/>
      <w:r w:rsidRPr="002D7712">
        <w:rPr>
          <w:sz w:val="28"/>
          <w:szCs w:val="28"/>
          <w:lang w:val="uk-UA"/>
        </w:rPr>
        <w:t xml:space="preserve"> та ін. – К.: </w:t>
      </w:r>
      <w:proofErr w:type="spellStart"/>
      <w:r w:rsidRPr="002D7712">
        <w:rPr>
          <w:sz w:val="28"/>
          <w:szCs w:val="28"/>
          <w:lang w:val="uk-UA"/>
        </w:rPr>
        <w:t>Юрид</w:t>
      </w:r>
      <w:proofErr w:type="spellEnd"/>
      <w:r w:rsidRPr="002D7712">
        <w:rPr>
          <w:sz w:val="28"/>
          <w:szCs w:val="28"/>
          <w:lang w:val="uk-UA"/>
        </w:rPr>
        <w:t xml:space="preserve">. </w:t>
      </w:r>
      <w:proofErr w:type="spellStart"/>
      <w:r w:rsidRPr="002D7712">
        <w:rPr>
          <w:sz w:val="28"/>
          <w:szCs w:val="28"/>
          <w:lang w:val="uk-UA"/>
        </w:rPr>
        <w:t>кн</w:t>
      </w:r>
      <w:proofErr w:type="spellEnd"/>
      <w:r w:rsidRPr="002D7712">
        <w:rPr>
          <w:sz w:val="28"/>
          <w:szCs w:val="28"/>
          <w:lang w:val="uk-UA"/>
        </w:rPr>
        <w:t>., 2003. – 440 с.</w:t>
      </w:r>
    </w:p>
    <w:p w:rsidR="00100F31" w:rsidRPr="002D7712" w:rsidRDefault="00100F31" w:rsidP="00100F31">
      <w:pPr>
        <w:pStyle w:val="ad"/>
        <w:ind w:firstLine="0"/>
        <w:rPr>
          <w:szCs w:val="28"/>
          <w:lang w:val="uk-UA"/>
        </w:rPr>
      </w:pPr>
    </w:p>
    <w:p w:rsidR="00100F31" w:rsidRPr="002D7712" w:rsidRDefault="00100F31" w:rsidP="00100F31">
      <w:pPr>
        <w:pStyle w:val="ad"/>
        <w:ind w:firstLine="0"/>
        <w:rPr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>Додаткова</w:t>
      </w:r>
      <w:r w:rsidRPr="002D7712">
        <w:rPr>
          <w:sz w:val="28"/>
          <w:szCs w:val="28"/>
          <w:lang w:val="uk-UA"/>
        </w:rPr>
        <w:t>: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0" w:firstLine="567"/>
        <w:rPr>
          <w:rFonts w:eastAsia="MS Mincho"/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 xml:space="preserve">Андріїв В. </w:t>
      </w:r>
      <w:r w:rsidRPr="002D7712">
        <w:rPr>
          <w:sz w:val="28"/>
          <w:szCs w:val="28"/>
          <w:lang w:val="uk-UA"/>
        </w:rPr>
        <w:t>Чи захистить система соціального страхування людину? // Право України. – 2001. – № 7. – С. 32-33.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 xml:space="preserve">Андріїв В.М. </w:t>
      </w:r>
      <w:r w:rsidRPr="002D7712">
        <w:rPr>
          <w:sz w:val="28"/>
          <w:szCs w:val="28"/>
          <w:lang w:val="uk-UA"/>
        </w:rPr>
        <w:t>До питання про трудовий стаж у пенсійному забезпеченні // Право України. – 1997. – № 8. – С. 57-60.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0" w:firstLine="567"/>
        <w:rPr>
          <w:rFonts w:eastAsia="MS Mincho"/>
          <w:sz w:val="28"/>
          <w:szCs w:val="28"/>
          <w:lang w:val="uk-UA"/>
        </w:rPr>
      </w:pPr>
      <w:proofErr w:type="spellStart"/>
      <w:r w:rsidRPr="002D7712">
        <w:rPr>
          <w:iCs/>
          <w:sz w:val="28"/>
          <w:szCs w:val="28"/>
          <w:lang w:val="uk-UA"/>
        </w:rPr>
        <w:t>Болотіна</w:t>
      </w:r>
      <w:proofErr w:type="spellEnd"/>
      <w:r w:rsidRPr="002D7712">
        <w:rPr>
          <w:iCs/>
          <w:sz w:val="28"/>
          <w:szCs w:val="28"/>
          <w:lang w:val="uk-UA"/>
        </w:rPr>
        <w:t xml:space="preserve"> Н.Б. </w:t>
      </w:r>
      <w:r w:rsidRPr="002D7712">
        <w:rPr>
          <w:sz w:val="28"/>
          <w:szCs w:val="28"/>
          <w:lang w:val="uk-UA"/>
        </w:rPr>
        <w:t>Соціальне право в Україні: окремі теоретичні проблеми формування та розвитку // Право України. – 2000. – № 12. – С. 24-28.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 xml:space="preserve">Борецька Н.П. </w:t>
      </w:r>
      <w:r w:rsidRPr="002D7712">
        <w:rPr>
          <w:sz w:val="28"/>
          <w:szCs w:val="28"/>
          <w:lang w:val="uk-UA"/>
        </w:rPr>
        <w:t>Соціальний захист населення на сучасному етапі: стан і проблеми. – Донецьк: Янтар, 2001. – 351 с.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proofErr w:type="spellStart"/>
      <w:r w:rsidRPr="002D7712">
        <w:rPr>
          <w:sz w:val="28"/>
          <w:szCs w:val="28"/>
          <w:lang w:val="uk-UA"/>
        </w:rPr>
        <w:t>Варнхейген</w:t>
      </w:r>
      <w:proofErr w:type="spellEnd"/>
      <w:r w:rsidRPr="002D7712">
        <w:rPr>
          <w:sz w:val="28"/>
          <w:szCs w:val="28"/>
          <w:lang w:val="uk-UA"/>
        </w:rPr>
        <w:t xml:space="preserve"> М. Розвиток системи державного пенсійного </w:t>
      </w:r>
      <w:r w:rsidRPr="002D7712">
        <w:rPr>
          <w:spacing w:val="-3"/>
          <w:sz w:val="28"/>
          <w:szCs w:val="28"/>
          <w:lang w:val="uk-UA"/>
        </w:rPr>
        <w:t>забезпечення у США // Соціальний захист. – 1998. – Серпень. – С. 92-99.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 xml:space="preserve">Гаряча </w:t>
      </w:r>
      <w:r w:rsidRPr="002D7712">
        <w:rPr>
          <w:sz w:val="28"/>
          <w:szCs w:val="28"/>
          <w:lang w:val="uk-UA"/>
        </w:rPr>
        <w:t>О.</w:t>
      </w:r>
      <w:r w:rsidRPr="002D7712">
        <w:rPr>
          <w:iCs/>
          <w:sz w:val="28"/>
          <w:szCs w:val="28"/>
          <w:lang w:val="uk-UA"/>
        </w:rPr>
        <w:t xml:space="preserve">В. </w:t>
      </w:r>
      <w:r w:rsidRPr="002D7712">
        <w:rPr>
          <w:sz w:val="28"/>
          <w:szCs w:val="28"/>
          <w:lang w:val="uk-UA"/>
        </w:rPr>
        <w:t>Окремі питання пенсійного забезпечення // Соціальний захист. – 1998. – № 8. – С. 27-40.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389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proofErr w:type="spellStart"/>
      <w:r w:rsidRPr="002D7712">
        <w:rPr>
          <w:iCs/>
          <w:sz w:val="28"/>
          <w:szCs w:val="28"/>
          <w:lang w:val="uk-UA"/>
        </w:rPr>
        <w:t>Гнибіденко</w:t>
      </w:r>
      <w:proofErr w:type="spellEnd"/>
      <w:r w:rsidRPr="002D7712">
        <w:rPr>
          <w:iCs/>
          <w:sz w:val="28"/>
          <w:szCs w:val="28"/>
          <w:lang w:val="uk-UA"/>
        </w:rPr>
        <w:t xml:space="preserve"> І. </w:t>
      </w:r>
      <w:r w:rsidRPr="002D7712">
        <w:rPr>
          <w:sz w:val="28"/>
          <w:szCs w:val="28"/>
          <w:lang w:val="uk-UA"/>
        </w:rPr>
        <w:t>Проблеми реформування системи соціального захисту малозабезпечених верств населення // Праця і зарплата. – 1997. – № 9.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389"/>
          <w:tab w:val="left" w:pos="993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proofErr w:type="spellStart"/>
      <w:r w:rsidRPr="002D7712">
        <w:rPr>
          <w:iCs/>
          <w:sz w:val="28"/>
          <w:szCs w:val="28"/>
          <w:lang w:val="uk-UA"/>
        </w:rPr>
        <w:t>Гнибіденко</w:t>
      </w:r>
      <w:proofErr w:type="spellEnd"/>
      <w:r w:rsidRPr="002D7712">
        <w:rPr>
          <w:iCs/>
          <w:sz w:val="28"/>
          <w:szCs w:val="28"/>
          <w:lang w:val="uk-UA"/>
        </w:rPr>
        <w:t xml:space="preserve"> І. </w:t>
      </w:r>
      <w:r w:rsidRPr="002D7712">
        <w:rPr>
          <w:sz w:val="28"/>
          <w:szCs w:val="28"/>
          <w:lang w:val="uk-UA"/>
        </w:rPr>
        <w:t>Прожитковий мінімум – що це? – Соціальний захист. – 1998. – № 8. – С. 37-39.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993"/>
          <w:tab w:val="left" w:pos="1080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 xml:space="preserve">Гриненко А., Кожан Т. </w:t>
      </w:r>
      <w:r w:rsidRPr="002D7712">
        <w:rPr>
          <w:sz w:val="28"/>
          <w:szCs w:val="28"/>
          <w:lang w:val="uk-UA"/>
        </w:rPr>
        <w:t>Соціальний захист і боротьба з бідністю за умов переходу до ринку //</w:t>
      </w:r>
      <w:r w:rsidRPr="002D7712">
        <w:rPr>
          <w:iCs/>
          <w:sz w:val="28"/>
          <w:szCs w:val="28"/>
          <w:lang w:val="uk-UA"/>
        </w:rPr>
        <w:t xml:space="preserve"> </w:t>
      </w:r>
      <w:r w:rsidRPr="002D7712">
        <w:rPr>
          <w:sz w:val="28"/>
          <w:szCs w:val="28"/>
          <w:lang w:val="uk-UA"/>
        </w:rPr>
        <w:t>Україна: аспекти праці. – 1997. – № 5. – С. 35-38.</w:t>
      </w:r>
    </w:p>
    <w:p w:rsidR="00100F31" w:rsidRPr="002D7712" w:rsidRDefault="00100F31" w:rsidP="00100F31">
      <w:pPr>
        <w:pStyle w:val="a"/>
        <w:numPr>
          <w:ilvl w:val="0"/>
          <w:numId w:val="3"/>
        </w:numPr>
        <w:tabs>
          <w:tab w:val="clear" w:pos="1440"/>
          <w:tab w:val="left" w:pos="993"/>
          <w:tab w:val="left" w:pos="1080"/>
          <w:tab w:val="num" w:pos="1800"/>
        </w:tabs>
        <w:spacing w:line="240" w:lineRule="auto"/>
        <w:ind w:left="0" w:firstLine="567"/>
        <w:rPr>
          <w:sz w:val="28"/>
          <w:szCs w:val="28"/>
        </w:rPr>
      </w:pPr>
      <w:r w:rsidRPr="002D7712">
        <w:rPr>
          <w:iCs/>
          <w:sz w:val="28"/>
          <w:szCs w:val="28"/>
        </w:rPr>
        <w:t xml:space="preserve">Кулачок Л.В. </w:t>
      </w:r>
      <w:r w:rsidRPr="002D7712">
        <w:rPr>
          <w:sz w:val="28"/>
          <w:szCs w:val="28"/>
        </w:rPr>
        <w:t xml:space="preserve">Державна допомога сім’ям з дітьми як форма соціально-правового захисту: </w:t>
      </w:r>
      <w:proofErr w:type="spellStart"/>
      <w:r w:rsidRPr="002D7712">
        <w:rPr>
          <w:sz w:val="28"/>
          <w:szCs w:val="28"/>
        </w:rPr>
        <w:t>Автореф</w:t>
      </w:r>
      <w:proofErr w:type="spellEnd"/>
      <w:r w:rsidRPr="002D7712">
        <w:rPr>
          <w:sz w:val="28"/>
          <w:szCs w:val="28"/>
        </w:rPr>
        <w:t xml:space="preserve">. </w:t>
      </w:r>
      <w:proofErr w:type="spellStart"/>
      <w:r w:rsidRPr="002D7712">
        <w:rPr>
          <w:sz w:val="28"/>
          <w:szCs w:val="28"/>
        </w:rPr>
        <w:t>дис</w:t>
      </w:r>
      <w:proofErr w:type="spellEnd"/>
      <w:r w:rsidRPr="002D7712">
        <w:rPr>
          <w:sz w:val="28"/>
          <w:szCs w:val="28"/>
        </w:rPr>
        <w:t xml:space="preserve">... </w:t>
      </w:r>
      <w:proofErr w:type="spellStart"/>
      <w:r w:rsidRPr="002D7712">
        <w:rPr>
          <w:sz w:val="28"/>
          <w:szCs w:val="28"/>
        </w:rPr>
        <w:t>канд</w:t>
      </w:r>
      <w:proofErr w:type="spellEnd"/>
      <w:r w:rsidRPr="002D7712">
        <w:rPr>
          <w:sz w:val="28"/>
          <w:szCs w:val="28"/>
        </w:rPr>
        <w:t xml:space="preserve">. </w:t>
      </w:r>
      <w:proofErr w:type="spellStart"/>
      <w:r w:rsidRPr="002D7712">
        <w:rPr>
          <w:sz w:val="28"/>
          <w:szCs w:val="28"/>
        </w:rPr>
        <w:t>юрид</w:t>
      </w:r>
      <w:proofErr w:type="spellEnd"/>
      <w:r w:rsidRPr="002D7712">
        <w:rPr>
          <w:sz w:val="28"/>
          <w:szCs w:val="28"/>
        </w:rPr>
        <w:t>. наук. – X., 2003. – 19 с.</w:t>
      </w:r>
    </w:p>
    <w:p w:rsidR="00100F31" w:rsidRPr="002D7712" w:rsidRDefault="00100F31" w:rsidP="00100F31">
      <w:pPr>
        <w:pStyle w:val="a"/>
        <w:numPr>
          <w:ilvl w:val="0"/>
          <w:numId w:val="3"/>
        </w:numPr>
        <w:tabs>
          <w:tab w:val="clear" w:pos="1440"/>
          <w:tab w:val="left" w:pos="993"/>
          <w:tab w:val="left" w:pos="1080"/>
          <w:tab w:val="num" w:pos="1800"/>
        </w:tabs>
        <w:spacing w:line="240" w:lineRule="auto"/>
        <w:ind w:left="0" w:firstLine="567"/>
        <w:rPr>
          <w:sz w:val="28"/>
          <w:szCs w:val="28"/>
        </w:rPr>
      </w:pPr>
      <w:proofErr w:type="spellStart"/>
      <w:r w:rsidRPr="002D7712">
        <w:rPr>
          <w:iCs/>
          <w:sz w:val="28"/>
          <w:szCs w:val="28"/>
        </w:rPr>
        <w:t>Лібанова</w:t>
      </w:r>
      <w:proofErr w:type="spellEnd"/>
      <w:r w:rsidRPr="002D7712">
        <w:rPr>
          <w:iCs/>
          <w:sz w:val="28"/>
          <w:szCs w:val="28"/>
        </w:rPr>
        <w:t xml:space="preserve"> Е., </w:t>
      </w:r>
      <w:proofErr w:type="spellStart"/>
      <w:r w:rsidRPr="002D7712">
        <w:rPr>
          <w:iCs/>
          <w:sz w:val="28"/>
          <w:szCs w:val="28"/>
        </w:rPr>
        <w:t>Іванкевич</w:t>
      </w:r>
      <w:proofErr w:type="spellEnd"/>
      <w:r w:rsidRPr="002D7712">
        <w:rPr>
          <w:iCs/>
          <w:sz w:val="28"/>
          <w:szCs w:val="28"/>
        </w:rPr>
        <w:t xml:space="preserve"> В., Бевз В. </w:t>
      </w:r>
      <w:r w:rsidRPr="002D7712">
        <w:rPr>
          <w:sz w:val="28"/>
          <w:szCs w:val="28"/>
        </w:rPr>
        <w:t>Досвід соціальної політики в країнах розвиненої ринкової та перехідної економіки і можливості його використання в Україні // Україна: аспекти праці. – 1997. – № 1. – С. 36-41.</w:t>
      </w:r>
    </w:p>
    <w:p w:rsidR="00100F31" w:rsidRPr="002D7712" w:rsidRDefault="00100F31" w:rsidP="00100F31">
      <w:pPr>
        <w:pStyle w:val="a"/>
        <w:numPr>
          <w:ilvl w:val="0"/>
          <w:numId w:val="3"/>
        </w:numPr>
        <w:tabs>
          <w:tab w:val="clear" w:pos="1440"/>
          <w:tab w:val="left" w:pos="993"/>
          <w:tab w:val="left" w:pos="1080"/>
          <w:tab w:val="num" w:pos="1800"/>
        </w:tabs>
        <w:spacing w:line="240" w:lineRule="auto"/>
        <w:ind w:left="0" w:firstLine="567"/>
        <w:rPr>
          <w:sz w:val="28"/>
          <w:szCs w:val="28"/>
        </w:rPr>
      </w:pPr>
      <w:r w:rsidRPr="002D7712">
        <w:rPr>
          <w:iCs/>
          <w:sz w:val="28"/>
          <w:szCs w:val="28"/>
        </w:rPr>
        <w:t xml:space="preserve">Нечай А. </w:t>
      </w:r>
      <w:r w:rsidRPr="002D7712">
        <w:rPr>
          <w:sz w:val="28"/>
          <w:szCs w:val="28"/>
        </w:rPr>
        <w:t>Вдосконалення правового забезпечення соціальної допомоги в Україні // Право України. – 2000. – № 12. – С. 86-90.</w:t>
      </w:r>
    </w:p>
    <w:p w:rsidR="00100F31" w:rsidRPr="002D7712" w:rsidRDefault="00100F31" w:rsidP="00100F31">
      <w:pPr>
        <w:pStyle w:val="a"/>
        <w:numPr>
          <w:ilvl w:val="0"/>
          <w:numId w:val="3"/>
        </w:numPr>
        <w:tabs>
          <w:tab w:val="clear" w:pos="1440"/>
          <w:tab w:val="left" w:pos="993"/>
          <w:tab w:val="left" w:pos="1080"/>
        </w:tabs>
        <w:spacing w:line="240" w:lineRule="auto"/>
        <w:ind w:left="0" w:firstLine="567"/>
        <w:rPr>
          <w:sz w:val="28"/>
          <w:szCs w:val="28"/>
        </w:rPr>
      </w:pPr>
      <w:r w:rsidRPr="002D7712">
        <w:rPr>
          <w:sz w:val="28"/>
          <w:szCs w:val="28"/>
        </w:rPr>
        <w:t>Новікова О. Концепція соціальної політики України: Проблеми і шляхи вирішення // Соціальна праця і соціальна робота. – 1998. – № 1-2. – С. 5-6.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389"/>
          <w:tab w:val="left" w:pos="993"/>
          <w:tab w:val="left" w:pos="1080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 xml:space="preserve">Право </w:t>
      </w:r>
      <w:r w:rsidRPr="002D7712">
        <w:rPr>
          <w:sz w:val="28"/>
          <w:szCs w:val="28"/>
          <w:lang w:val="uk-UA"/>
        </w:rPr>
        <w:t xml:space="preserve">соціального забезпечення України: </w:t>
      </w:r>
      <w:proofErr w:type="spellStart"/>
      <w:r w:rsidRPr="002D7712">
        <w:rPr>
          <w:sz w:val="28"/>
          <w:szCs w:val="28"/>
          <w:lang w:val="uk-UA"/>
        </w:rPr>
        <w:t>Навч</w:t>
      </w:r>
      <w:proofErr w:type="spellEnd"/>
      <w:r w:rsidRPr="002D7712">
        <w:rPr>
          <w:sz w:val="28"/>
          <w:szCs w:val="28"/>
          <w:lang w:val="uk-UA"/>
        </w:rPr>
        <w:t xml:space="preserve">. </w:t>
      </w:r>
      <w:proofErr w:type="spellStart"/>
      <w:r w:rsidRPr="002D7712">
        <w:rPr>
          <w:sz w:val="28"/>
          <w:szCs w:val="28"/>
          <w:lang w:val="uk-UA"/>
        </w:rPr>
        <w:t>посіб</w:t>
      </w:r>
      <w:proofErr w:type="spellEnd"/>
      <w:r w:rsidRPr="002D7712">
        <w:rPr>
          <w:sz w:val="28"/>
          <w:szCs w:val="28"/>
          <w:lang w:val="uk-UA"/>
        </w:rPr>
        <w:t>. Б.С. </w:t>
      </w:r>
      <w:proofErr w:type="spellStart"/>
      <w:r w:rsidRPr="002D7712">
        <w:rPr>
          <w:sz w:val="28"/>
          <w:szCs w:val="28"/>
          <w:lang w:val="uk-UA"/>
        </w:rPr>
        <w:t>Стичинський</w:t>
      </w:r>
      <w:proofErr w:type="spellEnd"/>
      <w:r w:rsidRPr="002D7712">
        <w:rPr>
          <w:sz w:val="28"/>
          <w:szCs w:val="28"/>
          <w:lang w:val="uk-UA"/>
        </w:rPr>
        <w:t xml:space="preserve">, І.В. Зуб, П.І. </w:t>
      </w:r>
      <w:proofErr w:type="spellStart"/>
      <w:r w:rsidRPr="002D7712">
        <w:rPr>
          <w:sz w:val="28"/>
          <w:szCs w:val="28"/>
          <w:lang w:val="uk-UA"/>
        </w:rPr>
        <w:t>Мінюков</w:t>
      </w:r>
      <w:proofErr w:type="spellEnd"/>
      <w:r w:rsidRPr="002D7712">
        <w:rPr>
          <w:sz w:val="28"/>
          <w:szCs w:val="28"/>
          <w:lang w:val="uk-UA"/>
        </w:rPr>
        <w:t xml:space="preserve"> та ін. – К.: </w:t>
      </w:r>
      <w:proofErr w:type="spellStart"/>
      <w:r w:rsidRPr="002D7712">
        <w:rPr>
          <w:sz w:val="28"/>
          <w:szCs w:val="28"/>
          <w:lang w:val="uk-UA"/>
        </w:rPr>
        <w:t>Юрид</w:t>
      </w:r>
      <w:proofErr w:type="spellEnd"/>
      <w:r w:rsidRPr="002D7712">
        <w:rPr>
          <w:sz w:val="28"/>
          <w:szCs w:val="28"/>
          <w:lang w:val="uk-UA"/>
        </w:rPr>
        <w:t xml:space="preserve">. </w:t>
      </w:r>
      <w:proofErr w:type="spellStart"/>
      <w:r w:rsidRPr="002D7712">
        <w:rPr>
          <w:sz w:val="28"/>
          <w:szCs w:val="28"/>
          <w:lang w:val="uk-UA"/>
        </w:rPr>
        <w:t>кн</w:t>
      </w:r>
      <w:proofErr w:type="spellEnd"/>
      <w:r w:rsidRPr="002D7712">
        <w:rPr>
          <w:sz w:val="28"/>
          <w:szCs w:val="28"/>
          <w:lang w:val="uk-UA"/>
        </w:rPr>
        <w:t>., 2003. – 440 с.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389"/>
          <w:tab w:val="left" w:pos="993"/>
          <w:tab w:val="left" w:pos="1080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proofErr w:type="spellStart"/>
      <w:r w:rsidRPr="002D7712">
        <w:rPr>
          <w:iCs/>
          <w:sz w:val="28"/>
          <w:szCs w:val="28"/>
          <w:lang w:val="uk-UA"/>
        </w:rPr>
        <w:t>Прилипко</w:t>
      </w:r>
      <w:proofErr w:type="spellEnd"/>
      <w:r w:rsidRPr="002D7712">
        <w:rPr>
          <w:iCs/>
          <w:sz w:val="28"/>
          <w:szCs w:val="28"/>
          <w:lang w:val="uk-UA"/>
        </w:rPr>
        <w:t xml:space="preserve"> С.М. </w:t>
      </w:r>
      <w:r w:rsidRPr="002D7712">
        <w:rPr>
          <w:sz w:val="28"/>
          <w:szCs w:val="28"/>
          <w:lang w:val="uk-UA"/>
        </w:rPr>
        <w:t xml:space="preserve">Шляхи вдосконалення соціального законодавства // Проблеми законності. – 2000. – </w:t>
      </w:r>
      <w:proofErr w:type="spellStart"/>
      <w:r w:rsidRPr="002D7712">
        <w:rPr>
          <w:sz w:val="28"/>
          <w:szCs w:val="28"/>
          <w:lang w:val="uk-UA"/>
        </w:rPr>
        <w:t>Вип</w:t>
      </w:r>
      <w:proofErr w:type="spellEnd"/>
      <w:r w:rsidRPr="002D7712">
        <w:rPr>
          <w:sz w:val="28"/>
          <w:szCs w:val="28"/>
          <w:lang w:val="uk-UA"/>
        </w:rPr>
        <w:t>. 42. – С. 101-106.</w:t>
      </w:r>
    </w:p>
    <w:p w:rsidR="00100F31" w:rsidRPr="002D7712" w:rsidRDefault="00100F31" w:rsidP="00100F31">
      <w:pPr>
        <w:pStyle w:val="a"/>
        <w:numPr>
          <w:ilvl w:val="0"/>
          <w:numId w:val="3"/>
        </w:numPr>
        <w:tabs>
          <w:tab w:val="clear" w:pos="1440"/>
          <w:tab w:val="left" w:pos="993"/>
          <w:tab w:val="left" w:pos="1080"/>
        </w:tabs>
        <w:spacing w:line="240" w:lineRule="auto"/>
        <w:ind w:left="0" w:firstLine="567"/>
        <w:rPr>
          <w:sz w:val="28"/>
          <w:szCs w:val="28"/>
        </w:rPr>
      </w:pPr>
      <w:r w:rsidRPr="002D7712">
        <w:rPr>
          <w:sz w:val="28"/>
          <w:szCs w:val="28"/>
        </w:rPr>
        <w:t>Приходько С. Держава і соціальний захист громадян // Право України. – 1999. – № 9. – С. 22-26.</w:t>
      </w:r>
    </w:p>
    <w:p w:rsidR="00100F31" w:rsidRPr="002D7712" w:rsidRDefault="00100F31" w:rsidP="00100F31">
      <w:pPr>
        <w:pStyle w:val="a"/>
        <w:numPr>
          <w:ilvl w:val="0"/>
          <w:numId w:val="3"/>
        </w:numPr>
        <w:tabs>
          <w:tab w:val="clear" w:pos="1440"/>
          <w:tab w:val="left" w:pos="993"/>
          <w:tab w:val="left" w:pos="1080"/>
        </w:tabs>
        <w:spacing w:line="240" w:lineRule="auto"/>
        <w:ind w:left="0" w:firstLine="567"/>
        <w:rPr>
          <w:sz w:val="28"/>
          <w:szCs w:val="28"/>
        </w:rPr>
      </w:pPr>
      <w:r w:rsidRPr="002D7712">
        <w:rPr>
          <w:sz w:val="28"/>
          <w:szCs w:val="28"/>
        </w:rPr>
        <w:t>Романенко С. Україні необхідно сформувати систему соціального захисту ринкового типу // Соціальний захист. – 1997. – № 2. – С. 59.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389"/>
          <w:tab w:val="left" w:pos="993"/>
          <w:tab w:val="left" w:pos="1080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 xml:space="preserve">Романюк О., Кравченко Н. </w:t>
      </w:r>
      <w:r w:rsidRPr="002D7712">
        <w:rPr>
          <w:sz w:val="28"/>
          <w:szCs w:val="28"/>
          <w:lang w:val="uk-UA"/>
        </w:rPr>
        <w:t>Система соціального захисту // Україна: аспекти праці. – 2000. – № 6. – С. 23-34.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993"/>
          <w:tab w:val="left" w:pos="1080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proofErr w:type="spellStart"/>
      <w:r w:rsidRPr="002D7712">
        <w:rPr>
          <w:sz w:val="28"/>
          <w:szCs w:val="28"/>
          <w:lang w:val="uk-UA"/>
        </w:rPr>
        <w:t>Сивак</w:t>
      </w:r>
      <w:proofErr w:type="spellEnd"/>
      <w:r w:rsidRPr="002D7712">
        <w:rPr>
          <w:sz w:val="28"/>
          <w:szCs w:val="28"/>
          <w:lang w:val="uk-UA"/>
        </w:rPr>
        <w:t xml:space="preserve"> С.М. Конституційні гарантії права на пенсійне забезпечення і пенсійна реформа // Право України. – 1997. – № 12. – С. 70-75.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389"/>
          <w:tab w:val="left" w:pos="993"/>
          <w:tab w:val="left" w:pos="1080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proofErr w:type="spellStart"/>
      <w:r w:rsidRPr="002D7712">
        <w:rPr>
          <w:iCs/>
          <w:sz w:val="28"/>
          <w:szCs w:val="28"/>
          <w:lang w:val="uk-UA"/>
        </w:rPr>
        <w:t>Сивак</w:t>
      </w:r>
      <w:proofErr w:type="spellEnd"/>
      <w:r w:rsidRPr="002D7712">
        <w:rPr>
          <w:iCs/>
          <w:sz w:val="28"/>
          <w:szCs w:val="28"/>
          <w:lang w:val="uk-UA"/>
        </w:rPr>
        <w:t xml:space="preserve"> С.М. </w:t>
      </w:r>
      <w:r w:rsidRPr="002D7712">
        <w:rPr>
          <w:sz w:val="28"/>
          <w:szCs w:val="28"/>
          <w:lang w:val="uk-UA"/>
        </w:rPr>
        <w:t>Пенсійне страхування та пенсійна реформа: теоретичні основи // Право України. – 1999. – № 9. – С 61-64.</w:t>
      </w:r>
    </w:p>
    <w:p w:rsidR="00100F31" w:rsidRPr="002D7712" w:rsidRDefault="00100F31" w:rsidP="00100F31">
      <w:pPr>
        <w:pStyle w:val="a"/>
        <w:numPr>
          <w:ilvl w:val="0"/>
          <w:numId w:val="3"/>
        </w:numPr>
        <w:tabs>
          <w:tab w:val="clear" w:pos="1440"/>
          <w:tab w:val="left" w:pos="993"/>
          <w:tab w:val="left" w:pos="1080"/>
        </w:tabs>
        <w:spacing w:line="240" w:lineRule="auto"/>
        <w:ind w:left="0" w:firstLine="567"/>
        <w:rPr>
          <w:rFonts w:eastAsia="MS Mincho"/>
          <w:sz w:val="28"/>
          <w:szCs w:val="28"/>
        </w:rPr>
      </w:pPr>
      <w:proofErr w:type="spellStart"/>
      <w:r w:rsidRPr="002D7712">
        <w:rPr>
          <w:rFonts w:eastAsia="MS Mincho"/>
          <w:sz w:val="28"/>
          <w:szCs w:val="28"/>
        </w:rPr>
        <w:lastRenderedPageBreak/>
        <w:t>Сивак</w:t>
      </w:r>
      <w:proofErr w:type="spellEnd"/>
      <w:r w:rsidRPr="002D7712">
        <w:rPr>
          <w:rFonts w:eastAsia="MS Mincho"/>
          <w:sz w:val="28"/>
          <w:szCs w:val="28"/>
        </w:rPr>
        <w:t xml:space="preserve"> С.М. Правові підстави пенсійних правовідносин і пенсійна реформа // Держава і право: Щорічник наукових праць молодих вчених. – </w:t>
      </w:r>
      <w:proofErr w:type="spellStart"/>
      <w:r w:rsidRPr="002D7712">
        <w:rPr>
          <w:rFonts w:eastAsia="MS Mincho"/>
          <w:sz w:val="28"/>
          <w:szCs w:val="28"/>
        </w:rPr>
        <w:t>Вип</w:t>
      </w:r>
      <w:proofErr w:type="spellEnd"/>
      <w:r w:rsidRPr="002D7712">
        <w:rPr>
          <w:rFonts w:eastAsia="MS Mincho"/>
          <w:sz w:val="28"/>
          <w:szCs w:val="28"/>
        </w:rPr>
        <w:t>. 2. – К.: Ін Юре, 1999. – С. 268-275.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389"/>
          <w:tab w:val="left" w:pos="993"/>
          <w:tab w:val="left" w:pos="1080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proofErr w:type="spellStart"/>
      <w:r w:rsidRPr="002D7712">
        <w:rPr>
          <w:sz w:val="28"/>
          <w:szCs w:val="28"/>
          <w:lang w:val="uk-UA"/>
        </w:rPr>
        <w:t>Сивак</w:t>
      </w:r>
      <w:proofErr w:type="spellEnd"/>
      <w:r w:rsidRPr="002D7712">
        <w:rPr>
          <w:sz w:val="28"/>
          <w:szCs w:val="28"/>
          <w:lang w:val="uk-UA"/>
        </w:rPr>
        <w:t xml:space="preserve"> С.М. Реформа пенсійного забезпечення в Україні: професійні пенсійні системи // Вісник Львівського державного університету ім. І. Франка. Серія юридична. – 1999. – </w:t>
      </w:r>
      <w:proofErr w:type="spellStart"/>
      <w:r w:rsidRPr="002D7712">
        <w:rPr>
          <w:sz w:val="28"/>
          <w:szCs w:val="28"/>
          <w:lang w:val="uk-UA"/>
        </w:rPr>
        <w:t>Вип</w:t>
      </w:r>
      <w:proofErr w:type="spellEnd"/>
      <w:r w:rsidRPr="002D7712">
        <w:rPr>
          <w:sz w:val="28"/>
          <w:szCs w:val="28"/>
          <w:lang w:val="uk-UA"/>
        </w:rPr>
        <w:t>. 34. – С. 125-127.</w:t>
      </w:r>
    </w:p>
    <w:p w:rsidR="00100F31" w:rsidRPr="002D7712" w:rsidRDefault="00100F31" w:rsidP="00100F31">
      <w:pPr>
        <w:pStyle w:val="a"/>
        <w:numPr>
          <w:ilvl w:val="0"/>
          <w:numId w:val="3"/>
        </w:numPr>
        <w:tabs>
          <w:tab w:val="clear" w:pos="1440"/>
          <w:tab w:val="left" w:pos="993"/>
          <w:tab w:val="left" w:pos="1080"/>
        </w:tabs>
        <w:spacing w:line="240" w:lineRule="auto"/>
        <w:ind w:left="0" w:firstLine="567"/>
        <w:rPr>
          <w:sz w:val="28"/>
          <w:szCs w:val="28"/>
        </w:rPr>
      </w:pPr>
      <w:proofErr w:type="spellStart"/>
      <w:r w:rsidRPr="002D7712">
        <w:rPr>
          <w:rFonts w:eastAsia="MS Mincho"/>
          <w:sz w:val="28"/>
          <w:szCs w:val="28"/>
        </w:rPr>
        <w:t>Сивак</w:t>
      </w:r>
      <w:proofErr w:type="spellEnd"/>
      <w:r w:rsidRPr="002D7712">
        <w:rPr>
          <w:rFonts w:eastAsia="MS Mincho"/>
          <w:sz w:val="28"/>
          <w:szCs w:val="28"/>
        </w:rPr>
        <w:t xml:space="preserve"> С.М. Страховий стаж як пенсійний юридичний факт // </w:t>
      </w:r>
      <w:r w:rsidRPr="002D7712">
        <w:rPr>
          <w:sz w:val="28"/>
          <w:szCs w:val="28"/>
        </w:rPr>
        <w:t xml:space="preserve">Вісник Львівського державного університету ім. І. Франка. Серія юридична. – 2001. – </w:t>
      </w:r>
      <w:proofErr w:type="spellStart"/>
      <w:r w:rsidRPr="002D7712">
        <w:rPr>
          <w:sz w:val="28"/>
          <w:szCs w:val="28"/>
        </w:rPr>
        <w:t>Вип</w:t>
      </w:r>
      <w:proofErr w:type="spellEnd"/>
      <w:r w:rsidRPr="002D7712">
        <w:rPr>
          <w:sz w:val="28"/>
          <w:szCs w:val="28"/>
        </w:rPr>
        <w:t>. 36. – С. 404-407.</w:t>
      </w:r>
    </w:p>
    <w:p w:rsidR="00100F31" w:rsidRPr="002D7712" w:rsidRDefault="00100F31" w:rsidP="00100F31">
      <w:pPr>
        <w:pStyle w:val="a"/>
        <w:numPr>
          <w:ilvl w:val="0"/>
          <w:numId w:val="3"/>
        </w:numPr>
        <w:tabs>
          <w:tab w:val="clear" w:pos="1440"/>
          <w:tab w:val="left" w:pos="993"/>
          <w:tab w:val="left" w:pos="1080"/>
        </w:tabs>
        <w:spacing w:line="240" w:lineRule="auto"/>
        <w:ind w:left="0" w:firstLine="567"/>
        <w:rPr>
          <w:rFonts w:eastAsia="MS Mincho"/>
          <w:sz w:val="28"/>
          <w:szCs w:val="28"/>
        </w:rPr>
      </w:pPr>
      <w:proofErr w:type="spellStart"/>
      <w:r w:rsidRPr="002D7712">
        <w:rPr>
          <w:sz w:val="28"/>
          <w:szCs w:val="28"/>
        </w:rPr>
        <w:t>Сташків</w:t>
      </w:r>
      <w:proofErr w:type="spellEnd"/>
      <w:r w:rsidRPr="002D7712">
        <w:rPr>
          <w:sz w:val="28"/>
          <w:szCs w:val="28"/>
        </w:rPr>
        <w:t xml:space="preserve"> Б.І. Факти, що мають значення для забезпечення пенсіями // Соціальний захист, – 1997. – № 2. – С. 66.</w:t>
      </w:r>
      <w:r w:rsidRPr="002D7712">
        <w:rPr>
          <w:rFonts w:eastAsia="MS Mincho"/>
          <w:sz w:val="28"/>
          <w:szCs w:val="28"/>
        </w:rPr>
        <w:t xml:space="preserve"> </w:t>
      </w:r>
    </w:p>
    <w:p w:rsidR="00100F31" w:rsidRPr="002D7712" w:rsidRDefault="00100F31" w:rsidP="00100F31">
      <w:pPr>
        <w:widowControl w:val="0"/>
        <w:numPr>
          <w:ilvl w:val="0"/>
          <w:numId w:val="3"/>
        </w:numPr>
        <w:shd w:val="clear" w:color="auto" w:fill="FFFFFF"/>
        <w:tabs>
          <w:tab w:val="clear" w:pos="1440"/>
          <w:tab w:val="left" w:pos="480"/>
          <w:tab w:val="left" w:pos="993"/>
          <w:tab w:val="left" w:pos="1080"/>
        </w:tabs>
        <w:autoSpaceDE w:val="0"/>
        <w:autoSpaceDN w:val="0"/>
        <w:adjustRightInd w:val="0"/>
        <w:ind w:left="0" w:firstLine="567"/>
        <w:rPr>
          <w:sz w:val="28"/>
          <w:szCs w:val="28"/>
          <w:lang w:val="uk-UA"/>
        </w:rPr>
      </w:pPr>
      <w:r w:rsidRPr="002D7712">
        <w:rPr>
          <w:iCs/>
          <w:sz w:val="28"/>
          <w:szCs w:val="28"/>
          <w:lang w:val="uk-UA"/>
        </w:rPr>
        <w:t xml:space="preserve">Ярошенко О.М. </w:t>
      </w:r>
      <w:r w:rsidRPr="002D7712">
        <w:rPr>
          <w:sz w:val="28"/>
          <w:szCs w:val="28"/>
          <w:lang w:val="uk-UA"/>
        </w:rPr>
        <w:t xml:space="preserve">Конституція України та її роль у захисті соціальних прав громадян України / Матер. наук. </w:t>
      </w:r>
      <w:proofErr w:type="spellStart"/>
      <w:r w:rsidRPr="002D7712">
        <w:rPr>
          <w:sz w:val="28"/>
          <w:szCs w:val="28"/>
          <w:lang w:val="uk-UA"/>
        </w:rPr>
        <w:t>конф</w:t>
      </w:r>
      <w:proofErr w:type="spellEnd"/>
      <w:r w:rsidRPr="002D7712">
        <w:rPr>
          <w:sz w:val="28"/>
          <w:szCs w:val="28"/>
          <w:lang w:val="uk-UA"/>
        </w:rPr>
        <w:t>. «Конституція України – основа модернізації держави та суспільства» (21-22 червня 2001 р., м. Харків). – X., 2001. – С. 211-212.</w:t>
      </w:r>
    </w:p>
    <w:p w:rsidR="00100F31" w:rsidRPr="002D7712" w:rsidRDefault="00100F31" w:rsidP="00100F31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b/>
          <w:i/>
          <w:sz w:val="28"/>
          <w:szCs w:val="28"/>
        </w:rPr>
      </w:pPr>
    </w:p>
    <w:p w:rsidR="00100F31" w:rsidRPr="002D7712" w:rsidRDefault="00100F31" w:rsidP="00100F31">
      <w:pPr>
        <w:pStyle w:val="a"/>
        <w:numPr>
          <w:ilvl w:val="0"/>
          <w:numId w:val="0"/>
        </w:numPr>
        <w:tabs>
          <w:tab w:val="left" w:pos="708"/>
        </w:tabs>
        <w:spacing w:line="240" w:lineRule="auto"/>
        <w:rPr>
          <w:b/>
          <w:i/>
          <w:sz w:val="28"/>
          <w:szCs w:val="28"/>
        </w:rPr>
      </w:pPr>
      <w:r w:rsidRPr="002D7712">
        <w:rPr>
          <w:b/>
          <w:sz w:val="28"/>
          <w:szCs w:val="28"/>
        </w:rPr>
        <w:t>Нормативна</w:t>
      </w:r>
      <w:r w:rsidRPr="002D7712">
        <w:rPr>
          <w:b/>
          <w:i/>
          <w:sz w:val="28"/>
          <w:szCs w:val="28"/>
        </w:rPr>
        <w:t>:</w:t>
      </w:r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>Кодекс законів про працю України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8" w:anchor="Text" w:history="1">
        <w:r w:rsidR="00100F31" w:rsidRPr="002D7712">
          <w:rPr>
            <w:rStyle w:val="ab"/>
            <w:iCs/>
            <w:szCs w:val="28"/>
          </w:rPr>
          <w:t>https://zakon.rada.gov.ua/laws/show/322-08#Text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bCs/>
          <w:szCs w:val="28"/>
          <w:shd w:val="clear" w:color="auto" w:fill="FFFFFF"/>
        </w:rPr>
      </w:pPr>
      <w:r w:rsidRPr="002D7712">
        <w:rPr>
          <w:rStyle w:val="rvts23"/>
          <w:rFonts w:eastAsiaTheme="majorEastAsia"/>
          <w:bCs/>
          <w:szCs w:val="28"/>
          <w:shd w:val="clear" w:color="auto" w:fill="FFFFFF"/>
        </w:rPr>
        <w:t>Положення</w:t>
      </w:r>
      <w:r w:rsidRPr="002D7712">
        <w:rPr>
          <w:szCs w:val="28"/>
        </w:rPr>
        <w:t xml:space="preserve"> </w:t>
      </w:r>
      <w:r w:rsidRPr="002D7712">
        <w:rPr>
          <w:rStyle w:val="rvts23"/>
          <w:rFonts w:eastAsiaTheme="majorEastAsia"/>
          <w:bCs/>
          <w:szCs w:val="28"/>
          <w:shd w:val="clear" w:color="auto" w:fill="FFFFFF"/>
        </w:rPr>
        <w:t xml:space="preserve">про медико-соціальну експертизу: Постанова КМУ </w:t>
      </w:r>
      <w:r w:rsidRPr="002D7712">
        <w:rPr>
          <w:bCs/>
          <w:szCs w:val="28"/>
          <w:shd w:val="clear" w:color="auto" w:fill="FFFFFF"/>
        </w:rPr>
        <w:t>від 3 грудня 2009 р. № 1317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bCs/>
          <w:szCs w:val="28"/>
          <w:shd w:val="clear" w:color="auto" w:fill="FFFFFF"/>
        </w:rPr>
      </w:pPr>
      <w:hyperlink r:id="rId9" w:anchor="Text" w:history="1">
        <w:r w:rsidR="00100F31" w:rsidRPr="002D7712">
          <w:rPr>
            <w:rStyle w:val="ab"/>
            <w:bCs/>
            <w:szCs w:val="28"/>
            <w:shd w:val="clear" w:color="auto" w:fill="FFFFFF"/>
          </w:rPr>
          <w:t>https://zakon.rada.gov.ua/laws/show/1317-2009-п#Text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rStyle w:val="rvts23"/>
          <w:rFonts w:eastAsiaTheme="majorEastAsia"/>
          <w:bCs/>
          <w:szCs w:val="28"/>
          <w:shd w:val="clear" w:color="auto" w:fill="FFFFFF"/>
        </w:rPr>
        <w:t>Положення</w:t>
      </w:r>
      <w:r w:rsidRPr="002D7712">
        <w:rPr>
          <w:szCs w:val="28"/>
        </w:rPr>
        <w:t xml:space="preserve"> </w:t>
      </w:r>
      <w:r w:rsidRPr="002D7712">
        <w:rPr>
          <w:rStyle w:val="rvts23"/>
          <w:rFonts w:eastAsiaTheme="majorEastAsia"/>
          <w:bCs/>
          <w:szCs w:val="28"/>
          <w:shd w:val="clear" w:color="auto" w:fill="FFFFFF"/>
        </w:rPr>
        <w:t xml:space="preserve">про порядок, умови та критерії встановлення інвалідності: Постанова КМУ </w:t>
      </w:r>
      <w:r w:rsidRPr="002D7712">
        <w:rPr>
          <w:bCs/>
          <w:szCs w:val="28"/>
          <w:shd w:val="clear" w:color="auto" w:fill="FFFFFF"/>
        </w:rPr>
        <w:t>від 3 грудня 2009 р. № 1317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10" w:anchor="n109" w:history="1">
        <w:r w:rsidR="00100F31" w:rsidRPr="002D7712">
          <w:rPr>
            <w:rStyle w:val="ab"/>
            <w:iCs/>
            <w:szCs w:val="28"/>
          </w:rPr>
          <w:t>https://zakon.rada.gov.ua/laws/show/1317-2009-п/conv#n109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szCs w:val="28"/>
          <w:shd w:val="clear" w:color="auto" w:fill="FFFFFF"/>
        </w:rPr>
      </w:pPr>
      <w:r w:rsidRPr="002D7712">
        <w:rPr>
          <w:bCs/>
          <w:szCs w:val="28"/>
          <w:shd w:val="clear" w:color="auto" w:fill="FFFFFF"/>
        </w:rPr>
        <w:t xml:space="preserve">Про державну допомогу сім'ям з дітьми: Закон України від </w:t>
      </w:r>
      <w:r w:rsidRPr="002D7712">
        <w:rPr>
          <w:bCs/>
          <w:shd w:val="clear" w:color="auto" w:fill="FFFFFF"/>
        </w:rPr>
        <w:t>21 листопада 1992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szCs w:val="28"/>
          <w:shd w:val="clear" w:color="auto" w:fill="FFFFFF"/>
        </w:rPr>
      </w:pPr>
      <w:hyperlink r:id="rId11" w:anchor="Text" w:history="1">
        <w:r w:rsidR="00100F31" w:rsidRPr="002D7712">
          <w:rPr>
            <w:rStyle w:val="ab"/>
            <w:szCs w:val="28"/>
            <w:shd w:val="clear" w:color="auto" w:fill="FFFFFF"/>
          </w:rPr>
          <w:t>https://zakon.rada.gov.ua/laws/show/2811-12#Text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 xml:space="preserve">Про державну соціальну допомогу малозабезпеченим сім’ям: Закон України від </w:t>
      </w:r>
      <w:r w:rsidRPr="002D7712">
        <w:rPr>
          <w:bCs/>
          <w:shd w:val="clear" w:color="auto" w:fill="FFFFFF"/>
        </w:rPr>
        <w:t>1 червня 2000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12" w:anchor="Text" w:history="1">
        <w:r w:rsidR="00100F31" w:rsidRPr="002D7712">
          <w:rPr>
            <w:rStyle w:val="ab"/>
            <w:iCs/>
            <w:szCs w:val="28"/>
          </w:rPr>
          <w:t>https://zakon.rada.gov.ua/laws/show/1768-14#Text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kern w:val="36"/>
          <w:szCs w:val="28"/>
        </w:rPr>
        <w:t xml:space="preserve">Про державну соціальну допомогу особам з інвалідністю з дитинства та дітям з інвалідністю: Закон України від </w:t>
      </w:r>
      <w:r w:rsidRPr="002D7712">
        <w:rPr>
          <w:bCs/>
          <w:shd w:val="clear" w:color="auto" w:fill="FFFFFF"/>
        </w:rPr>
        <w:t>16 листопада 2000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13" w:anchor="Text" w:history="1">
        <w:r w:rsidR="00100F31" w:rsidRPr="002D7712">
          <w:rPr>
            <w:rStyle w:val="ab"/>
            <w:iCs/>
            <w:szCs w:val="28"/>
          </w:rPr>
          <w:t>https://zakon.rada.gov.ua/laws/show/2109-14#Text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 xml:space="preserve">Про державну соціальну допомогу особам, які не мають права на пенсію, та особам з інвалідністю: Закон України від </w:t>
      </w:r>
      <w:r w:rsidRPr="002D7712">
        <w:rPr>
          <w:bCs/>
          <w:shd w:val="clear" w:color="auto" w:fill="FFFFFF"/>
        </w:rPr>
        <w:t>18 травня 2004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14" w:anchor="Text" w:history="1">
        <w:r w:rsidR="00100F31" w:rsidRPr="002D7712">
          <w:rPr>
            <w:rStyle w:val="ab"/>
            <w:iCs/>
            <w:szCs w:val="28"/>
          </w:rPr>
          <w:t>https://zakon.rada.gov.ua/laws/show/1727-15#Text</w:t>
        </w:r>
      </w:hyperlink>
    </w:p>
    <w:p w:rsidR="00536714" w:rsidRPr="00536714" w:rsidRDefault="00536714" w:rsidP="00536714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rStyle w:val="rvts44"/>
          <w:iCs/>
          <w:szCs w:val="28"/>
        </w:rPr>
      </w:pPr>
      <w:r w:rsidRPr="00536714">
        <w:rPr>
          <w:bCs/>
          <w:szCs w:val="28"/>
          <w:shd w:val="clear" w:color="auto" w:fill="FFFFFF"/>
        </w:rPr>
        <w:t>Про забезпечення прав і свобод внутрішньо переміщених осіб</w:t>
      </w:r>
      <w:r w:rsidRPr="00536714">
        <w:rPr>
          <w:kern w:val="36"/>
          <w:szCs w:val="28"/>
        </w:rPr>
        <w:t xml:space="preserve">: </w:t>
      </w:r>
      <w:r w:rsidRPr="002D7712">
        <w:rPr>
          <w:kern w:val="36"/>
          <w:szCs w:val="28"/>
        </w:rPr>
        <w:t>Закон України від</w:t>
      </w:r>
      <w:r>
        <w:rPr>
          <w:kern w:val="36"/>
          <w:szCs w:val="28"/>
        </w:rPr>
        <w:t xml:space="preserve"> </w:t>
      </w:r>
      <w:r w:rsidRPr="00536714">
        <w:rPr>
          <w:rStyle w:val="rvts44"/>
          <w:bCs/>
          <w:shd w:val="clear" w:color="auto" w:fill="FFFFFF"/>
        </w:rPr>
        <w:t>20 жовтня 2014 року</w:t>
      </w:r>
      <w:r w:rsidRPr="00536714">
        <w:t xml:space="preserve"> </w:t>
      </w:r>
      <w:r w:rsidRPr="00536714">
        <w:rPr>
          <w:rStyle w:val="rvts44"/>
          <w:bCs/>
          <w:shd w:val="clear" w:color="auto" w:fill="FFFFFF"/>
        </w:rPr>
        <w:t>№ 1706-VII</w:t>
      </w:r>
    </w:p>
    <w:p w:rsidR="00536714" w:rsidRPr="00536714" w:rsidRDefault="00536714" w:rsidP="00536714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15" w:history="1">
        <w:r w:rsidRPr="00407917">
          <w:rPr>
            <w:rStyle w:val="ab"/>
            <w:iCs/>
            <w:szCs w:val="28"/>
          </w:rPr>
          <w:t>https://zakon.rada.gov.ua/laws/show/1706-18#Text</w:t>
        </w:r>
      </w:hyperlink>
      <w:r>
        <w:rPr>
          <w:iCs/>
          <w:szCs w:val="28"/>
        </w:rPr>
        <w:t xml:space="preserve"> </w:t>
      </w:r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 xml:space="preserve">Про загальнообов’язкове державне соціальне страхування на випадок безробіття: Закон України від </w:t>
      </w:r>
      <w:r w:rsidRPr="002D7712">
        <w:rPr>
          <w:bCs/>
          <w:shd w:val="clear" w:color="auto" w:fill="FFFFFF"/>
        </w:rPr>
        <w:t>2 березня 2000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16" w:anchor="Text" w:history="1">
        <w:r w:rsidR="00100F31" w:rsidRPr="002D7712">
          <w:rPr>
            <w:rStyle w:val="ab"/>
            <w:iCs/>
            <w:szCs w:val="28"/>
          </w:rPr>
          <w:t>https://zakon.rada.gov.ua/laws/show/1533-14#Text</w:t>
        </w:r>
      </w:hyperlink>
    </w:p>
    <w:p w:rsidR="00100F31" w:rsidRPr="002D7712" w:rsidRDefault="00100F31" w:rsidP="00100F31">
      <w:pPr>
        <w:pStyle w:val="a4"/>
        <w:numPr>
          <w:ilvl w:val="0"/>
          <w:numId w:val="1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uk-UA"/>
        </w:rPr>
      </w:pPr>
      <w:r w:rsidRPr="002D7712">
        <w:rPr>
          <w:bCs/>
          <w:sz w:val="28"/>
          <w:szCs w:val="28"/>
          <w:shd w:val="clear" w:color="auto" w:fill="FFFFFF"/>
          <w:lang w:val="uk-UA"/>
        </w:rPr>
        <w:t>Про загальнообов’язкове державне соціальне страхування: Закон України від 23 вересня 1999 року</w:t>
      </w:r>
      <w:bookmarkStart w:id="0" w:name="_GoBack"/>
      <w:bookmarkEnd w:id="0"/>
    </w:p>
    <w:p w:rsidR="00100F31" w:rsidRPr="002D7712" w:rsidRDefault="00EB3159" w:rsidP="00100F31">
      <w:pPr>
        <w:pStyle w:val="a4"/>
        <w:tabs>
          <w:tab w:val="left" w:pos="993"/>
        </w:tabs>
        <w:spacing w:before="0" w:beforeAutospacing="0" w:after="0" w:afterAutospacing="0"/>
        <w:ind w:left="567"/>
        <w:jc w:val="both"/>
        <w:rPr>
          <w:sz w:val="28"/>
          <w:szCs w:val="28"/>
          <w:lang w:val="uk-UA"/>
        </w:rPr>
      </w:pPr>
      <w:hyperlink r:id="rId17" w:anchor="Text" w:history="1">
        <w:r w:rsidR="00100F31" w:rsidRPr="002D7712">
          <w:rPr>
            <w:rStyle w:val="ab"/>
            <w:sz w:val="28"/>
            <w:szCs w:val="28"/>
            <w:lang w:val="uk-UA"/>
          </w:rPr>
          <w:t>https://zakon.rada.gov.ua/laws/show/1105-14#Text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bCs/>
          <w:szCs w:val="28"/>
          <w:shd w:val="clear" w:color="auto" w:fill="FFFFFF"/>
        </w:rPr>
      </w:pPr>
      <w:r w:rsidRPr="002D7712">
        <w:rPr>
          <w:bCs/>
          <w:szCs w:val="28"/>
          <w:shd w:val="clear" w:color="auto" w:fill="FFFFFF"/>
        </w:rPr>
        <w:t xml:space="preserve">Про загальнообов'язкове державне пенсійне страхування: Закон України від </w:t>
      </w:r>
      <w:r w:rsidRPr="002D7712">
        <w:rPr>
          <w:bCs/>
          <w:shd w:val="clear" w:color="auto" w:fill="FFFFFF"/>
        </w:rPr>
        <w:t>9 липня 2003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bCs/>
          <w:szCs w:val="28"/>
          <w:shd w:val="clear" w:color="auto" w:fill="FFFFFF"/>
        </w:rPr>
      </w:pPr>
      <w:hyperlink r:id="rId18" w:anchor="Text" w:history="1">
        <w:r w:rsidR="00100F31" w:rsidRPr="002D7712">
          <w:rPr>
            <w:rStyle w:val="ab"/>
            <w:bCs/>
            <w:szCs w:val="28"/>
            <w:shd w:val="clear" w:color="auto" w:fill="FFFFFF"/>
          </w:rPr>
          <w:t>https://zakon.rada.gov.ua/laws/show/1058-15#Text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bCs/>
          <w:szCs w:val="28"/>
          <w:shd w:val="clear" w:color="auto" w:fill="FFFFFF"/>
        </w:rPr>
      </w:pPr>
      <w:r w:rsidRPr="002D7712">
        <w:rPr>
          <w:bCs/>
          <w:szCs w:val="28"/>
          <w:shd w:val="clear" w:color="auto" w:fill="FFFFFF"/>
        </w:rPr>
        <w:t xml:space="preserve">Про зайнятість населення: Закон України від </w:t>
      </w:r>
      <w:r w:rsidRPr="002D7712">
        <w:rPr>
          <w:bCs/>
          <w:shd w:val="clear" w:color="auto" w:fill="FFFFFF"/>
        </w:rPr>
        <w:t>5 липня 2012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bCs/>
          <w:szCs w:val="28"/>
          <w:shd w:val="clear" w:color="auto" w:fill="FFFFFF"/>
        </w:rPr>
      </w:pPr>
      <w:hyperlink r:id="rId19" w:anchor="Text" w:history="1">
        <w:r w:rsidR="00100F31" w:rsidRPr="002D7712">
          <w:rPr>
            <w:rStyle w:val="ab"/>
            <w:bCs/>
            <w:szCs w:val="28"/>
            <w:shd w:val="clear" w:color="auto" w:fill="FFFFFF"/>
          </w:rPr>
          <w:t>https://zakon.rada.gov.ua/laws/show/5067-17#Text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szCs w:val="28"/>
          <w:shd w:val="clear" w:color="auto" w:fill="FFFFFF"/>
        </w:rPr>
        <w:t xml:space="preserve">Про затвердження Інструкції про встановлення груп інвалідності: Наказ </w:t>
      </w:r>
      <w:r w:rsidRPr="002D7712">
        <w:rPr>
          <w:bCs/>
          <w:szCs w:val="28"/>
          <w:shd w:val="clear" w:color="auto" w:fill="FFFFFF"/>
        </w:rPr>
        <w:t xml:space="preserve">Міністерства охорони здоров'я України від </w:t>
      </w:r>
      <w:r w:rsidRPr="002D7712">
        <w:rPr>
          <w:szCs w:val="28"/>
          <w:shd w:val="clear" w:color="auto" w:fill="FFFFFF"/>
        </w:rPr>
        <w:t>05.09.2011 № 561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20" w:anchor="Text" w:history="1">
        <w:r w:rsidR="00100F31" w:rsidRPr="002D7712">
          <w:rPr>
            <w:rStyle w:val="ab"/>
            <w:iCs/>
            <w:szCs w:val="28"/>
          </w:rPr>
          <w:t>https://zakon.rada.gov.ua/laws/show/z1295-11#Text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 xml:space="preserve">Про затвердження Положення про дитячі будинки і загальноосвітні школи-інтернати для дітей-сиріт та дітей, позбавлених батьківського піклування: Наказ </w:t>
      </w:r>
      <w:r w:rsidRPr="002D7712">
        <w:rPr>
          <w:rStyle w:val="rvts15"/>
          <w:bCs/>
          <w:szCs w:val="28"/>
          <w:shd w:val="clear" w:color="auto" w:fill="FFFFFF"/>
        </w:rPr>
        <w:t>Міністерства освіти і науки, молоді та спорту України</w:t>
      </w:r>
      <w:r w:rsidRPr="002D7712">
        <w:rPr>
          <w:szCs w:val="28"/>
        </w:rPr>
        <w:t xml:space="preserve"> та </w:t>
      </w:r>
      <w:r w:rsidRPr="002D7712">
        <w:rPr>
          <w:rStyle w:val="rvts15"/>
          <w:bCs/>
          <w:szCs w:val="28"/>
          <w:shd w:val="clear" w:color="auto" w:fill="FFFFFF"/>
        </w:rPr>
        <w:t xml:space="preserve">Міністерства соціальної політики України від </w:t>
      </w:r>
      <w:r w:rsidRPr="002D7712">
        <w:rPr>
          <w:bCs/>
          <w:szCs w:val="28"/>
          <w:shd w:val="clear" w:color="auto" w:fill="FFFFFF"/>
        </w:rPr>
        <w:t>10.09.2012 № 995/557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21" w:anchor="Text" w:history="1">
        <w:r w:rsidR="00100F31" w:rsidRPr="002D7712">
          <w:rPr>
            <w:rStyle w:val="ab"/>
            <w:iCs/>
            <w:szCs w:val="28"/>
          </w:rPr>
          <w:t>https://zakon.rada.gov.ua/laws/show/z1629-12#Text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>Про затвердження Порядку видачі (формування) листків непрацездатності в Електронному реєстрі листків непрацездатності: Наказ Міністерства охорони здоров’я від 17 червня 2021 року № 1234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22" w:anchor="Text" w:history="1">
        <w:r w:rsidR="00100F31" w:rsidRPr="002D7712">
          <w:rPr>
            <w:rStyle w:val="ab"/>
            <w:iCs/>
            <w:szCs w:val="28"/>
          </w:rPr>
          <w:t>https://zakon.rada.gov.ua/laws/show/z0890-21#Text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bCs/>
          <w:szCs w:val="28"/>
          <w:shd w:val="clear" w:color="auto" w:fill="FFFFFF"/>
        </w:rPr>
      </w:pPr>
      <w:r w:rsidRPr="002D7712">
        <w:rPr>
          <w:bCs/>
          <w:szCs w:val="28"/>
          <w:shd w:val="clear" w:color="auto" w:fill="FFFFFF"/>
        </w:rPr>
        <w:t>Про затвердження Порядку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засоби, їх переліку: Постанова КМУ від 5 квітня 2012 р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bCs/>
          <w:szCs w:val="28"/>
          <w:shd w:val="clear" w:color="auto" w:fill="FFFFFF"/>
        </w:rPr>
      </w:pPr>
      <w:hyperlink r:id="rId23" w:anchor="Text" w:history="1">
        <w:r w:rsidR="00100F31" w:rsidRPr="002D7712">
          <w:rPr>
            <w:rStyle w:val="ab"/>
            <w:bCs/>
            <w:szCs w:val="28"/>
            <w:shd w:val="clear" w:color="auto" w:fill="FFFFFF"/>
          </w:rPr>
          <w:t>https://zakon.rada.gov.ua/laws/show/321-2012-п#Text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bCs/>
          <w:szCs w:val="28"/>
          <w:shd w:val="clear" w:color="auto" w:fill="FFFFFF"/>
        </w:rPr>
      </w:pPr>
      <w:r w:rsidRPr="002D7712">
        <w:rPr>
          <w:bCs/>
          <w:szCs w:val="28"/>
          <w:shd w:val="clear" w:color="auto" w:fill="FFFFFF"/>
        </w:rPr>
        <w:t>Про затвердження Порядку забезпечення осіб з інвалідністю автомобілями: Постанова КМУ від 19 липня 2006 р. № 999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bCs/>
          <w:szCs w:val="28"/>
          <w:shd w:val="clear" w:color="auto" w:fill="FFFFFF"/>
        </w:rPr>
      </w:pPr>
      <w:hyperlink r:id="rId24" w:anchor="Text" w:history="1">
        <w:r w:rsidR="00100F31" w:rsidRPr="002D7712">
          <w:rPr>
            <w:rStyle w:val="ab"/>
            <w:bCs/>
            <w:szCs w:val="28"/>
            <w:shd w:val="clear" w:color="auto" w:fill="FFFFFF"/>
          </w:rPr>
          <w:t>https://zakon.rada.gov.ua/laws/show/999-2006-п#Text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szCs w:val="28"/>
          <w:shd w:val="clear" w:color="auto" w:fill="FFFFFF"/>
        </w:rPr>
        <w:t xml:space="preserve">Про затвердження Порядку застосування Списків N 1 і N 2 виробництв, робіт, професій, посад і показників при обчисленні стажу роботи, що дає право на пенсію за віком на пільгових умовах: Наказ </w:t>
      </w:r>
      <w:r w:rsidRPr="002D7712">
        <w:rPr>
          <w:bCs/>
          <w:szCs w:val="28"/>
          <w:shd w:val="clear" w:color="auto" w:fill="FFFFFF"/>
        </w:rPr>
        <w:t xml:space="preserve">Міністерства праці та соціальної політики України від </w:t>
      </w:r>
      <w:r w:rsidRPr="002D7712">
        <w:rPr>
          <w:szCs w:val="28"/>
          <w:shd w:val="clear" w:color="auto" w:fill="FFFFFF"/>
        </w:rPr>
        <w:t>18.11.2005 № 383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25" w:anchor="Text" w:history="1">
        <w:r w:rsidR="00100F31" w:rsidRPr="002D7712">
          <w:rPr>
            <w:rStyle w:val="ab"/>
            <w:iCs/>
            <w:szCs w:val="28"/>
          </w:rPr>
          <w:t>https://zakon.rada.gov.ua/laws/show/z1451-05#Text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>Про затвердження Порядку реєстрації, перереєстрації безробітних та ведення обліку осіб, які шукають роботу: Постанова КМУ від 19 вересня 2018 р. № 792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26" w:anchor="Text" w:history="1">
        <w:r w:rsidR="00100F31" w:rsidRPr="002D7712">
          <w:rPr>
            <w:rStyle w:val="ab"/>
            <w:iCs/>
            <w:szCs w:val="28"/>
          </w:rPr>
          <w:t>https://zakon.rada.gov.ua/laws/show/792-2018-п#Text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>Про затвердження Порядку розслідування та обліку нещасних випадків, професійних захворювань та аварій на виробництві: Постанова КМУ від 17 квітня 2019 р. № 337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27" w:anchor="Text" w:history="1">
        <w:r w:rsidR="00100F31" w:rsidRPr="002D7712">
          <w:rPr>
            <w:rStyle w:val="ab"/>
            <w:iCs/>
            <w:szCs w:val="28"/>
          </w:rPr>
          <w:t>https://zakon.rada.gov.ua/laws/show/337-2019-п#Text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 xml:space="preserve">Про основи соціального захисту бездомних осіб і безпритульних дітей: Закон України від </w:t>
      </w:r>
      <w:r w:rsidRPr="002D7712">
        <w:rPr>
          <w:bCs/>
          <w:shd w:val="clear" w:color="auto" w:fill="FFFFFF"/>
        </w:rPr>
        <w:t>2 червня 2005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28" w:anchor="Text" w:history="1">
        <w:r w:rsidR="00100F31" w:rsidRPr="002D7712">
          <w:rPr>
            <w:rStyle w:val="ab"/>
            <w:iCs/>
            <w:szCs w:val="28"/>
          </w:rPr>
          <w:t>https://zakon.rada.gov.ua/laws/show/2623-15#Text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 xml:space="preserve">Про основи соціальної захищеності осіб з інвалідністю в Україні: Закон України від </w:t>
      </w:r>
      <w:r w:rsidRPr="002D7712">
        <w:rPr>
          <w:bCs/>
          <w:shd w:val="clear" w:color="auto" w:fill="FFFFFF"/>
        </w:rPr>
        <w:t>21 березня 1991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29" w:anchor="Text" w:history="1">
        <w:r w:rsidR="00100F31" w:rsidRPr="002D7712">
          <w:rPr>
            <w:rStyle w:val="ab"/>
            <w:iCs/>
            <w:szCs w:val="28"/>
          </w:rPr>
          <w:t>https://zakon.rada.gov.ua/laws/show/875-12#Text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 xml:space="preserve">Про пенсійне забезпечення: Закон України від </w:t>
      </w:r>
      <w:r w:rsidRPr="002D7712">
        <w:rPr>
          <w:bCs/>
          <w:shd w:val="clear" w:color="auto" w:fill="FFFFFF"/>
        </w:rPr>
        <w:t>5 листопада 1991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30" w:anchor="Text" w:history="1">
        <w:r w:rsidR="00100F31" w:rsidRPr="002D7712">
          <w:rPr>
            <w:rStyle w:val="ab"/>
            <w:iCs/>
            <w:szCs w:val="28"/>
          </w:rPr>
          <w:t>https://zakon.rada.gov.ua/laws/show/1788-12#Text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iCs/>
          <w:szCs w:val="28"/>
        </w:rPr>
      </w:pPr>
      <w:r w:rsidRPr="002D7712">
        <w:rPr>
          <w:bCs/>
          <w:szCs w:val="28"/>
          <w:shd w:val="clear" w:color="auto" w:fill="FFFFFF"/>
        </w:rPr>
        <w:t xml:space="preserve">Про прожитковий мінімум: Закон України від </w:t>
      </w:r>
      <w:r w:rsidRPr="002D7712">
        <w:rPr>
          <w:bCs/>
          <w:shd w:val="clear" w:color="auto" w:fill="FFFFFF"/>
        </w:rPr>
        <w:t>15 липня 1999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iCs/>
          <w:szCs w:val="28"/>
        </w:rPr>
      </w:pPr>
      <w:hyperlink r:id="rId31" w:anchor="Text" w:history="1">
        <w:r w:rsidR="00100F31" w:rsidRPr="002D7712">
          <w:rPr>
            <w:rStyle w:val="ab"/>
            <w:iCs/>
            <w:szCs w:val="28"/>
          </w:rPr>
          <w:t>https://zakon.rada.gov.ua/laws/show/966-14#Text</w:t>
        </w:r>
      </w:hyperlink>
    </w:p>
    <w:p w:rsidR="00100F31" w:rsidRPr="002D7712" w:rsidRDefault="00100F31" w:rsidP="00100F31">
      <w:pPr>
        <w:pStyle w:val="Bold14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bCs/>
          <w:szCs w:val="28"/>
          <w:shd w:val="clear" w:color="auto" w:fill="FFFFFF"/>
        </w:rPr>
      </w:pPr>
      <w:r w:rsidRPr="002D7712">
        <w:rPr>
          <w:bCs/>
          <w:szCs w:val="28"/>
          <w:shd w:val="clear" w:color="auto" w:fill="FFFFFF"/>
        </w:rPr>
        <w:t xml:space="preserve">Про реабілітацію осіб з інвалідністю в Україні: Закон України від </w:t>
      </w:r>
      <w:r w:rsidRPr="002D7712">
        <w:rPr>
          <w:bCs/>
          <w:shd w:val="clear" w:color="auto" w:fill="FFFFFF"/>
        </w:rPr>
        <w:t>6 жовтня 2005 року</w:t>
      </w:r>
    </w:p>
    <w:p w:rsidR="00100F31" w:rsidRPr="002D7712" w:rsidRDefault="00EB3159" w:rsidP="00100F31">
      <w:pPr>
        <w:pStyle w:val="Bold14"/>
        <w:tabs>
          <w:tab w:val="left" w:pos="993"/>
        </w:tabs>
        <w:spacing w:line="240" w:lineRule="auto"/>
        <w:ind w:left="567"/>
        <w:rPr>
          <w:bCs/>
          <w:szCs w:val="28"/>
          <w:shd w:val="clear" w:color="auto" w:fill="FFFFFF"/>
        </w:rPr>
      </w:pPr>
      <w:hyperlink r:id="rId32" w:anchor="Text" w:history="1">
        <w:r w:rsidR="00100F31" w:rsidRPr="002D7712">
          <w:rPr>
            <w:rStyle w:val="ab"/>
            <w:bCs/>
            <w:szCs w:val="28"/>
            <w:shd w:val="clear" w:color="auto" w:fill="FFFFFF"/>
          </w:rPr>
          <w:t>https://zakon.rada.gov.ua/laws/show/2961-15#Text</w:t>
        </w:r>
      </w:hyperlink>
    </w:p>
    <w:p w:rsidR="00100F31" w:rsidRPr="002D7712" w:rsidRDefault="00100F31" w:rsidP="00100F3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b/>
          <w:sz w:val="28"/>
          <w:szCs w:val="28"/>
          <w:lang w:val="uk-UA"/>
        </w:rPr>
      </w:pPr>
    </w:p>
    <w:p w:rsidR="00100F31" w:rsidRPr="002D7712" w:rsidRDefault="00100F31" w:rsidP="00100F31">
      <w:pPr>
        <w:shd w:val="clear" w:color="auto" w:fill="FFFFFF"/>
        <w:tabs>
          <w:tab w:val="left" w:pos="365"/>
        </w:tabs>
        <w:spacing w:before="14" w:line="226" w:lineRule="exact"/>
        <w:jc w:val="center"/>
        <w:rPr>
          <w:spacing w:val="-20"/>
          <w:sz w:val="28"/>
          <w:szCs w:val="28"/>
          <w:lang w:val="uk-UA"/>
        </w:rPr>
      </w:pPr>
      <w:r w:rsidRPr="002D7712">
        <w:rPr>
          <w:b/>
          <w:sz w:val="28"/>
          <w:szCs w:val="28"/>
          <w:lang w:val="uk-UA"/>
        </w:rPr>
        <w:t>Інформаційні ресурси</w:t>
      </w:r>
    </w:p>
    <w:p w:rsidR="00100F31" w:rsidRPr="002D7712" w:rsidRDefault="00100F31" w:rsidP="00100F31">
      <w:pPr>
        <w:shd w:val="clear" w:color="auto" w:fill="FFFFFF"/>
        <w:tabs>
          <w:tab w:val="left" w:pos="365"/>
        </w:tabs>
        <w:spacing w:before="14" w:line="226" w:lineRule="exact"/>
        <w:rPr>
          <w:spacing w:val="-20"/>
          <w:sz w:val="28"/>
          <w:szCs w:val="28"/>
          <w:lang w:val="uk-UA"/>
        </w:rPr>
      </w:pPr>
    </w:p>
    <w:p w:rsidR="00100F31" w:rsidRPr="002D7712" w:rsidRDefault="00100F31" w:rsidP="00100F31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color w:val="000000"/>
          <w:spacing w:val="-13"/>
          <w:sz w:val="28"/>
          <w:szCs w:val="28"/>
          <w:lang w:val="uk-UA"/>
        </w:rPr>
      </w:pPr>
      <w:r w:rsidRPr="002D7712">
        <w:rPr>
          <w:color w:val="000000"/>
          <w:spacing w:val="-13"/>
          <w:sz w:val="28"/>
          <w:szCs w:val="28"/>
          <w:lang w:val="uk-UA"/>
        </w:rPr>
        <w:t xml:space="preserve">а) Посилання на курс в системі електронного забезпечення навчання </w:t>
      </w:r>
      <w:proofErr w:type="spellStart"/>
      <w:r w:rsidRPr="002D7712">
        <w:rPr>
          <w:color w:val="000000"/>
          <w:spacing w:val="-13"/>
          <w:sz w:val="28"/>
          <w:szCs w:val="28"/>
          <w:lang w:val="uk-UA"/>
        </w:rPr>
        <w:t>Moodle</w:t>
      </w:r>
      <w:proofErr w:type="spellEnd"/>
      <w:r w:rsidRPr="002D7712">
        <w:rPr>
          <w:color w:val="000000"/>
          <w:spacing w:val="-13"/>
          <w:sz w:val="28"/>
          <w:szCs w:val="28"/>
          <w:lang w:val="uk-UA"/>
        </w:rPr>
        <w:t xml:space="preserve">. </w:t>
      </w:r>
      <w:hyperlink r:id="rId33" w:history="1">
        <w:r w:rsidRPr="002D7712">
          <w:rPr>
            <w:rStyle w:val="ab"/>
            <w:spacing w:val="-13"/>
            <w:sz w:val="28"/>
            <w:szCs w:val="28"/>
            <w:lang w:val="uk-UA"/>
          </w:rPr>
          <w:t>https://epkmoodle.znu.edu.ua/course/view.php?id=514</w:t>
        </w:r>
      </w:hyperlink>
      <w:r w:rsidRPr="002D7712">
        <w:rPr>
          <w:color w:val="000000"/>
          <w:spacing w:val="-13"/>
          <w:sz w:val="28"/>
          <w:szCs w:val="28"/>
          <w:lang w:val="uk-UA"/>
        </w:rPr>
        <w:t xml:space="preserve"> </w:t>
      </w:r>
    </w:p>
    <w:p w:rsidR="00100F31" w:rsidRPr="002D7712" w:rsidRDefault="00100F31" w:rsidP="00100F31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>б) Ресурси для навчання:</w:t>
      </w:r>
    </w:p>
    <w:p w:rsidR="00100F31" w:rsidRPr="002D7712" w:rsidRDefault="00100F31" w:rsidP="00100F31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1. Національна парламентська бібліотека України [Електронний ресурс] – Режим доступу: </w:t>
      </w:r>
      <w:hyperlink r:id="rId34" w:history="1">
        <w:r w:rsidRPr="002D7712">
          <w:rPr>
            <w:rStyle w:val="ab"/>
            <w:sz w:val="28"/>
            <w:szCs w:val="28"/>
            <w:lang w:val="uk-UA"/>
          </w:rPr>
          <w:t>http://nplu.org/</w:t>
        </w:r>
      </w:hyperlink>
    </w:p>
    <w:p w:rsidR="00100F31" w:rsidRPr="002D7712" w:rsidRDefault="00100F31" w:rsidP="00100F31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2. Національна бібліотека України імені В.І. Вернадського [Електронний ресурс] – Режим доступу: </w:t>
      </w:r>
      <w:hyperlink r:id="rId35" w:history="1">
        <w:r w:rsidRPr="002D7712">
          <w:rPr>
            <w:rStyle w:val="ab"/>
            <w:sz w:val="28"/>
            <w:szCs w:val="28"/>
            <w:lang w:val="uk-UA"/>
          </w:rPr>
          <w:t>http://www.nbuv.gov.ua/</w:t>
        </w:r>
      </w:hyperlink>
      <w:r w:rsidRPr="002D7712">
        <w:rPr>
          <w:sz w:val="28"/>
          <w:szCs w:val="28"/>
          <w:lang w:val="uk-UA"/>
        </w:rPr>
        <w:t xml:space="preserve"> </w:t>
      </w:r>
    </w:p>
    <w:p w:rsidR="00100F31" w:rsidRPr="002D7712" w:rsidRDefault="00100F31" w:rsidP="00100F31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3. Інформаційно-пошукова правова система «Нормативні акти України (НАУ)» [Електронний ресурс] – Режим доступу: </w:t>
      </w:r>
      <w:hyperlink r:id="rId36" w:history="1">
        <w:r w:rsidRPr="002D7712">
          <w:rPr>
            <w:rStyle w:val="ab"/>
            <w:sz w:val="28"/>
            <w:szCs w:val="28"/>
            <w:lang w:val="uk-UA"/>
          </w:rPr>
          <w:t>http://www.nau.ua</w:t>
        </w:r>
      </w:hyperlink>
      <w:r w:rsidRPr="002D7712">
        <w:rPr>
          <w:sz w:val="28"/>
          <w:szCs w:val="28"/>
          <w:lang w:val="uk-UA"/>
        </w:rPr>
        <w:t xml:space="preserve"> </w:t>
      </w:r>
    </w:p>
    <w:p w:rsidR="00100F31" w:rsidRPr="002D7712" w:rsidRDefault="00100F31" w:rsidP="00100F31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4. Офіційний сайт Верховної Ради України [Електронний ресурс] – Режим доступу: </w:t>
      </w:r>
      <w:hyperlink r:id="rId37" w:history="1">
        <w:r w:rsidRPr="002D7712">
          <w:rPr>
            <w:rStyle w:val="ab"/>
            <w:sz w:val="28"/>
            <w:szCs w:val="28"/>
            <w:lang w:val="uk-UA"/>
          </w:rPr>
          <w:t>http://portal.rada.gov.ua/</w:t>
        </w:r>
      </w:hyperlink>
    </w:p>
    <w:p w:rsidR="00100F31" w:rsidRPr="002D7712" w:rsidRDefault="00100F31" w:rsidP="00100F31">
      <w:pPr>
        <w:shd w:val="clear" w:color="auto" w:fill="FFFFFF"/>
        <w:autoSpaceDN w:val="0"/>
        <w:adjustRightInd w:val="0"/>
        <w:ind w:firstLine="709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5. Національна юридична бібліотека – Режим доступу: </w:t>
      </w:r>
      <w:hyperlink r:id="rId38" w:history="1">
        <w:r w:rsidRPr="002D7712">
          <w:rPr>
            <w:rStyle w:val="ab"/>
            <w:sz w:val="28"/>
            <w:szCs w:val="28"/>
            <w:lang w:val="uk-UA"/>
          </w:rPr>
          <w:t>http://www.nbuv.gov.ua/nyub/index.html</w:t>
        </w:r>
      </w:hyperlink>
      <w:r w:rsidRPr="002D7712">
        <w:rPr>
          <w:sz w:val="28"/>
          <w:szCs w:val="28"/>
          <w:lang w:val="uk-UA"/>
        </w:rPr>
        <w:t>.</w:t>
      </w:r>
    </w:p>
    <w:p w:rsidR="00100F31" w:rsidRPr="002D7712" w:rsidRDefault="00100F31" w:rsidP="00100F31">
      <w:pPr>
        <w:shd w:val="clear" w:color="auto" w:fill="FFFFFF"/>
        <w:autoSpaceDN w:val="0"/>
        <w:adjustRightInd w:val="0"/>
        <w:ind w:firstLine="709"/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6. Офіційний сайт Міністерства соціальної політики України. – Режим доступу: </w:t>
      </w:r>
      <w:hyperlink r:id="rId39" w:history="1">
        <w:r w:rsidRPr="002D7712">
          <w:rPr>
            <w:rStyle w:val="ab"/>
            <w:sz w:val="28"/>
            <w:szCs w:val="28"/>
            <w:lang w:val="uk-UA"/>
          </w:rPr>
          <w:t>https://www.msp.gov.ua</w:t>
        </w:r>
      </w:hyperlink>
      <w:r w:rsidRPr="002D7712">
        <w:rPr>
          <w:sz w:val="28"/>
          <w:szCs w:val="28"/>
          <w:lang w:val="uk-UA"/>
        </w:rPr>
        <w:t xml:space="preserve"> </w:t>
      </w:r>
    </w:p>
    <w:p w:rsidR="00100F31" w:rsidRPr="002D7712" w:rsidRDefault="00100F31" w:rsidP="00100F31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7. Офіційний сайт Пенсійного фонду України – </w:t>
      </w:r>
      <w:hyperlink r:id="rId40" w:history="1">
        <w:r w:rsidRPr="002D7712">
          <w:rPr>
            <w:rStyle w:val="ab"/>
            <w:sz w:val="28"/>
            <w:szCs w:val="28"/>
            <w:lang w:val="uk-UA"/>
          </w:rPr>
          <w:t>https://www.pfu.gov.ua</w:t>
        </w:r>
      </w:hyperlink>
      <w:r w:rsidRPr="002D7712">
        <w:rPr>
          <w:sz w:val="28"/>
          <w:szCs w:val="28"/>
          <w:lang w:val="uk-UA"/>
        </w:rPr>
        <w:t xml:space="preserve"> </w:t>
      </w:r>
    </w:p>
    <w:p w:rsidR="00100F31" w:rsidRPr="002D7712" w:rsidRDefault="00100F31" w:rsidP="00100F31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8. Офіційний сайт Фонду соціального страхування – Режим доступу: </w:t>
      </w:r>
      <w:hyperlink r:id="rId41" w:history="1">
        <w:r w:rsidRPr="002D7712">
          <w:rPr>
            <w:rStyle w:val="ab"/>
            <w:sz w:val="28"/>
            <w:szCs w:val="28"/>
            <w:lang w:val="uk-UA"/>
          </w:rPr>
          <w:t>http://www.fssu.gov.ua/fse/control/main/uk/index</w:t>
        </w:r>
      </w:hyperlink>
      <w:r w:rsidRPr="002D7712">
        <w:rPr>
          <w:sz w:val="28"/>
          <w:szCs w:val="28"/>
          <w:lang w:val="uk-UA"/>
        </w:rPr>
        <w:t xml:space="preserve">  </w:t>
      </w:r>
    </w:p>
    <w:p w:rsidR="00100F31" w:rsidRPr="002D7712" w:rsidRDefault="00100F31" w:rsidP="00100F31">
      <w:pPr>
        <w:rPr>
          <w:sz w:val="28"/>
          <w:szCs w:val="28"/>
          <w:lang w:val="uk-UA"/>
        </w:rPr>
      </w:pPr>
      <w:r w:rsidRPr="002D7712">
        <w:rPr>
          <w:sz w:val="28"/>
          <w:szCs w:val="28"/>
          <w:lang w:val="uk-UA"/>
        </w:rPr>
        <w:t xml:space="preserve">9. Соціальні послуги на сайті Запорізької міської Ради – Режим доступу: </w:t>
      </w:r>
      <w:hyperlink r:id="rId42" w:history="1">
        <w:r w:rsidRPr="002D7712">
          <w:rPr>
            <w:rStyle w:val="ab"/>
            <w:sz w:val="28"/>
            <w:szCs w:val="28"/>
            <w:lang w:val="uk-UA"/>
          </w:rPr>
          <w:t>https://zp.gov.ua/uk/page/socialni-poslugi</w:t>
        </w:r>
      </w:hyperlink>
      <w:r w:rsidRPr="002D7712">
        <w:rPr>
          <w:sz w:val="28"/>
          <w:szCs w:val="28"/>
          <w:lang w:val="uk-UA"/>
        </w:rPr>
        <w:t xml:space="preserve"> </w:t>
      </w:r>
    </w:p>
    <w:p w:rsidR="00C4747E" w:rsidRPr="002D7712" w:rsidRDefault="00C4747E" w:rsidP="00F4468F">
      <w:pPr>
        <w:pStyle w:val="ad"/>
        <w:ind w:firstLine="0"/>
        <w:rPr>
          <w:sz w:val="28"/>
          <w:szCs w:val="28"/>
          <w:lang w:val="uk-UA"/>
        </w:rPr>
      </w:pPr>
    </w:p>
    <w:sectPr w:rsidR="00C4747E" w:rsidRPr="002D7712" w:rsidSect="00577CA2">
      <w:headerReference w:type="default" r:id="rId4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159" w:rsidRDefault="00EB3159" w:rsidP="00577CA2">
      <w:r>
        <w:separator/>
      </w:r>
    </w:p>
  </w:endnote>
  <w:endnote w:type="continuationSeparator" w:id="0">
    <w:p w:rsidR="00EB3159" w:rsidRDefault="00EB3159" w:rsidP="00577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159" w:rsidRDefault="00EB3159" w:rsidP="00577CA2">
      <w:r>
        <w:separator/>
      </w:r>
    </w:p>
  </w:footnote>
  <w:footnote w:type="continuationSeparator" w:id="0">
    <w:p w:rsidR="00EB3159" w:rsidRDefault="00EB3159" w:rsidP="00577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3709115"/>
      <w:docPartObj>
        <w:docPartGallery w:val="Page Numbers (Top of Page)"/>
        <w:docPartUnique/>
      </w:docPartObj>
    </w:sdtPr>
    <w:sdtEndPr/>
    <w:sdtContent>
      <w:p w:rsidR="008F1B20" w:rsidRDefault="008F1B2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714">
          <w:rPr>
            <w:noProof/>
          </w:rPr>
          <w:t>1</w:t>
        </w:r>
        <w:r>
          <w:fldChar w:fldCharType="end"/>
        </w:r>
      </w:p>
    </w:sdtContent>
  </w:sdt>
  <w:p w:rsidR="008F1B20" w:rsidRDefault="008F1B2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B492D"/>
    <w:multiLevelType w:val="hybridMultilevel"/>
    <w:tmpl w:val="0B6C92CA"/>
    <w:lvl w:ilvl="0" w:tplc="A384B172">
      <w:start w:val="1"/>
      <w:numFmt w:val="decimal"/>
      <w:lvlText w:val="%1."/>
      <w:lvlJc w:val="left"/>
      <w:pPr>
        <w:ind w:left="7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AB7EFF"/>
    <w:multiLevelType w:val="hybridMultilevel"/>
    <w:tmpl w:val="C5306198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FC4248"/>
    <w:multiLevelType w:val="hybridMultilevel"/>
    <w:tmpl w:val="134CBF4A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A0250"/>
    <w:multiLevelType w:val="hybridMultilevel"/>
    <w:tmpl w:val="1D84B474"/>
    <w:lvl w:ilvl="0" w:tplc="EC78400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44C8A"/>
    <w:multiLevelType w:val="hybridMultilevel"/>
    <w:tmpl w:val="9F68FFD4"/>
    <w:lvl w:ilvl="0" w:tplc="EC78400E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i w:val="0"/>
        <w:sz w:val="22"/>
        <w:szCs w:val="22"/>
      </w:rPr>
    </w:lvl>
    <w:lvl w:ilvl="1" w:tplc="7D549584">
      <w:start w:val="1"/>
      <w:numFmt w:val="decimal"/>
      <w:lvlText w:val="%2."/>
      <w:lvlJc w:val="left"/>
      <w:pPr>
        <w:tabs>
          <w:tab w:val="num" w:pos="1760"/>
        </w:tabs>
        <w:ind w:left="1760" w:hanging="680"/>
      </w:pPr>
      <w:rPr>
        <w:rFonts w:hint="default"/>
        <w:i w:val="0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AB2208"/>
    <w:multiLevelType w:val="hybridMultilevel"/>
    <w:tmpl w:val="80FA71F6"/>
    <w:lvl w:ilvl="0" w:tplc="0419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6450D1"/>
    <w:multiLevelType w:val="hybridMultilevel"/>
    <w:tmpl w:val="5178BC38"/>
    <w:lvl w:ilvl="0" w:tplc="5E4275C8">
      <w:start w:val="1"/>
      <w:numFmt w:val="decimal"/>
      <w:lvlText w:val="%1."/>
      <w:lvlJc w:val="left"/>
      <w:pPr>
        <w:tabs>
          <w:tab w:val="num" w:pos="2056"/>
        </w:tabs>
        <w:ind w:left="2056" w:hanging="6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107254B"/>
    <w:multiLevelType w:val="hybridMultilevel"/>
    <w:tmpl w:val="5142E3A4"/>
    <w:lvl w:ilvl="0" w:tplc="A300DA7C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</w:lvl>
    <w:lvl w:ilvl="1" w:tplc="CFFC90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A61323"/>
    <w:multiLevelType w:val="hybridMultilevel"/>
    <w:tmpl w:val="B7D4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C35B5"/>
    <w:multiLevelType w:val="hybridMultilevel"/>
    <w:tmpl w:val="3E6E76DC"/>
    <w:lvl w:ilvl="0" w:tplc="7D549584">
      <w:start w:val="1"/>
      <w:numFmt w:val="decimal"/>
      <w:lvlText w:val="%1."/>
      <w:lvlJc w:val="left"/>
      <w:pPr>
        <w:tabs>
          <w:tab w:val="num" w:pos="1247"/>
        </w:tabs>
        <w:ind w:left="1247" w:hanging="68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4445558B"/>
    <w:multiLevelType w:val="hybridMultilevel"/>
    <w:tmpl w:val="D67024A2"/>
    <w:lvl w:ilvl="0" w:tplc="CFFC901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4A514E4A"/>
    <w:multiLevelType w:val="hybridMultilevel"/>
    <w:tmpl w:val="56022578"/>
    <w:lvl w:ilvl="0" w:tplc="7D549584">
      <w:start w:val="1"/>
      <w:numFmt w:val="decimal"/>
      <w:lvlText w:val="%1."/>
      <w:lvlJc w:val="left"/>
      <w:pPr>
        <w:tabs>
          <w:tab w:val="num" w:pos="1580"/>
        </w:tabs>
        <w:ind w:left="1580" w:hanging="68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4F9C6965"/>
    <w:multiLevelType w:val="hybridMultilevel"/>
    <w:tmpl w:val="41EC731C"/>
    <w:lvl w:ilvl="0" w:tplc="7D549584">
      <w:start w:val="1"/>
      <w:numFmt w:val="decimal"/>
      <w:lvlText w:val="%1."/>
      <w:lvlJc w:val="left"/>
      <w:pPr>
        <w:tabs>
          <w:tab w:val="num" w:pos="2120"/>
        </w:tabs>
        <w:ind w:left="2120" w:hanging="68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51D80E96"/>
    <w:multiLevelType w:val="hybridMultilevel"/>
    <w:tmpl w:val="D5387FDA"/>
    <w:lvl w:ilvl="0" w:tplc="5C0EDF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4" w15:restartNumberingAfterBreak="0">
    <w:nsid w:val="554D3E32"/>
    <w:multiLevelType w:val="hybridMultilevel"/>
    <w:tmpl w:val="8D600D60"/>
    <w:lvl w:ilvl="0" w:tplc="7D549584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AF61FD"/>
    <w:multiLevelType w:val="hybridMultilevel"/>
    <w:tmpl w:val="9DE4B4E4"/>
    <w:lvl w:ilvl="0" w:tplc="A300DA7C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</w:lvl>
    <w:lvl w:ilvl="1" w:tplc="55680E40">
      <w:start w:val="1"/>
      <w:numFmt w:val="decimal"/>
      <w:pStyle w:val="a"/>
      <w:lvlText w:val="%2."/>
      <w:lvlJc w:val="left"/>
      <w:pPr>
        <w:tabs>
          <w:tab w:val="num" w:pos="1040"/>
        </w:tabs>
        <w:ind w:left="1040" w:hanging="680"/>
      </w:pPr>
      <w:rPr>
        <w:rFonts w:hint="default"/>
        <w:sz w:val="22"/>
        <w:szCs w:val="22"/>
      </w:rPr>
    </w:lvl>
    <w:lvl w:ilvl="2" w:tplc="7D549584">
      <w:start w:val="1"/>
      <w:numFmt w:val="decimal"/>
      <w:lvlText w:val="%3."/>
      <w:lvlJc w:val="left"/>
      <w:pPr>
        <w:tabs>
          <w:tab w:val="num" w:pos="1940"/>
        </w:tabs>
        <w:ind w:left="1940" w:hanging="680"/>
      </w:pPr>
      <w:rPr>
        <w:rFonts w:hint="default"/>
        <w:sz w:val="22"/>
        <w:szCs w:val="22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754A5E33"/>
    <w:multiLevelType w:val="hybridMultilevel"/>
    <w:tmpl w:val="2D849C38"/>
    <w:lvl w:ilvl="0" w:tplc="1A3A8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67C4B9E"/>
    <w:multiLevelType w:val="hybridMultilevel"/>
    <w:tmpl w:val="9D86CC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1"/>
  </w:num>
  <w:num w:numId="12">
    <w:abstractNumId w:val="13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4"/>
  </w:num>
  <w:num w:numId="17">
    <w:abstractNumId w:val="9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B4"/>
    <w:rsid w:val="00025E43"/>
    <w:rsid w:val="000328FE"/>
    <w:rsid w:val="00035FFA"/>
    <w:rsid w:val="000530B9"/>
    <w:rsid w:val="00064964"/>
    <w:rsid w:val="0007000F"/>
    <w:rsid w:val="0008545D"/>
    <w:rsid w:val="0009080F"/>
    <w:rsid w:val="000B3717"/>
    <w:rsid w:val="000F7FD0"/>
    <w:rsid w:val="00100592"/>
    <w:rsid w:val="00100F31"/>
    <w:rsid w:val="001108D5"/>
    <w:rsid w:val="00112638"/>
    <w:rsid w:val="00113B05"/>
    <w:rsid w:val="00124F29"/>
    <w:rsid w:val="00154226"/>
    <w:rsid w:val="0017606D"/>
    <w:rsid w:val="00182C78"/>
    <w:rsid w:val="00187BC2"/>
    <w:rsid w:val="001B2EC4"/>
    <w:rsid w:val="001D6866"/>
    <w:rsid w:val="001E2216"/>
    <w:rsid w:val="001E332E"/>
    <w:rsid w:val="002748B9"/>
    <w:rsid w:val="00285367"/>
    <w:rsid w:val="002A4EE5"/>
    <w:rsid w:val="002B18AF"/>
    <w:rsid w:val="002D75F1"/>
    <w:rsid w:val="002D7712"/>
    <w:rsid w:val="002F5944"/>
    <w:rsid w:val="00303692"/>
    <w:rsid w:val="003305DF"/>
    <w:rsid w:val="00341DB3"/>
    <w:rsid w:val="003B6F76"/>
    <w:rsid w:val="00407BAB"/>
    <w:rsid w:val="004509FF"/>
    <w:rsid w:val="00455E8F"/>
    <w:rsid w:val="00463BAE"/>
    <w:rsid w:val="004645AD"/>
    <w:rsid w:val="00480F9A"/>
    <w:rsid w:val="004902D8"/>
    <w:rsid w:val="004A5D27"/>
    <w:rsid w:val="004C08D4"/>
    <w:rsid w:val="004C5CA0"/>
    <w:rsid w:val="004C694B"/>
    <w:rsid w:val="00526A7D"/>
    <w:rsid w:val="00536714"/>
    <w:rsid w:val="005441F2"/>
    <w:rsid w:val="00577CA2"/>
    <w:rsid w:val="0058284F"/>
    <w:rsid w:val="005A463B"/>
    <w:rsid w:val="005C032D"/>
    <w:rsid w:val="005C3802"/>
    <w:rsid w:val="0062488A"/>
    <w:rsid w:val="00633565"/>
    <w:rsid w:val="006433C6"/>
    <w:rsid w:val="00656DC7"/>
    <w:rsid w:val="00660C38"/>
    <w:rsid w:val="0066646D"/>
    <w:rsid w:val="00667BF1"/>
    <w:rsid w:val="0069083A"/>
    <w:rsid w:val="006932A2"/>
    <w:rsid w:val="006934C7"/>
    <w:rsid w:val="006A3B02"/>
    <w:rsid w:val="006A7854"/>
    <w:rsid w:val="006D2CFD"/>
    <w:rsid w:val="006E4B47"/>
    <w:rsid w:val="006F23CD"/>
    <w:rsid w:val="00710DB7"/>
    <w:rsid w:val="007453F9"/>
    <w:rsid w:val="00753213"/>
    <w:rsid w:val="0078053F"/>
    <w:rsid w:val="007C3AD9"/>
    <w:rsid w:val="007C4D7F"/>
    <w:rsid w:val="00820BF9"/>
    <w:rsid w:val="00826E74"/>
    <w:rsid w:val="008364C6"/>
    <w:rsid w:val="0086336E"/>
    <w:rsid w:val="00864FBA"/>
    <w:rsid w:val="0086641D"/>
    <w:rsid w:val="00872E7E"/>
    <w:rsid w:val="00891DF9"/>
    <w:rsid w:val="008F1B20"/>
    <w:rsid w:val="00901717"/>
    <w:rsid w:val="00913870"/>
    <w:rsid w:val="0093376D"/>
    <w:rsid w:val="009607EA"/>
    <w:rsid w:val="00990C40"/>
    <w:rsid w:val="00996A96"/>
    <w:rsid w:val="009C05EB"/>
    <w:rsid w:val="00A011CA"/>
    <w:rsid w:val="00A02F05"/>
    <w:rsid w:val="00A402C9"/>
    <w:rsid w:val="00A52118"/>
    <w:rsid w:val="00A54DD0"/>
    <w:rsid w:val="00A643C4"/>
    <w:rsid w:val="00A87307"/>
    <w:rsid w:val="00AA4D9D"/>
    <w:rsid w:val="00AB12AA"/>
    <w:rsid w:val="00AB5B29"/>
    <w:rsid w:val="00AC7657"/>
    <w:rsid w:val="00AD2F88"/>
    <w:rsid w:val="00AD421F"/>
    <w:rsid w:val="00AE73F6"/>
    <w:rsid w:val="00AF3672"/>
    <w:rsid w:val="00AF6B25"/>
    <w:rsid w:val="00B07BFC"/>
    <w:rsid w:val="00B11A75"/>
    <w:rsid w:val="00B12FDB"/>
    <w:rsid w:val="00B14D1C"/>
    <w:rsid w:val="00B22D1C"/>
    <w:rsid w:val="00B36339"/>
    <w:rsid w:val="00B441E8"/>
    <w:rsid w:val="00B46650"/>
    <w:rsid w:val="00B67D84"/>
    <w:rsid w:val="00B702EE"/>
    <w:rsid w:val="00B70F08"/>
    <w:rsid w:val="00B80870"/>
    <w:rsid w:val="00B94617"/>
    <w:rsid w:val="00BA7F7C"/>
    <w:rsid w:val="00BB732E"/>
    <w:rsid w:val="00BC2E64"/>
    <w:rsid w:val="00BD51B4"/>
    <w:rsid w:val="00C07D04"/>
    <w:rsid w:val="00C14E0B"/>
    <w:rsid w:val="00C4747E"/>
    <w:rsid w:val="00C54EBE"/>
    <w:rsid w:val="00C6027D"/>
    <w:rsid w:val="00C67A3F"/>
    <w:rsid w:val="00CA4B42"/>
    <w:rsid w:val="00CB23D2"/>
    <w:rsid w:val="00CC76BD"/>
    <w:rsid w:val="00CE6979"/>
    <w:rsid w:val="00D10745"/>
    <w:rsid w:val="00D45FD6"/>
    <w:rsid w:val="00D53769"/>
    <w:rsid w:val="00D600E5"/>
    <w:rsid w:val="00D60387"/>
    <w:rsid w:val="00D71B2E"/>
    <w:rsid w:val="00D733E6"/>
    <w:rsid w:val="00D806FC"/>
    <w:rsid w:val="00D820C1"/>
    <w:rsid w:val="00D83E3B"/>
    <w:rsid w:val="00D84487"/>
    <w:rsid w:val="00DB389E"/>
    <w:rsid w:val="00DB3EC5"/>
    <w:rsid w:val="00DC3250"/>
    <w:rsid w:val="00DD13EC"/>
    <w:rsid w:val="00DF6418"/>
    <w:rsid w:val="00E157F9"/>
    <w:rsid w:val="00E25CDD"/>
    <w:rsid w:val="00E46EF3"/>
    <w:rsid w:val="00E628BD"/>
    <w:rsid w:val="00E72FDC"/>
    <w:rsid w:val="00EA71D4"/>
    <w:rsid w:val="00EB3159"/>
    <w:rsid w:val="00F07B5F"/>
    <w:rsid w:val="00F4468F"/>
    <w:rsid w:val="00F63F78"/>
    <w:rsid w:val="00F76A1B"/>
    <w:rsid w:val="00F84974"/>
    <w:rsid w:val="00FA0D10"/>
    <w:rsid w:val="00FA1E71"/>
    <w:rsid w:val="00FC5EE1"/>
    <w:rsid w:val="00FE4970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070A"/>
  <w15:chartTrackingRefBased/>
  <w15:docId w15:val="{889DC3DD-08B2-4D9D-853E-97DA2E37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3633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F76A1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qFormat/>
    <w:rsid w:val="00E25C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ld14">
    <w:name w:val="Основной Bold 14 пт"/>
    <w:basedOn w:val="a0"/>
    <w:rsid w:val="00B36339"/>
    <w:pPr>
      <w:spacing w:line="360" w:lineRule="auto"/>
    </w:pPr>
    <w:rPr>
      <w:sz w:val="28"/>
      <w:lang w:val="uk-UA"/>
    </w:rPr>
  </w:style>
  <w:style w:type="paragraph" w:customStyle="1" w:styleId="31">
    <w:name w:val="Основной текст с отступом 31"/>
    <w:basedOn w:val="a0"/>
    <w:rsid w:val="00B36339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styleId="a4">
    <w:name w:val="Normal (Web)"/>
    <w:basedOn w:val="a0"/>
    <w:uiPriority w:val="99"/>
    <w:unhideWhenUsed/>
    <w:rsid w:val="00480F9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5">
    <w:name w:val="Strong"/>
    <w:basedOn w:val="a1"/>
    <w:qFormat/>
    <w:rsid w:val="005A463B"/>
    <w:rPr>
      <w:b/>
      <w:bCs/>
    </w:rPr>
  </w:style>
  <w:style w:type="paragraph" w:styleId="a6">
    <w:name w:val="header"/>
    <w:basedOn w:val="a0"/>
    <w:link w:val="a7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577C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577CA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2"/>
    <w:uiPriority w:val="39"/>
    <w:rsid w:val="00085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unhideWhenUsed/>
    <w:rsid w:val="00E72FDC"/>
    <w:rPr>
      <w:color w:val="0563C1" w:themeColor="hyperlink"/>
      <w:u w:val="single"/>
    </w:rPr>
  </w:style>
  <w:style w:type="paragraph" w:customStyle="1" w:styleId="32">
    <w:name w:val="Основной текст с отступом 32"/>
    <w:basedOn w:val="a0"/>
    <w:rsid w:val="00AF6B25"/>
    <w:pPr>
      <w:overflowPunct w:val="0"/>
      <w:autoSpaceDE w:val="0"/>
      <w:autoSpaceDN w:val="0"/>
      <w:adjustRightInd w:val="0"/>
      <w:ind w:firstLine="709"/>
      <w:jc w:val="left"/>
      <w:textAlignment w:val="baseline"/>
    </w:pPr>
    <w:rPr>
      <w:sz w:val="28"/>
    </w:rPr>
  </w:style>
  <w:style w:type="paragraph" w:customStyle="1" w:styleId="ac">
    <w:name w:val="Знак"/>
    <w:basedOn w:val="a0"/>
    <w:rsid w:val="00AF6B2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d">
    <w:name w:val="Body Text Indent"/>
    <w:basedOn w:val="a0"/>
    <w:link w:val="ae"/>
    <w:rsid w:val="006A7854"/>
    <w:pPr>
      <w:suppressAutoHyphens/>
      <w:ind w:firstLine="295"/>
    </w:pPr>
    <w:rPr>
      <w:sz w:val="19"/>
      <w:szCs w:val="19"/>
      <w:lang w:eastAsia="ar-SA"/>
    </w:rPr>
  </w:style>
  <w:style w:type="character" w:customStyle="1" w:styleId="ae">
    <w:name w:val="Основной текст с отступом Знак"/>
    <w:basedOn w:val="a1"/>
    <w:link w:val="ad"/>
    <w:rsid w:val="006A7854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30">
    <w:name w:val="Заголовок 3 Знак"/>
    <w:basedOn w:val="a1"/>
    <w:link w:val="3"/>
    <w:rsid w:val="00E25CD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">
    <w:name w:val="Plain Text"/>
    <w:basedOn w:val="a0"/>
    <w:link w:val="af0"/>
    <w:semiHidden/>
    <w:rsid w:val="00C14E0B"/>
    <w:pPr>
      <w:jc w:val="left"/>
    </w:pPr>
    <w:rPr>
      <w:rFonts w:ascii="Courier New" w:hAnsi="Courier New"/>
    </w:rPr>
  </w:style>
  <w:style w:type="character" w:customStyle="1" w:styleId="af0">
    <w:name w:val="Текст Знак"/>
    <w:basedOn w:val="a1"/>
    <w:link w:val="af"/>
    <w:semiHidden/>
    <w:rsid w:val="00C14E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1">
    <w:name w:val="List Paragraph"/>
    <w:basedOn w:val="a0"/>
    <w:uiPriority w:val="34"/>
    <w:qFormat/>
    <w:rsid w:val="00455E8F"/>
    <w:pPr>
      <w:ind w:left="720"/>
      <w:contextualSpacing/>
    </w:pPr>
  </w:style>
  <w:style w:type="paragraph" w:styleId="33">
    <w:name w:val="Body Text 3"/>
    <w:basedOn w:val="a0"/>
    <w:link w:val="34"/>
    <w:rsid w:val="0006496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1"/>
    <w:link w:val="33"/>
    <w:rsid w:val="000649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2">
    <w:name w:val="Вроцик"/>
    <w:basedOn w:val="a0"/>
    <w:rsid w:val="004C5CA0"/>
    <w:pPr>
      <w:spacing w:line="360" w:lineRule="auto"/>
      <w:ind w:firstLine="851"/>
    </w:pPr>
    <w:rPr>
      <w:sz w:val="28"/>
      <w:szCs w:val="24"/>
    </w:rPr>
  </w:style>
  <w:style w:type="paragraph" w:styleId="af3">
    <w:name w:val="Body Text"/>
    <w:basedOn w:val="a0"/>
    <w:link w:val="af4"/>
    <w:rsid w:val="00182C78"/>
    <w:pPr>
      <w:spacing w:after="120"/>
      <w:jc w:val="left"/>
    </w:pPr>
    <w:rPr>
      <w:sz w:val="24"/>
      <w:szCs w:val="24"/>
    </w:rPr>
  </w:style>
  <w:style w:type="character" w:customStyle="1" w:styleId="af4">
    <w:name w:val="Основной текст Знак"/>
    <w:basedOn w:val="a1"/>
    <w:link w:val="af3"/>
    <w:rsid w:val="00182C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питання"/>
    <w:basedOn w:val="a0"/>
    <w:rsid w:val="00C4747E"/>
    <w:pPr>
      <w:numPr>
        <w:ilvl w:val="1"/>
        <w:numId w:val="2"/>
      </w:numPr>
      <w:spacing w:line="288" w:lineRule="auto"/>
    </w:pPr>
    <w:rPr>
      <w:sz w:val="24"/>
      <w:szCs w:val="24"/>
      <w:lang w:val="uk-UA"/>
    </w:rPr>
  </w:style>
  <w:style w:type="paragraph" w:customStyle="1" w:styleId="af5">
    <w:name w:val="Основной"/>
    <w:basedOn w:val="af6"/>
    <w:rsid w:val="00C4747E"/>
    <w:pPr>
      <w:widowControl w:val="0"/>
      <w:spacing w:line="360" w:lineRule="auto"/>
      <w:ind w:firstLine="709"/>
      <w:contextualSpacing w:val="0"/>
    </w:pPr>
    <w:rPr>
      <w:rFonts w:ascii="Times New Roman" w:eastAsia="Times New Roman" w:hAnsi="Times New Roman" w:cs="Times New Roman"/>
      <w:spacing w:val="0"/>
      <w:kern w:val="0"/>
      <w:sz w:val="28"/>
      <w:szCs w:val="28"/>
      <w:lang w:val="uk-UA"/>
    </w:rPr>
  </w:style>
  <w:style w:type="paragraph" w:styleId="af6">
    <w:name w:val="Title"/>
    <w:basedOn w:val="a0"/>
    <w:next w:val="a0"/>
    <w:link w:val="af7"/>
    <w:qFormat/>
    <w:rsid w:val="00C4747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7">
    <w:name w:val="Заголовок Знак"/>
    <w:basedOn w:val="a1"/>
    <w:link w:val="af6"/>
    <w:rsid w:val="00C4747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t1">
    <w:name w:val="st1"/>
    <w:basedOn w:val="a1"/>
    <w:rsid w:val="00F76A1B"/>
  </w:style>
  <w:style w:type="paragraph" w:customStyle="1" w:styleId="af8">
    <w:name w:val="Заголовок_п"/>
    <w:basedOn w:val="1"/>
    <w:rsid w:val="00F76A1B"/>
    <w:pPr>
      <w:keepLines w:val="0"/>
      <w:widowControl w:val="0"/>
      <w:spacing w:after="120"/>
      <w:jc w:val="left"/>
    </w:pPr>
    <w:rPr>
      <w:rFonts w:ascii="Times New Roman" w:eastAsia="Times New Roman" w:hAnsi="Times New Roman" w:cs="Times New Roman"/>
      <w:b/>
      <w:snapToGrid w:val="0"/>
      <w:color w:val="auto"/>
      <w:spacing w:val="40"/>
      <w:sz w:val="26"/>
      <w:szCs w:val="20"/>
      <w:lang w:val="uk-UA"/>
    </w:rPr>
  </w:style>
  <w:style w:type="character" w:customStyle="1" w:styleId="10">
    <w:name w:val="Заголовок 1 Знак"/>
    <w:basedOn w:val="a1"/>
    <w:link w:val="1"/>
    <w:uiPriority w:val="9"/>
    <w:rsid w:val="00F76A1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Body Text 2"/>
    <w:basedOn w:val="a0"/>
    <w:link w:val="20"/>
    <w:uiPriority w:val="99"/>
    <w:semiHidden/>
    <w:unhideWhenUsed/>
    <w:rsid w:val="00407BA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semiHidden/>
    <w:rsid w:val="00407B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3">
    <w:name w:val="FR3"/>
    <w:rsid w:val="00AD2F88"/>
    <w:pPr>
      <w:widowControl w:val="0"/>
      <w:autoSpaceDE w:val="0"/>
      <w:autoSpaceDN w:val="0"/>
      <w:adjustRightInd w:val="0"/>
      <w:spacing w:after="0" w:line="300" w:lineRule="auto"/>
      <w:ind w:left="840" w:right="800"/>
      <w:jc w:val="center"/>
    </w:pPr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rvts23">
    <w:name w:val="rvts23"/>
    <w:rsid w:val="008F1B20"/>
  </w:style>
  <w:style w:type="character" w:customStyle="1" w:styleId="rvts15">
    <w:name w:val="rvts15"/>
    <w:rsid w:val="008F1B20"/>
  </w:style>
  <w:style w:type="character" w:customStyle="1" w:styleId="mw-headline">
    <w:name w:val="mw-headline"/>
    <w:basedOn w:val="a1"/>
    <w:rsid w:val="00124F29"/>
  </w:style>
  <w:style w:type="character" w:customStyle="1" w:styleId="rvts44">
    <w:name w:val="rvts44"/>
    <w:basedOn w:val="a1"/>
    <w:rsid w:val="00536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22-08" TargetMode="External"/><Relationship Id="rId13" Type="http://schemas.openxmlformats.org/officeDocument/2006/relationships/hyperlink" Target="https://zakon.rada.gov.ua/laws/show/2109-14" TargetMode="External"/><Relationship Id="rId18" Type="http://schemas.openxmlformats.org/officeDocument/2006/relationships/hyperlink" Target="https://zakon.rada.gov.ua/laws/show/1058-15" TargetMode="External"/><Relationship Id="rId26" Type="http://schemas.openxmlformats.org/officeDocument/2006/relationships/hyperlink" Target="https://zakon.rada.gov.ua/laws/show/792-2018-&#1087;" TargetMode="External"/><Relationship Id="rId39" Type="http://schemas.openxmlformats.org/officeDocument/2006/relationships/hyperlink" Target="https://www.msp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z1629-12" TargetMode="External"/><Relationship Id="rId34" Type="http://schemas.openxmlformats.org/officeDocument/2006/relationships/hyperlink" Target="http://nplu.org/" TargetMode="External"/><Relationship Id="rId42" Type="http://schemas.openxmlformats.org/officeDocument/2006/relationships/hyperlink" Target="https://zp.gov.ua/uk/page/socialni-poslug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1768-14" TargetMode="External"/><Relationship Id="rId17" Type="http://schemas.openxmlformats.org/officeDocument/2006/relationships/hyperlink" Target="https://zakon.rada.gov.ua/laws/show/1105-14" TargetMode="External"/><Relationship Id="rId25" Type="http://schemas.openxmlformats.org/officeDocument/2006/relationships/hyperlink" Target="https://zakon.rada.gov.ua/laws/show/z1451-05" TargetMode="External"/><Relationship Id="rId33" Type="http://schemas.openxmlformats.org/officeDocument/2006/relationships/hyperlink" Target="https://epkmoodle.znu.edu.ua/course/view.php?id=514" TargetMode="External"/><Relationship Id="rId38" Type="http://schemas.openxmlformats.org/officeDocument/2006/relationships/hyperlink" Target="http://www.nbuv.gov.ua/nyub/index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1533-14" TargetMode="External"/><Relationship Id="rId20" Type="http://schemas.openxmlformats.org/officeDocument/2006/relationships/hyperlink" Target="https://zakon.rada.gov.ua/laws/show/z1295-11" TargetMode="External"/><Relationship Id="rId29" Type="http://schemas.openxmlformats.org/officeDocument/2006/relationships/hyperlink" Target="https://zakon.rada.gov.ua/laws/show/875-12" TargetMode="External"/><Relationship Id="rId41" Type="http://schemas.openxmlformats.org/officeDocument/2006/relationships/hyperlink" Target="http://www.fssu.gov.ua/fse/control/main/uk/inde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811-12" TargetMode="External"/><Relationship Id="rId24" Type="http://schemas.openxmlformats.org/officeDocument/2006/relationships/hyperlink" Target="https://zakon.rada.gov.ua/laws/show/999-2006-&#1087;" TargetMode="External"/><Relationship Id="rId32" Type="http://schemas.openxmlformats.org/officeDocument/2006/relationships/hyperlink" Target="https://zakon.rada.gov.ua/laws/show/2961-15" TargetMode="External"/><Relationship Id="rId37" Type="http://schemas.openxmlformats.org/officeDocument/2006/relationships/hyperlink" Target="http://portal.rada.gov.ua/" TargetMode="External"/><Relationship Id="rId40" Type="http://schemas.openxmlformats.org/officeDocument/2006/relationships/hyperlink" Target="https://www.pfu.gov.ua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706-18#Text" TargetMode="External"/><Relationship Id="rId23" Type="http://schemas.openxmlformats.org/officeDocument/2006/relationships/hyperlink" Target="https://zakon.rada.gov.ua/laws/show/321-2012-&#1087;" TargetMode="External"/><Relationship Id="rId28" Type="http://schemas.openxmlformats.org/officeDocument/2006/relationships/hyperlink" Target="https://zakon.rada.gov.ua/laws/show/2623-15" TargetMode="External"/><Relationship Id="rId36" Type="http://schemas.openxmlformats.org/officeDocument/2006/relationships/hyperlink" Target="http://www.nau.ua" TargetMode="External"/><Relationship Id="rId10" Type="http://schemas.openxmlformats.org/officeDocument/2006/relationships/hyperlink" Target="https://zakon.rada.gov.ua/laws/show/1317-2009-&#1087;/conv" TargetMode="External"/><Relationship Id="rId19" Type="http://schemas.openxmlformats.org/officeDocument/2006/relationships/hyperlink" Target="https://zakon.rada.gov.ua/laws/show/5067-17" TargetMode="External"/><Relationship Id="rId31" Type="http://schemas.openxmlformats.org/officeDocument/2006/relationships/hyperlink" Target="https://zakon.rada.gov.ua/laws/show/966-14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317-2009-&#1087;" TargetMode="External"/><Relationship Id="rId14" Type="http://schemas.openxmlformats.org/officeDocument/2006/relationships/hyperlink" Target="https://zakon.rada.gov.ua/laws/show/1727-15" TargetMode="External"/><Relationship Id="rId22" Type="http://schemas.openxmlformats.org/officeDocument/2006/relationships/hyperlink" Target="https://zakon.rada.gov.ua/laws/show/z0890-21" TargetMode="External"/><Relationship Id="rId27" Type="http://schemas.openxmlformats.org/officeDocument/2006/relationships/hyperlink" Target="https://zakon.rada.gov.ua/laws/show/337-2019-&#1087;" TargetMode="External"/><Relationship Id="rId30" Type="http://schemas.openxmlformats.org/officeDocument/2006/relationships/hyperlink" Target="https://zakon.rada.gov.ua/laws/show/1788-12" TargetMode="External"/><Relationship Id="rId35" Type="http://schemas.openxmlformats.org/officeDocument/2006/relationships/hyperlink" Target="http://www.nbuv.gov.ua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0775-33DC-44A4-B2A7-CD0FDED1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11</Pages>
  <Words>3701</Words>
  <Characters>21101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2020-03-26T07:38:00Z</dcterms:created>
  <dcterms:modified xsi:type="dcterms:W3CDTF">2023-08-20T15:44:00Z</dcterms:modified>
</cp:coreProperties>
</file>