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E6" w:rsidRPr="000D1764" w:rsidRDefault="00914646" w:rsidP="00515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D17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Лекція </w:t>
      </w:r>
      <w:r w:rsidR="00F028B0" w:rsidRPr="000D1764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</w:p>
    <w:p w:rsidR="00274BF2" w:rsidRPr="000D1764" w:rsidRDefault="00F028B0" w:rsidP="00515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D1764">
        <w:rPr>
          <w:rFonts w:ascii="Times New Roman" w:hAnsi="Times New Roman" w:cs="Times New Roman"/>
          <w:b/>
          <w:sz w:val="32"/>
          <w:szCs w:val="32"/>
          <w:lang w:val="uk-UA"/>
        </w:rPr>
        <w:t>ПРАВО</w:t>
      </w:r>
      <w:r w:rsidR="0002585D" w:rsidRPr="000D17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СОЦІАЛЬНО</w:t>
      </w:r>
      <w:r w:rsidRPr="000D17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ГО ЗАХИСТУ </w:t>
      </w:r>
      <w:r w:rsidR="0002585D" w:rsidRPr="000D17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РОБОЛИ </w:t>
      </w:r>
      <w:r w:rsidR="00396B83" w:rsidRPr="000D1764">
        <w:rPr>
          <w:rFonts w:ascii="Times New Roman" w:hAnsi="Times New Roman" w:cs="Times New Roman"/>
          <w:b/>
          <w:sz w:val="32"/>
          <w:szCs w:val="32"/>
          <w:lang w:val="uk-UA"/>
        </w:rPr>
        <w:t>ЯК ГАЛУЗЬ ПРАВА</w:t>
      </w:r>
    </w:p>
    <w:p w:rsidR="00396B83" w:rsidRPr="000D1764" w:rsidRDefault="00396B83" w:rsidP="00515B4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96B83" w:rsidRPr="000D1764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Конституція України</w:t>
      </w:r>
    </w:p>
    <w:p w:rsidR="00396B83" w:rsidRPr="000D1764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u w:val="single"/>
          <w:lang w:val="uk-UA"/>
        </w:rPr>
      </w:pPr>
      <w:r w:rsidRPr="000D1764">
        <w:rPr>
          <w:sz w:val="32"/>
          <w:szCs w:val="32"/>
          <w:u w:val="single"/>
          <w:lang w:val="uk-UA"/>
        </w:rPr>
        <w:t>Стаття 46 Конституції:</w:t>
      </w:r>
    </w:p>
    <w:p w:rsidR="00396B83" w:rsidRPr="000D1764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право громадян на соціальний захист, що включає право на забезпечення їх у разі </w:t>
      </w:r>
    </w:p>
    <w:p w:rsidR="00396B83" w:rsidRPr="000D1764" w:rsidRDefault="00396B83" w:rsidP="00AB3024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повної, часткової або тимчасової втрати працездатності, </w:t>
      </w:r>
    </w:p>
    <w:p w:rsidR="00396B83" w:rsidRPr="000D1764" w:rsidRDefault="00396B83" w:rsidP="00AB3024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втрати годувальника, </w:t>
      </w:r>
    </w:p>
    <w:p w:rsidR="00396B83" w:rsidRPr="000D1764" w:rsidRDefault="00396B83" w:rsidP="00AB3024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безробіття з незалежних від них обставин, </w:t>
      </w:r>
    </w:p>
    <w:p w:rsidR="00396B83" w:rsidRPr="000D1764" w:rsidRDefault="00396B83" w:rsidP="00AB3024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а</w:t>
      </w:r>
      <w:r w:rsidR="00EC1EF7" w:rsidRPr="000D1764">
        <w:rPr>
          <w:sz w:val="32"/>
          <w:szCs w:val="32"/>
          <w:lang w:val="uk-UA"/>
        </w:rPr>
        <w:t xml:space="preserve"> також у старості та в інших ви</w:t>
      </w:r>
      <w:r w:rsidRPr="000D1764">
        <w:rPr>
          <w:sz w:val="32"/>
          <w:szCs w:val="32"/>
          <w:lang w:val="uk-UA"/>
        </w:rPr>
        <w:t>падках, передбачених законом.</w:t>
      </w:r>
    </w:p>
    <w:p w:rsidR="00396B83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396B83" w:rsidRPr="000D1764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u w:val="single"/>
          <w:lang w:val="uk-UA"/>
        </w:rPr>
      </w:pPr>
      <w:r w:rsidRPr="000D1764">
        <w:rPr>
          <w:sz w:val="32"/>
          <w:szCs w:val="32"/>
          <w:u w:val="single"/>
          <w:lang w:val="uk-UA"/>
        </w:rPr>
        <w:t xml:space="preserve">Це право гарантується: </w:t>
      </w:r>
    </w:p>
    <w:p w:rsidR="00396B83" w:rsidRPr="000D1764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а) загальнообов'язковим </w:t>
      </w:r>
      <w:r w:rsidRPr="000D1764">
        <w:rPr>
          <w:b/>
          <w:sz w:val="32"/>
          <w:szCs w:val="32"/>
          <w:u w:val="single"/>
          <w:lang w:val="uk-UA"/>
        </w:rPr>
        <w:t>державним соціальним страхуванням</w:t>
      </w:r>
      <w:r w:rsidRPr="000D1764">
        <w:rPr>
          <w:sz w:val="32"/>
          <w:szCs w:val="32"/>
          <w:lang w:val="uk-UA"/>
        </w:rPr>
        <w:t xml:space="preserve"> за рахунок страхових внесків громадян, підприємств, установ і організацій, а також бюджетних та інших джерел соціального забезпечення; </w:t>
      </w:r>
    </w:p>
    <w:p w:rsidR="00396B83" w:rsidRPr="000D1764" w:rsidRDefault="00396B83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б) створенням мережі державних, комунальних, приватних закладів для догляду за непрацездатними.</w:t>
      </w:r>
    </w:p>
    <w:p w:rsidR="00396B83" w:rsidRPr="000D1764" w:rsidRDefault="00EC1EF7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в) п</w:t>
      </w:r>
      <w:r w:rsidR="00396B83" w:rsidRPr="000D1764">
        <w:rPr>
          <w:sz w:val="32"/>
          <w:szCs w:val="32"/>
          <w:lang w:val="uk-UA"/>
        </w:rPr>
        <w:t>енсії, інші види соціальних</w:t>
      </w:r>
      <w:r w:rsidRPr="000D1764">
        <w:rPr>
          <w:sz w:val="32"/>
          <w:szCs w:val="32"/>
          <w:lang w:val="uk-UA"/>
        </w:rPr>
        <w:t xml:space="preserve"> виплат та допомоги, що є основ</w:t>
      </w:r>
      <w:r w:rsidR="00396B83" w:rsidRPr="000D1764">
        <w:rPr>
          <w:sz w:val="32"/>
          <w:szCs w:val="32"/>
          <w:lang w:val="uk-UA"/>
        </w:rPr>
        <w:t xml:space="preserve">ним джерелом існування, мають забезпечувати рівень життя, не нижчий від </w:t>
      </w:r>
      <w:r w:rsidR="00396B83" w:rsidRPr="000D1764">
        <w:rPr>
          <w:b/>
          <w:sz w:val="32"/>
          <w:szCs w:val="32"/>
          <w:u w:val="single"/>
          <w:lang w:val="uk-UA"/>
        </w:rPr>
        <w:t>прожиткового мінімуму</w:t>
      </w:r>
      <w:r w:rsidR="00396B83" w:rsidRPr="000D1764">
        <w:rPr>
          <w:sz w:val="32"/>
          <w:szCs w:val="32"/>
          <w:lang w:val="uk-UA"/>
        </w:rPr>
        <w:t>, встановленого законом.</w:t>
      </w:r>
    </w:p>
    <w:p w:rsidR="00EC1EF7" w:rsidRDefault="00EC1EF7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EC1EF7" w:rsidRPr="000D1764" w:rsidRDefault="00EC1EF7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Право соціального забезпечення</w:t>
      </w:r>
      <w:r w:rsidR="00065AC9" w:rsidRPr="000D1764">
        <w:rPr>
          <w:sz w:val="32"/>
          <w:szCs w:val="32"/>
          <w:lang w:val="uk-UA"/>
        </w:rPr>
        <w:t xml:space="preserve"> –</w:t>
      </w:r>
      <w:r w:rsidRPr="000D1764">
        <w:rPr>
          <w:sz w:val="32"/>
          <w:szCs w:val="32"/>
          <w:lang w:val="uk-UA"/>
        </w:rPr>
        <w:t xml:space="preserve"> це система правових норм, які регулюють відносини щодо забезпечення громадян у старості, у разі непрацездатності, відносини материнства та дитинства, державної допомоги сім’ї, а також тісно пов’язані з ними процедурні та процесуальні відносини.</w:t>
      </w:r>
    </w:p>
    <w:p w:rsidR="008C5FFC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8C5FFC" w:rsidRPr="000D1764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ПРЕДМЕТ ПСЗ</w:t>
      </w:r>
    </w:p>
    <w:p w:rsidR="008C5FFC" w:rsidRPr="000D1764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1) пенсійні відносини </w:t>
      </w:r>
    </w:p>
    <w:p w:rsidR="008C5FFC" w:rsidRPr="000D1764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за віком</w:t>
      </w:r>
    </w:p>
    <w:p w:rsidR="008C5FFC" w:rsidRPr="000D1764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з інвалідності</w:t>
      </w:r>
    </w:p>
    <w:p w:rsidR="008C5FFC" w:rsidRPr="000D1764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у разі втрати годувальника</w:t>
      </w:r>
    </w:p>
    <w:p w:rsidR="00065AC9" w:rsidRPr="000D1764" w:rsidRDefault="00065AC9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lastRenderedPageBreak/>
        <w:t>Пенсії</w:t>
      </w:r>
      <w:r w:rsidRPr="000D1764">
        <w:rPr>
          <w:sz w:val="32"/>
          <w:szCs w:val="32"/>
          <w:lang w:val="uk-UA"/>
        </w:rPr>
        <w:t xml:space="preserve"> – це щомісячні виплати громадянам із спеціальних фондів у випадках старості, інвалідності, вислуги років, втрати годувальника</w:t>
      </w:r>
    </w:p>
    <w:p w:rsidR="00AB3024" w:rsidRDefault="00AB3024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A01052" w:rsidRPr="000D1764" w:rsidRDefault="008C5FFC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2) відносини по забезпеченню допомогами</w:t>
      </w:r>
      <w:r w:rsidR="00A01052" w:rsidRPr="000D1764">
        <w:rPr>
          <w:sz w:val="32"/>
          <w:szCs w:val="32"/>
          <w:lang w:val="uk-UA"/>
        </w:rPr>
        <w:t>,</w:t>
      </w:r>
      <w:r w:rsidRPr="000D1764">
        <w:rPr>
          <w:sz w:val="32"/>
          <w:szCs w:val="32"/>
          <w:lang w:val="uk-UA"/>
        </w:rPr>
        <w:t xml:space="preserve"> соціальними послугами</w:t>
      </w:r>
      <w:r w:rsidR="003976DE" w:rsidRPr="000D1764">
        <w:rPr>
          <w:sz w:val="32"/>
          <w:szCs w:val="32"/>
          <w:lang w:val="uk-UA"/>
        </w:rPr>
        <w:t xml:space="preserve"> </w:t>
      </w:r>
      <w:r w:rsidR="00A01052" w:rsidRPr="000D1764">
        <w:rPr>
          <w:sz w:val="32"/>
          <w:szCs w:val="32"/>
          <w:lang w:val="uk-UA"/>
        </w:rPr>
        <w:t>та пільгами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дітей сиріт та дітей, позбавлених батьківського піклування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сім’ї з дітьми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- з безробіття 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з тимчасової втрати працездатності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малозабезпеченим сім’ям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безхатьків, осіб, що звільнилися з місць відбуття покарання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осіб, що постраждали внаслідок Чорнобильської катастрофи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військовослужбовців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- внутрішньо переміщених осіб</w:t>
      </w:r>
    </w:p>
    <w:p w:rsidR="00A01052" w:rsidRPr="000D1764" w:rsidRDefault="00A01052" w:rsidP="00A01052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Допомоги</w:t>
      </w:r>
      <w:r w:rsidRPr="000D1764">
        <w:rPr>
          <w:sz w:val="32"/>
          <w:szCs w:val="32"/>
          <w:lang w:val="uk-UA"/>
        </w:rPr>
        <w:t xml:space="preserve"> –</w:t>
      </w:r>
      <w:r w:rsidR="003976DE" w:rsidRPr="000D1764">
        <w:rPr>
          <w:sz w:val="32"/>
          <w:szCs w:val="32"/>
          <w:lang w:val="uk-UA"/>
        </w:rPr>
        <w:t xml:space="preserve"> це всі інші (крім пенсій) грошові виплати громадянам у випадках, передбачених законом</w:t>
      </w:r>
      <w:r w:rsidRPr="000D1764">
        <w:rPr>
          <w:sz w:val="32"/>
          <w:szCs w:val="32"/>
          <w:lang w:val="uk-UA"/>
        </w:rPr>
        <w:t xml:space="preserve"> </w:t>
      </w:r>
      <w:r w:rsidR="003976DE" w:rsidRPr="000D1764">
        <w:rPr>
          <w:sz w:val="32"/>
          <w:szCs w:val="32"/>
          <w:lang w:val="uk-UA"/>
        </w:rPr>
        <w:t>- одноразові та регулярні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Соціальні послуги та пільги</w:t>
      </w:r>
      <w:r w:rsidRPr="000D1764">
        <w:rPr>
          <w:sz w:val="32"/>
          <w:szCs w:val="32"/>
          <w:lang w:val="uk-UA"/>
        </w:rPr>
        <w:t xml:space="preserve"> побутового характеру, до них законодавство відносить 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оплату житлово-комунальних послуг, 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проїзд на транспорті, 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санаторно-курортне, 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медичне обслуговування і лікування, 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п</w:t>
      </w:r>
      <w:r w:rsidR="00616980" w:rsidRPr="000D1764">
        <w:rPr>
          <w:sz w:val="32"/>
          <w:szCs w:val="32"/>
          <w:lang w:val="uk-UA"/>
        </w:rPr>
        <w:t>рофесійну реабілітацію осіб з інвалідністю</w:t>
      </w:r>
      <w:r w:rsidRPr="000D1764">
        <w:rPr>
          <w:sz w:val="32"/>
          <w:szCs w:val="32"/>
          <w:lang w:val="uk-UA"/>
        </w:rPr>
        <w:t xml:space="preserve">, </w:t>
      </w:r>
    </w:p>
    <w:p w:rsidR="00065AC9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допомогу сім’ям з дітьми, </w:t>
      </w:r>
    </w:p>
    <w:p w:rsidR="008C5FFC" w:rsidRPr="000D1764" w:rsidRDefault="00A01052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соціальні послуги ветеранам війни, військової служби, «чорнобильцям».</w:t>
      </w:r>
    </w:p>
    <w:p w:rsidR="00AB3024" w:rsidRDefault="00AB3024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1C5AB6" w:rsidRPr="000D1764" w:rsidRDefault="001C5AB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3) </w:t>
      </w:r>
      <w:r w:rsidR="008C5FFC" w:rsidRPr="000D1764">
        <w:rPr>
          <w:sz w:val="32"/>
          <w:szCs w:val="32"/>
          <w:lang w:val="uk-UA"/>
        </w:rPr>
        <w:t xml:space="preserve">процедурні відносини, які визначають порядок надання різних видів забезпечення. </w:t>
      </w:r>
    </w:p>
    <w:p w:rsidR="00065AC9" w:rsidRDefault="00065AC9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8C5FFC" w:rsidRPr="000D1764" w:rsidRDefault="001C5AB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 xml:space="preserve">4) </w:t>
      </w:r>
      <w:r w:rsidR="008C5FFC" w:rsidRPr="000D1764">
        <w:rPr>
          <w:sz w:val="32"/>
          <w:szCs w:val="32"/>
          <w:lang w:val="uk-UA"/>
        </w:rPr>
        <w:t xml:space="preserve">відносини щодо здійснення соціального страхування, формування і використання Пенсійного фонду і </w:t>
      </w:r>
      <w:r w:rsidRPr="000D1764">
        <w:rPr>
          <w:sz w:val="32"/>
          <w:szCs w:val="32"/>
          <w:lang w:val="uk-UA"/>
        </w:rPr>
        <w:t>фондів соціального страхування.</w:t>
      </w:r>
    </w:p>
    <w:p w:rsidR="001C5AB6" w:rsidRDefault="001C5AB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4A15CA" w:rsidRPr="000D1764" w:rsidRDefault="004A15CA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lastRenderedPageBreak/>
        <w:t>ПРАВОВІДНОСИНИ У СФЕРІ СОЦІАЛЬНОГО ЗАБЕЗПЕЧЕННЯ</w:t>
      </w:r>
    </w:p>
    <w:p w:rsidR="001C5AB6" w:rsidRPr="000D1764" w:rsidRDefault="004A15CA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Правовідносини у сфері соціального забезпечення</w:t>
      </w:r>
      <w:r w:rsidRPr="000D1764">
        <w:rPr>
          <w:sz w:val="32"/>
          <w:szCs w:val="32"/>
          <w:lang w:val="uk-UA"/>
        </w:rPr>
        <w:t xml:space="preserve"> — це врегульовані нормами права фактичні відносини з приводу надання грошових виплат, послуг, пільг, які виникають між державними органами і фізичними особами, що мають на них право.</w:t>
      </w:r>
    </w:p>
    <w:p w:rsidR="004A15CA" w:rsidRDefault="004A15CA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</w:p>
    <w:p w:rsidR="00647E96" w:rsidRPr="000D1764" w:rsidRDefault="00647E96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</w:p>
    <w:p w:rsidR="004A15CA" w:rsidRPr="000D1764" w:rsidRDefault="004A15CA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Суб’єкти правовідносин із соціального забезпечення</w:t>
      </w: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— фізична особа та державний орган, які є носіями суб’єктивних прав та обов’язків.</w:t>
      </w:r>
    </w:p>
    <w:p w:rsidR="004A15CA" w:rsidRPr="000D1764" w:rsidRDefault="004A15CA" w:rsidP="004A15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громадяни України. </w:t>
      </w:r>
    </w:p>
    <w:p w:rsidR="004A15CA" w:rsidRPr="000D1764" w:rsidRDefault="004A15CA" w:rsidP="004A15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іноземці та особи без громадянства, які постійно проживають в Україні.</w:t>
      </w:r>
    </w:p>
    <w:p w:rsidR="004A15CA" w:rsidRPr="000D1764" w:rsidRDefault="004A15CA" w:rsidP="004A15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сім’я (пенсійне правовідношення у разі втрати годувальника)</w:t>
      </w:r>
    </w:p>
    <w:p w:rsidR="004A15CA" w:rsidRPr="000D1764" w:rsidRDefault="004A15CA" w:rsidP="004A15C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державний орган. Як правило, таким органом є районне (міське) управління соціального захисту, функції, права та обов’язки якого визначені відповідним положенням. Управління завжди виступає як орган виконавчої влади, що діє в рамках функцій, покладених на нього державою.</w:t>
      </w:r>
    </w:p>
    <w:p w:rsidR="004A15CA" w:rsidRDefault="004A15CA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47E96" w:rsidRPr="000D1764" w:rsidRDefault="00647E96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2A1ACF" w:rsidRPr="000D1764" w:rsidRDefault="002A1ACF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Об’єкт</w:t>
      </w:r>
      <w:r w:rsidR="004A15CA" w:rsidRPr="000D17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 xml:space="preserve"> правовідносин із соціального забезпечення</w:t>
      </w:r>
      <w:r w:rsidR="004A15CA"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–</w:t>
      </w:r>
      <w:r w:rsidR="004A15CA"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конкретне благо, щодо якого вони виникають, тобто конкретний вид соціального забезпечення: </w:t>
      </w:r>
    </w:p>
    <w:p w:rsidR="002A1ACF" w:rsidRPr="000D1764" w:rsidRDefault="004A15CA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об’єктом пенсійних правовідносин є пенсія; </w:t>
      </w:r>
    </w:p>
    <w:p w:rsidR="004A15CA" w:rsidRPr="000D1764" w:rsidRDefault="004A15CA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об’єктом правовідносин з приводу надання допомог — відповідна допомога. </w:t>
      </w:r>
    </w:p>
    <w:p w:rsidR="002A1ACF" w:rsidRDefault="002A1ACF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47E96" w:rsidRPr="000D1764" w:rsidRDefault="00647E96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4A15CA" w:rsidRPr="000D1764" w:rsidRDefault="002A1ACF" w:rsidP="004A15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Зміст</w:t>
      </w:r>
      <w:r w:rsidR="004A15CA" w:rsidRPr="000D176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 xml:space="preserve"> правовідношення із соціального забезпечення</w:t>
      </w:r>
      <w:r w:rsidR="004A15CA"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–</w:t>
      </w:r>
      <w:r w:rsidR="004A15CA" w:rsidRPr="000D176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суб’єктивне право громадянина на конкретний вид соціального забезпечення в установленому законом розмірі і визначені законом строки та обов’язок державного органу прийняти рішення про його надання або про відмову в його наданні. </w:t>
      </w:r>
    </w:p>
    <w:p w:rsidR="004A15CA" w:rsidRDefault="004A15CA" w:rsidP="004A15C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647E96" w:rsidRPr="000D1764" w:rsidRDefault="00647E96" w:rsidP="004A15C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2A1ACF" w:rsidRPr="000D1764" w:rsidRDefault="002A1ACF" w:rsidP="004A15C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Юридичний факт</w:t>
      </w:r>
      <w:r w:rsidRPr="000D1764">
        <w:rPr>
          <w:sz w:val="32"/>
          <w:szCs w:val="32"/>
          <w:lang w:val="uk-UA"/>
        </w:rPr>
        <w:t xml:space="preserve"> – як правила необхідна сукупність декількох юридичних фактів (фактичний склад). Так, наприклад, для виникнення пенсійних правовідносин необхідно:</w:t>
      </w:r>
    </w:p>
    <w:p w:rsidR="002A1ACF" w:rsidRPr="000D1764" w:rsidRDefault="002A1ACF" w:rsidP="002A1ACF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факт досягнення особою пенсійного віку</w:t>
      </w:r>
    </w:p>
    <w:p w:rsidR="002A1ACF" w:rsidRPr="000D1764" w:rsidRDefault="002A1ACF" w:rsidP="002A1ACF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факт наявності необхідного страхового стажу</w:t>
      </w:r>
    </w:p>
    <w:p w:rsidR="002A1ACF" w:rsidRPr="000D1764" w:rsidRDefault="002A1ACF" w:rsidP="002A1ACF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lastRenderedPageBreak/>
        <w:t>звернення особи до Пенсійного фонду з відповідною заявою і документами</w:t>
      </w:r>
    </w:p>
    <w:p w:rsidR="004A15CA" w:rsidRDefault="004A15CA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</w:pPr>
      <w:r w:rsidRPr="000D1764">
        <w:rPr>
          <w:rStyle w:val="rvts44"/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  <w:t>СТРУКТУРА ПРАВОВІДНОСИН</w:t>
      </w: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  <w:r w:rsidRPr="000D1764">
        <w:rPr>
          <w:rFonts w:ascii="Times New Roman" w:hAnsi="Times New Roman" w:cs="Times New Roman"/>
          <w:bCs/>
          <w:noProof/>
          <w:sz w:val="32"/>
          <w:szCs w:val="32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72E56C" wp14:editId="6ED83EB7">
                <wp:simplePos x="0" y="0"/>
                <wp:positionH relativeFrom="column">
                  <wp:posOffset>3810</wp:posOffset>
                </wp:positionH>
                <wp:positionV relativeFrom="paragraph">
                  <wp:posOffset>167640</wp:posOffset>
                </wp:positionV>
                <wp:extent cx="6096000" cy="6096000"/>
                <wp:effectExtent l="0" t="0" r="19050" b="19050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6096000"/>
                          <a:chOff x="0" y="0"/>
                          <a:chExt cx="6096000" cy="6096000"/>
                        </a:xfrm>
                      </wpg:grpSpPr>
                      <wps:wsp>
                        <wps:cNvPr id="41" name="Скругленный прямоугольник 41"/>
                        <wps:cNvSpPr/>
                        <wps:spPr>
                          <a:xfrm>
                            <a:off x="0" y="1767840"/>
                            <a:ext cx="2430780" cy="132588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5CA" w:rsidRPr="00FF747F" w:rsidRDefault="004A15CA" w:rsidP="004A15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FF747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Суб’єкт – учасник правовідносин, носій прав і обов’язків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Скругленный прямоугольник 42"/>
                        <wps:cNvSpPr/>
                        <wps:spPr>
                          <a:xfrm>
                            <a:off x="3665220" y="1775460"/>
                            <a:ext cx="2430780" cy="132588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5CA" w:rsidRPr="00FF747F" w:rsidRDefault="004A15CA" w:rsidP="004A15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FF747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Суб’єкт – учасник правовідносин, носій прав і обов’язків</w:t>
                              </w:r>
                            </w:p>
                            <w:p w:rsidR="004A15CA" w:rsidRPr="00FF747F" w:rsidRDefault="004A15CA" w:rsidP="004A15CA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Скругленный прямоугольник 43"/>
                        <wps:cNvSpPr/>
                        <wps:spPr>
                          <a:xfrm>
                            <a:off x="1828800" y="0"/>
                            <a:ext cx="2430780" cy="1325880"/>
                          </a:xfrm>
                          <a:prstGeom prst="round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5CA" w:rsidRPr="00FF747F" w:rsidRDefault="004A15CA" w:rsidP="004A15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FF747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Об’єкт – то, з приводу чого суб’єкти вступають між собою у відносини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Скругленный прямоугольник 44"/>
                        <wps:cNvSpPr/>
                        <wps:spPr>
                          <a:xfrm>
                            <a:off x="1828800" y="3383280"/>
                            <a:ext cx="2430780" cy="11049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5CA" w:rsidRPr="00FF747F" w:rsidRDefault="004A15CA" w:rsidP="004A15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Зміст правовідносин: взаємні права і обов’язки сторін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ая со стрелкой 45"/>
                        <wps:cNvCnPr/>
                        <wps:spPr>
                          <a:xfrm>
                            <a:off x="2438400" y="2438400"/>
                            <a:ext cx="1242060" cy="0"/>
                          </a:xfrm>
                          <a:prstGeom prst="straightConnector1">
                            <a:avLst/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 стрелкой 47"/>
                        <wps:cNvCnPr/>
                        <wps:spPr>
                          <a:xfrm flipH="1" flipV="1">
                            <a:off x="3040380" y="1303020"/>
                            <a:ext cx="15240" cy="11277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 стрелкой 48"/>
                        <wps:cNvCnPr/>
                        <wps:spPr>
                          <a:xfrm flipH="1" flipV="1">
                            <a:off x="1219200" y="3070860"/>
                            <a:ext cx="708660" cy="3429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 стрелкой 49"/>
                        <wps:cNvCnPr/>
                        <wps:spPr>
                          <a:xfrm flipV="1">
                            <a:off x="4175760" y="3108960"/>
                            <a:ext cx="647700" cy="2895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Скругленный прямоугольник 50"/>
                        <wps:cNvSpPr/>
                        <wps:spPr>
                          <a:xfrm>
                            <a:off x="1965960" y="4625340"/>
                            <a:ext cx="2156460" cy="147066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15CA" w:rsidRPr="00FF747F" w:rsidRDefault="004A15CA" w:rsidP="004A15C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</w:pPr>
                              <w:r w:rsidRPr="00FF747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Юридичний факт – дія або подія, з якої починаються, змінюються або припиняються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 xml:space="preserve"> правовідносини</w:t>
                              </w:r>
                              <w:r w:rsidRPr="00FF747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правовідносини</w:t>
                              </w:r>
                              <w:r w:rsidRPr="00FF747F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uk-UA"/>
                                </w:rPr>
                                <w:t>правовідносини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ая со стрелкой 52"/>
                        <wps:cNvCnPr/>
                        <wps:spPr>
                          <a:xfrm flipH="1" flipV="1">
                            <a:off x="3063240" y="2430780"/>
                            <a:ext cx="45719" cy="2209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C72E56C" id="Группа 53" o:spid="_x0000_s1026" style="position:absolute;margin-left:.3pt;margin-top:13.2pt;width:480pt;height:480pt;z-index:251659264" coordsize="6096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">
                <v:roundrect id="Скругленный прямоугольник 41" o:spid="_x0000_s1027" style="position:absolute;top:17678;width:24307;height:132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" fillcolor="#f7caac [1301]" strokecolor="#70ad47 [3209]" strokeweight="1pt">
                  <v:stroke joinstyle="miter"/>
                  <v:textbox>
                    <w:txbxContent>
                      <w:p w:rsidR="004A15CA" w:rsidRPr="00FF747F" w:rsidRDefault="004A15CA" w:rsidP="004A15CA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</w:pPr>
                        <w:r w:rsidRPr="00FF747F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Суб’єкт – учасник правовідносин, носій прав і обов’язків</w:t>
                        </w:r>
                      </w:p>
                    </w:txbxContent>
                  </v:textbox>
                </v:roundrect>
                <v:roundrect id="Скругленный прямоугольник 42" o:spid="_x0000_s1028" style="position:absolute;left:36652;top:17754;width:24308;height:132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" fillcolor="#f7caac [1301]" strokecolor="#70ad47 [3209]" strokeweight="1pt">
                  <v:stroke joinstyle="miter"/>
                  <v:textbox>
                    <w:txbxContent>
                      <w:p w:rsidR="004A15CA" w:rsidRPr="00FF747F" w:rsidRDefault="004A15CA" w:rsidP="004A15CA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</w:pPr>
                        <w:r w:rsidRPr="00FF747F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Суб’єкт – учасник правовідносин, носій прав і обов’язків</w:t>
                        </w:r>
                      </w:p>
                      <w:p w:rsidR="004A15CA" w:rsidRPr="00FF747F" w:rsidRDefault="004A15CA" w:rsidP="004A15CA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Скругленный прямоугольник 43" o:spid="_x0000_s1029" style="position:absolute;left:18288;width:24307;height:13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" fillcolor="#ffd966 [1943]" strokecolor="#70ad47 [3209]" strokeweight="1pt">
                  <v:stroke joinstyle="miter"/>
                  <v:textbox>
                    <w:txbxContent>
                      <w:p w:rsidR="004A15CA" w:rsidRPr="00FF747F" w:rsidRDefault="004A15CA" w:rsidP="004A15CA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</w:pPr>
                        <w:r w:rsidRPr="00FF747F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Об’єкт – то, з приводу чого суб’єкти вступають між собою у відносини</w:t>
                        </w:r>
                      </w:p>
                    </w:txbxContent>
                  </v:textbox>
                </v:roundrect>
                <v:roundrect id="Скругленный прямоугольник 44" o:spid="_x0000_s1030" style="position:absolute;left:18288;top:33832;width:24307;height:1104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" fillcolor="#c5e0b3 [1305]" strokecolor="#70ad47 [3209]" strokeweight="1pt">
                  <v:stroke joinstyle="miter"/>
                  <v:textbox>
                    <w:txbxContent>
                      <w:p w:rsidR="004A15CA" w:rsidRPr="00FF747F" w:rsidRDefault="004A15CA" w:rsidP="004A15CA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Зміст правовідносин: взаємні права і обов’язки сторін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5" o:spid="_x0000_s1031" type="#_x0000_t32" style="position:absolute;left:24384;top:24384;width:124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" strokecolor="black [3200]" strokeweight=".5pt">
                  <v:stroke startarrow="block" endarrow="block" joinstyle="miter"/>
                </v:shape>
                <v:shape id="Прямая со стрелкой 47" o:spid="_x0000_s1032" type="#_x0000_t32" style="position:absolute;left:30403;top:13030;width:153;height:1127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48" o:spid="_x0000_s1033" type="#_x0000_t32" style="position:absolute;left:12192;top:30708;width:7086;height:34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9" o:spid="_x0000_s1034" type="#_x0000_t32" style="position:absolute;left:41757;top:31089;width:6477;height:28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" strokecolor="black [3200]" strokeweight=".5pt">
                  <v:stroke endarrow="block" joinstyle="miter"/>
                </v:shape>
                <v:roundrect id="Скругленный прямоугольник 50" o:spid="_x0000_s1035" style="position:absolute;left:19659;top:46253;width:21565;height:147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" fillcolor="#bdd6ee [1300]" strokecolor="#70ad47 [3209]" strokeweight="1pt">
                  <v:stroke joinstyle="miter"/>
                  <v:textbox>
                    <w:txbxContent>
                      <w:p w:rsidR="004A15CA" w:rsidRPr="00FF747F" w:rsidRDefault="004A15CA" w:rsidP="004A15CA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</w:pPr>
                        <w:r w:rsidRPr="00FF747F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Юридичний факт – дія або подія, з якої починаються, змінюються або припиняються</w:t>
                        </w:r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 xml:space="preserve"> правовідносини</w:t>
                        </w:r>
                        <w:r w:rsidRPr="00FF747F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правовідносини</w:t>
                        </w:r>
                        <w:r w:rsidRPr="00FF747F">
                          <w:rPr>
                            <w:rFonts w:ascii="Times New Roman" w:hAnsi="Times New Roman" w:cs="Times New Roman"/>
                            <w:sz w:val="32"/>
                            <w:szCs w:val="32"/>
                            <w:lang w:val="uk-UA"/>
                          </w:rPr>
                          <w:t>правовідносини</w:t>
                        </w:r>
                        <w:proofErr w:type="spellEnd"/>
                      </w:p>
                    </w:txbxContent>
                  </v:textbox>
                </v:roundrect>
                <v:shape id="Прямая со стрелкой 52" o:spid="_x0000_s1036" type="#_x0000_t32" style="position:absolute;left:30632;top:24307;width:457;height:2209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" strokecolor="black [3200]" strokeweight=".5pt">
                  <v:stroke endarrow="block" joinstyle="miter"/>
                </v:shape>
              </v:group>
            </w:pict>
          </mc:Fallback>
        </mc:AlternateContent>
      </w: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Pr="000D1764" w:rsidRDefault="004A15CA" w:rsidP="004A15CA">
      <w:pPr>
        <w:rPr>
          <w:rStyle w:val="rvts44"/>
          <w:rFonts w:ascii="Times New Roman" w:hAnsi="Times New Roman" w:cs="Times New Roman"/>
          <w:bCs/>
          <w:sz w:val="32"/>
          <w:szCs w:val="32"/>
          <w:shd w:val="clear" w:color="auto" w:fill="FFFFFF"/>
          <w:lang w:val="uk-UA"/>
        </w:rPr>
      </w:pPr>
    </w:p>
    <w:p w:rsidR="004A15CA" w:rsidRDefault="004A15CA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647E96" w:rsidRPr="000D1764" w:rsidRDefault="00647E96" w:rsidP="001C5AB6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4A15CA" w:rsidRPr="000D1764" w:rsidRDefault="00862ED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lastRenderedPageBreak/>
        <w:t xml:space="preserve">1. </w:t>
      </w:r>
      <w:r w:rsidR="004F0663" w:rsidRPr="000D1764">
        <w:rPr>
          <w:b/>
          <w:sz w:val="32"/>
          <w:szCs w:val="32"/>
          <w:u w:val="single"/>
          <w:lang w:val="uk-UA"/>
        </w:rPr>
        <w:t>ПРОЖИТКОВИЙ МІНІМУМ</w:t>
      </w:r>
    </w:p>
    <w:p w:rsidR="004F0663" w:rsidRPr="000D1764" w:rsidRDefault="00862ED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 xml:space="preserve">2. </w:t>
      </w:r>
      <w:r w:rsidR="004F0663" w:rsidRPr="000D1764">
        <w:rPr>
          <w:b/>
          <w:sz w:val="32"/>
          <w:szCs w:val="32"/>
          <w:u w:val="single"/>
          <w:lang w:val="uk-UA"/>
        </w:rPr>
        <w:t>СОЦІАЛЬНЕ СТРАХУВАННЯ, ПЕНСІЙНЕ СТРАХУВАННЯ</w:t>
      </w:r>
    </w:p>
    <w:p w:rsidR="004F0663" w:rsidRPr="000D1764" w:rsidRDefault="00862ED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 xml:space="preserve">3. </w:t>
      </w:r>
      <w:r w:rsidR="004F0663" w:rsidRPr="000D1764">
        <w:rPr>
          <w:b/>
          <w:sz w:val="32"/>
          <w:szCs w:val="32"/>
          <w:u w:val="single"/>
          <w:lang w:val="uk-UA"/>
        </w:rPr>
        <w:t>ТРУДОВИЙ СТАЖ, СТРАХОВИЙ СТАЖ.</w:t>
      </w:r>
    </w:p>
    <w:p w:rsidR="00862EDD" w:rsidRPr="000D1764" w:rsidRDefault="00862ED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2"/>
          <w:szCs w:val="32"/>
          <w:lang w:val="uk-UA"/>
        </w:rPr>
      </w:pPr>
      <w:r w:rsidRPr="000D1764">
        <w:rPr>
          <w:b/>
          <w:sz w:val="32"/>
          <w:szCs w:val="32"/>
          <w:lang w:val="uk-UA"/>
        </w:rPr>
        <w:t>1.</w:t>
      </w:r>
    </w:p>
    <w:p w:rsidR="004F0663" w:rsidRPr="000D1764" w:rsidRDefault="004F0663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sz w:val="32"/>
          <w:szCs w:val="32"/>
          <w:shd w:val="clear" w:color="auto" w:fill="FFFFFF"/>
          <w:lang w:val="uk-UA"/>
        </w:rPr>
      </w:pPr>
      <w:r w:rsidRPr="000D1764">
        <w:rPr>
          <w:b/>
          <w:sz w:val="32"/>
          <w:szCs w:val="32"/>
          <w:lang w:val="uk-UA"/>
        </w:rPr>
        <w:t xml:space="preserve">Закон України «Про прожитковий мінімум» від </w:t>
      </w:r>
      <w:r w:rsidRPr="000D1764">
        <w:rPr>
          <w:b/>
          <w:bCs/>
          <w:sz w:val="32"/>
          <w:szCs w:val="32"/>
          <w:shd w:val="clear" w:color="auto" w:fill="FFFFFF"/>
          <w:lang w:val="uk-UA"/>
        </w:rPr>
        <w:t>15 липня 1999 року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</w:p>
    <w:p w:rsidR="004F0663" w:rsidRPr="000D1764" w:rsidRDefault="004F0663" w:rsidP="00E95095">
      <w:pPr>
        <w:pStyle w:val="rvps2"/>
        <w:shd w:val="clear" w:color="auto" w:fill="FFFFFF"/>
        <w:tabs>
          <w:tab w:val="left" w:pos="2268"/>
        </w:tabs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ПРОЖИТКОВИЙ МІНІМУМ</w:t>
      </w:r>
      <w:r w:rsidRPr="000D1764">
        <w:rPr>
          <w:sz w:val="32"/>
          <w:szCs w:val="32"/>
          <w:lang w:val="uk-UA"/>
        </w:rPr>
        <w:t xml:space="preserve"> - вартісна величина достатнього для забезпечення нормального функціонування організму людини, збереження його здоров'я набору продуктів харчування, а також мінімального набору непродовольчих товарів  та мінімального набору послуг, необхідних для задоволення основних соціальних і культурних потреб особистості.</w:t>
      </w:r>
    </w:p>
    <w:p w:rsidR="0042387D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0" w:name="n16"/>
      <w:bookmarkEnd w:id="0"/>
    </w:p>
    <w:p w:rsidR="00647E96" w:rsidRPr="000D1764" w:rsidRDefault="00647E96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</w:p>
    <w:p w:rsidR="004F0663" w:rsidRPr="000D1764" w:rsidRDefault="004F0663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Прожитковий мінімум визначається нормативним методом у розрахунку на місяць на одну особу, а також окремо для тих, хто відноситься до основних соціальних і демографічних груп населення:</w:t>
      </w:r>
    </w:p>
    <w:p w:rsidR="004F0663" w:rsidRPr="000D1764" w:rsidRDefault="004F0663" w:rsidP="0042387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2"/>
          <w:szCs w:val="32"/>
          <w:lang w:val="uk-UA"/>
        </w:rPr>
      </w:pPr>
      <w:bookmarkStart w:id="1" w:name="n17"/>
      <w:bookmarkEnd w:id="1"/>
      <w:r w:rsidRPr="000D1764">
        <w:rPr>
          <w:sz w:val="32"/>
          <w:szCs w:val="32"/>
          <w:lang w:val="uk-UA"/>
        </w:rPr>
        <w:t>дітей віком до 6 років;</w:t>
      </w:r>
    </w:p>
    <w:p w:rsidR="004F0663" w:rsidRPr="000D1764" w:rsidRDefault="004F0663" w:rsidP="0042387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2"/>
          <w:szCs w:val="32"/>
          <w:lang w:val="uk-UA"/>
        </w:rPr>
      </w:pPr>
      <w:bookmarkStart w:id="2" w:name="n18"/>
      <w:bookmarkEnd w:id="2"/>
      <w:r w:rsidRPr="000D1764">
        <w:rPr>
          <w:sz w:val="32"/>
          <w:szCs w:val="32"/>
          <w:lang w:val="uk-UA"/>
        </w:rPr>
        <w:t>дітей віком від 6 до 18 років;</w:t>
      </w:r>
    </w:p>
    <w:p w:rsidR="004F0663" w:rsidRPr="000D1764" w:rsidRDefault="004F0663" w:rsidP="0042387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2"/>
          <w:szCs w:val="32"/>
          <w:lang w:val="uk-UA"/>
        </w:rPr>
      </w:pPr>
      <w:bookmarkStart w:id="3" w:name="n19"/>
      <w:bookmarkEnd w:id="3"/>
      <w:r w:rsidRPr="000D1764">
        <w:rPr>
          <w:sz w:val="32"/>
          <w:szCs w:val="32"/>
          <w:lang w:val="uk-UA"/>
        </w:rPr>
        <w:t>працездатних осіб (особи, які не досягли встановленого законом пенсійного віку);</w:t>
      </w:r>
    </w:p>
    <w:p w:rsidR="004F0663" w:rsidRPr="000D1764" w:rsidRDefault="004F0663" w:rsidP="0042387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2"/>
          <w:szCs w:val="32"/>
          <w:lang w:val="uk-UA"/>
        </w:rPr>
      </w:pPr>
      <w:bookmarkStart w:id="4" w:name="n20"/>
      <w:bookmarkEnd w:id="4"/>
      <w:r w:rsidRPr="000D1764">
        <w:rPr>
          <w:sz w:val="32"/>
          <w:szCs w:val="32"/>
          <w:lang w:val="uk-UA"/>
        </w:rPr>
        <w:t>осіб, які втратили працездатність</w:t>
      </w:r>
      <w:r w:rsidR="0042387D" w:rsidRPr="000D1764">
        <w:rPr>
          <w:sz w:val="32"/>
          <w:szCs w:val="32"/>
          <w:lang w:val="uk-UA"/>
        </w:rPr>
        <w:t xml:space="preserve"> (особи, які досягли встановленого законом пенсійного віку, особи, які досягли пенсійного віку, що дає право на призначення пенсії на пільгових умовах, та непрацюючі особи, визнані особами з інвалідністю в установленому порядку)</w:t>
      </w:r>
      <w:r w:rsidRPr="000D1764">
        <w:rPr>
          <w:sz w:val="32"/>
          <w:szCs w:val="32"/>
          <w:lang w:val="uk-UA"/>
        </w:rPr>
        <w:t>.</w:t>
      </w:r>
    </w:p>
    <w:p w:rsidR="004F0663" w:rsidRDefault="004F0663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bookmarkStart w:id="5" w:name="n21"/>
      <w:bookmarkEnd w:id="5"/>
    </w:p>
    <w:p w:rsidR="00647E96" w:rsidRPr="000D1764" w:rsidRDefault="00647E96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Прожитковий мінімум застосовується для: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6" w:name="n30"/>
      <w:bookmarkEnd w:id="6"/>
      <w:r w:rsidRPr="000D1764">
        <w:rPr>
          <w:sz w:val="32"/>
          <w:szCs w:val="32"/>
          <w:lang w:val="uk-UA"/>
        </w:rPr>
        <w:t>- загальної оцінки рівня життя в Україні, що є основою для реалізації соціальної політики та розроблення окремих державних соціальних програм;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7" w:name="n31"/>
      <w:bookmarkEnd w:id="7"/>
      <w:r w:rsidRPr="000D1764">
        <w:rPr>
          <w:sz w:val="32"/>
          <w:szCs w:val="32"/>
          <w:lang w:val="uk-UA"/>
        </w:rPr>
        <w:t>- встановлення розмірів мінімальної заробітної плати та мінімальної пенсії за віком, визначення розмірів соціальної допомоги, допомоги сім'ям з дітьми, допомоги по безробіттю, а також стипендій та інших соціальних виплат виходячи з вимог Конституції України та законів України;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8" w:name="n32"/>
      <w:bookmarkEnd w:id="8"/>
      <w:r w:rsidRPr="000D1764">
        <w:rPr>
          <w:sz w:val="32"/>
          <w:szCs w:val="32"/>
          <w:lang w:val="uk-UA"/>
        </w:rPr>
        <w:t>- визначення права на призначення соціальної допомоги;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9" w:name="n33"/>
      <w:bookmarkEnd w:id="9"/>
      <w:r w:rsidRPr="000D1764">
        <w:rPr>
          <w:sz w:val="32"/>
          <w:szCs w:val="32"/>
          <w:lang w:val="uk-UA"/>
        </w:rPr>
        <w:t>- визначення державних соціальних гарантій і стандартів обслуговування та забезпечення в галузях охорони здоров'я, освіти, соціального обслуговування та інших;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0" w:name="n34"/>
      <w:bookmarkEnd w:id="10"/>
      <w:r w:rsidRPr="000D1764">
        <w:rPr>
          <w:sz w:val="32"/>
          <w:szCs w:val="32"/>
          <w:lang w:val="uk-UA"/>
        </w:rPr>
        <w:lastRenderedPageBreak/>
        <w:t>- встановлення величини неоподатковуваного мінімуму доходів громадян;</w:t>
      </w:r>
    </w:p>
    <w:p w:rsidR="0042387D" w:rsidRPr="000D1764" w:rsidRDefault="0042387D" w:rsidP="0042387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1" w:name="n35"/>
      <w:bookmarkEnd w:id="11"/>
      <w:r w:rsidRPr="000D1764">
        <w:rPr>
          <w:sz w:val="32"/>
          <w:szCs w:val="32"/>
          <w:lang w:val="uk-UA"/>
        </w:rPr>
        <w:t>- формування Державного бюджету України та місцевих бюджетів.</w:t>
      </w:r>
    </w:p>
    <w:p w:rsidR="0042387D" w:rsidRPr="000D1764" w:rsidRDefault="0042387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42387D" w:rsidRPr="000D1764" w:rsidRDefault="0042387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shd w:val="clear" w:color="auto" w:fill="FFFFFF"/>
          <w:lang w:val="uk-UA"/>
        </w:rPr>
      </w:pPr>
      <w:r w:rsidRPr="000D1764">
        <w:rPr>
          <w:sz w:val="32"/>
          <w:szCs w:val="32"/>
          <w:shd w:val="clear" w:color="auto" w:fill="FFFFFF"/>
          <w:lang w:val="uk-UA"/>
        </w:rPr>
        <w:t>Прожитковий мінімум встановлюється Кабінетом Міністрів України після проведення науково-громадської експертизи сформованих набору продуктів харчування, набору непродовольчих товарів і набору послуг.</w:t>
      </w:r>
    </w:p>
    <w:p w:rsidR="0042387D" w:rsidRDefault="0042387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shd w:val="clear" w:color="auto" w:fill="FFFFFF"/>
          <w:lang w:val="uk-UA"/>
        </w:rPr>
      </w:pPr>
    </w:p>
    <w:p w:rsidR="00647E96" w:rsidRPr="000D1764" w:rsidRDefault="00647E96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shd w:val="clear" w:color="auto" w:fill="FFFFFF"/>
          <w:lang w:val="uk-UA"/>
        </w:rPr>
      </w:pPr>
    </w:p>
    <w:p w:rsidR="0042387D" w:rsidRPr="000D1764" w:rsidRDefault="0042387D" w:rsidP="00423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0D176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Прожитковий мінімум в Україні за соціальними </w:t>
      </w:r>
      <w:r w:rsidR="005C012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та демографічними групами з 2022</w:t>
      </w:r>
      <w:r w:rsidRPr="000D176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по 202</w:t>
      </w:r>
      <w:r w:rsidR="005C012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3</w:t>
      </w:r>
      <w:r w:rsidRPr="000D176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роки (грн)</w:t>
      </w:r>
    </w:p>
    <w:p w:rsidR="0042387D" w:rsidRPr="000D1764" w:rsidRDefault="0042387D" w:rsidP="004238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469"/>
        <w:gridCol w:w="1079"/>
        <w:gridCol w:w="1417"/>
        <w:gridCol w:w="1276"/>
        <w:gridCol w:w="1550"/>
      </w:tblGrid>
      <w:tr w:rsidR="00A72805" w:rsidRPr="000D1764" w:rsidTr="00914321">
        <w:trPr>
          <w:jc w:val="center"/>
        </w:trPr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87D" w:rsidRPr="000D1764" w:rsidRDefault="0042387D" w:rsidP="0042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Період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87D" w:rsidRPr="000D1764" w:rsidRDefault="0042387D" w:rsidP="0042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Загальний показник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87D" w:rsidRPr="000D1764" w:rsidRDefault="0042387D" w:rsidP="0042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Діти до 6 років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87D" w:rsidRPr="000D1764" w:rsidRDefault="0042387D" w:rsidP="0042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Діти від 6</w:t>
            </w:r>
            <w:r w:rsidRPr="000D1764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br/>
            </w: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до 18 років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87D" w:rsidRPr="000D1764" w:rsidRDefault="0042387D" w:rsidP="0042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Працездатні особи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387D" w:rsidRPr="000D1764" w:rsidRDefault="0042387D" w:rsidP="00423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0D1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uk-UA" w:eastAsia="ru-RU"/>
              </w:rPr>
              <w:t>Особи, що втратили працездатність</w:t>
            </w:r>
          </w:p>
        </w:tc>
      </w:tr>
      <w:tr w:rsidR="00647E96" w:rsidRPr="000D1764" w:rsidTr="00914321">
        <w:trPr>
          <w:jc w:val="center"/>
        </w:trPr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64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</w:t>
            </w:r>
            <w:proofErr w:type="gramEnd"/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01.01.2023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2589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2684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2093</w:t>
            </w:r>
          </w:p>
        </w:tc>
      </w:tr>
      <w:tr w:rsidR="00647E96" w:rsidRPr="000D1764" w:rsidTr="00914321">
        <w:trPr>
          <w:jc w:val="center"/>
        </w:trPr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64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</w:t>
            </w:r>
            <w:proofErr w:type="gramEnd"/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01.12.2022 по 31.12.2022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2589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2272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2833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2684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2093</w:t>
            </w:r>
          </w:p>
        </w:tc>
      </w:tr>
      <w:tr w:rsidR="00647E96" w:rsidRPr="000D1764" w:rsidTr="00914321">
        <w:trPr>
          <w:jc w:val="center"/>
        </w:trPr>
        <w:tc>
          <w:tcPr>
            <w:tcW w:w="3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647E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gramStart"/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</w:t>
            </w:r>
            <w:proofErr w:type="gramEnd"/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01.07.2022 по 30.11.2022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2508</w:t>
            </w:r>
          </w:p>
        </w:tc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2201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2744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2600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7E96" w:rsidRPr="000D1764" w:rsidRDefault="00647E96" w:rsidP="0091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0D176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2027</w:t>
            </w:r>
          </w:p>
        </w:tc>
      </w:tr>
    </w:tbl>
    <w:p w:rsidR="0042387D" w:rsidRPr="000D1764" w:rsidRDefault="0042387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shd w:val="clear" w:color="auto" w:fill="FFFFFF"/>
          <w:lang w:val="uk-UA"/>
        </w:rPr>
      </w:pPr>
    </w:p>
    <w:p w:rsidR="000A1DFD" w:rsidRDefault="000A1DF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lang w:val="uk-UA"/>
        </w:rPr>
      </w:pPr>
    </w:p>
    <w:p w:rsidR="00647E96" w:rsidRPr="000D1764" w:rsidRDefault="00647E96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lang w:val="uk-UA"/>
        </w:rPr>
      </w:pPr>
    </w:p>
    <w:p w:rsidR="0042387D" w:rsidRPr="000D1764" w:rsidRDefault="00862ED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sz w:val="32"/>
          <w:szCs w:val="32"/>
          <w:lang w:val="uk-UA"/>
        </w:rPr>
      </w:pPr>
      <w:r w:rsidRPr="000D1764">
        <w:rPr>
          <w:b/>
          <w:sz w:val="32"/>
          <w:szCs w:val="32"/>
          <w:lang w:val="uk-UA"/>
        </w:rPr>
        <w:t>2.</w:t>
      </w:r>
    </w:p>
    <w:p w:rsidR="007F7956" w:rsidRPr="000D1764" w:rsidRDefault="007F7956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  <w:r w:rsidRPr="000D1764">
        <w:rPr>
          <w:b/>
          <w:bCs/>
          <w:iCs/>
          <w:sz w:val="32"/>
          <w:szCs w:val="32"/>
          <w:shd w:val="clear" w:color="auto" w:fill="FFFFFF"/>
          <w:lang w:val="uk-UA"/>
        </w:rPr>
        <w:t>Страхування</w:t>
      </w:r>
      <w:r w:rsidRPr="000D1764">
        <w:rPr>
          <w:iCs/>
          <w:sz w:val="32"/>
          <w:szCs w:val="32"/>
          <w:shd w:val="clear" w:color="auto" w:fill="FFFFFF"/>
          <w:lang w:val="uk-UA"/>
        </w:rPr>
        <w:t xml:space="preserve"> – вид цивільно-правових відносин щодо захисту майнових інтересів громадян та</w:t>
      </w:r>
      <w:r w:rsidRPr="000D1764">
        <w:rPr>
          <w:iCs/>
          <w:sz w:val="32"/>
          <w:szCs w:val="32"/>
          <w:shd w:val="clear" w:color="auto" w:fill="FFFFFF"/>
        </w:rPr>
        <w:t> </w:t>
      </w:r>
      <w:r w:rsidRPr="000D1764">
        <w:rPr>
          <w:iCs/>
          <w:sz w:val="32"/>
          <w:szCs w:val="32"/>
          <w:shd w:val="clear" w:color="auto" w:fill="FFFFFF"/>
          <w:lang w:val="uk-UA"/>
        </w:rPr>
        <w:t>юридичних осіб у разі настання певних подій (страхових випадків), визначених договором страхування або чинним законодавством, за рахунок грошових фондів, що формуються шляхом сплати громадянами та юридичними особами</w:t>
      </w:r>
      <w:r w:rsidRPr="000D1764">
        <w:rPr>
          <w:iCs/>
          <w:sz w:val="32"/>
          <w:szCs w:val="32"/>
          <w:shd w:val="clear" w:color="auto" w:fill="FFFFFF"/>
        </w:rPr>
        <w:t> </w:t>
      </w:r>
      <w:r w:rsidRPr="000D1764">
        <w:rPr>
          <w:iCs/>
          <w:sz w:val="32"/>
          <w:szCs w:val="32"/>
          <w:shd w:val="clear" w:color="auto" w:fill="FFFFFF"/>
          <w:lang w:val="uk-UA"/>
        </w:rPr>
        <w:t>страхових платежів (страхових внесків, страхових премій).</w:t>
      </w:r>
    </w:p>
    <w:p w:rsidR="007F7956" w:rsidRPr="000D1764" w:rsidRDefault="007F7956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7F7956" w:rsidRPr="000D1764" w:rsidRDefault="00862ED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u w:val="single"/>
          <w:shd w:val="clear" w:color="auto" w:fill="FFFFFF"/>
          <w:lang w:val="uk-UA"/>
        </w:rPr>
        <w:t>СОЦІАЛЬНЕ СТРАХУВАННЯ</w:t>
      </w:r>
      <w:r w:rsidRPr="000D1764">
        <w:rPr>
          <w:sz w:val="32"/>
          <w:szCs w:val="32"/>
          <w:shd w:val="clear" w:color="auto" w:fill="FFFFFF"/>
          <w:lang w:val="uk-UA"/>
        </w:rPr>
        <w:t xml:space="preserve"> –</w:t>
      </w:r>
      <w:r w:rsidR="007F7956" w:rsidRPr="000D1764">
        <w:rPr>
          <w:sz w:val="32"/>
          <w:szCs w:val="32"/>
          <w:shd w:val="clear" w:color="auto" w:fill="FFFFFF"/>
          <w:lang w:val="uk-UA"/>
        </w:rPr>
        <w:t xml:space="preserve"> це сукупність відносин, яка пов'язана з формуванням і витратами фондів грошових коштів для матеріального забезпечення непрацездатних.</w:t>
      </w:r>
    </w:p>
    <w:p w:rsidR="007F7956" w:rsidRDefault="007F7956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3E2058" w:rsidRPr="000D1764" w:rsidRDefault="003E2058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lang w:val="uk-UA"/>
        </w:rPr>
      </w:pPr>
    </w:p>
    <w:p w:rsidR="007F7956" w:rsidRPr="000D1764" w:rsidRDefault="000938E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shd w:val="clear" w:color="auto" w:fill="FFFFFF"/>
          <w:lang w:val="uk-UA"/>
        </w:rPr>
        <w:t xml:space="preserve">а) </w:t>
      </w:r>
      <w:r w:rsidR="007F7956" w:rsidRPr="000D1764">
        <w:rPr>
          <w:b/>
          <w:bCs/>
          <w:sz w:val="32"/>
          <w:szCs w:val="32"/>
          <w:u w:val="single"/>
          <w:shd w:val="clear" w:color="auto" w:fill="FFFFFF"/>
          <w:lang w:val="uk-UA"/>
        </w:rPr>
        <w:t>Загальнообов'язкове державне соціальне страхування</w:t>
      </w:r>
      <w:r w:rsidR="00862EDD" w:rsidRPr="000D1764">
        <w:rPr>
          <w:sz w:val="32"/>
          <w:szCs w:val="32"/>
          <w:shd w:val="clear" w:color="auto" w:fill="FFFFFF"/>
          <w:lang w:val="uk-UA"/>
        </w:rPr>
        <w:t xml:space="preserve"> –</w:t>
      </w:r>
      <w:r w:rsidR="007F7956" w:rsidRPr="000D1764">
        <w:rPr>
          <w:sz w:val="32"/>
          <w:szCs w:val="32"/>
          <w:shd w:val="clear" w:color="auto" w:fill="FFFFFF"/>
          <w:lang w:val="uk-UA"/>
        </w:rPr>
        <w:t xml:space="preserve"> система прав, обов'язків і гарантій, яка передбачає надання соціального захисту (включає матеріальне забезпечення громадян у разі хвороби; повної, </w:t>
      </w:r>
      <w:r w:rsidR="007F7956" w:rsidRPr="000D1764">
        <w:rPr>
          <w:sz w:val="32"/>
          <w:szCs w:val="32"/>
          <w:shd w:val="clear" w:color="auto" w:fill="FFFFFF"/>
          <w:lang w:val="uk-UA"/>
        </w:rPr>
        <w:lastRenderedPageBreak/>
        <w:t>часткової або тимчасової втрати працездатності; втрати годувальника; безробіття з незалежних від них обставин, а також у старості та в інших випадках, передбачених законом) за рахунок грошових фондів, що формуються шляхом сплати</w:t>
      </w:r>
      <w:r w:rsidR="00862EDD" w:rsidRPr="000D1764">
        <w:rPr>
          <w:sz w:val="32"/>
          <w:szCs w:val="32"/>
          <w:shd w:val="clear" w:color="auto" w:fill="FFFFFF"/>
          <w:lang w:val="uk-UA"/>
        </w:rPr>
        <w:t xml:space="preserve"> </w:t>
      </w:r>
      <w:r w:rsidR="007F7956" w:rsidRPr="000D1764">
        <w:rPr>
          <w:sz w:val="32"/>
          <w:szCs w:val="32"/>
          <w:shd w:val="clear" w:color="auto" w:fill="FFFFFF"/>
          <w:lang w:val="uk-UA"/>
        </w:rPr>
        <w:t>страхових внесків</w:t>
      </w:r>
      <w:r w:rsidRPr="000D1764">
        <w:rPr>
          <w:sz w:val="32"/>
          <w:szCs w:val="32"/>
          <w:shd w:val="clear" w:color="auto" w:fill="FFFFFF"/>
          <w:lang w:val="uk-UA"/>
        </w:rPr>
        <w:t xml:space="preserve"> </w:t>
      </w:r>
      <w:r w:rsidR="007F7956" w:rsidRPr="000D1764">
        <w:rPr>
          <w:sz w:val="32"/>
          <w:szCs w:val="32"/>
          <w:shd w:val="clear" w:color="auto" w:fill="FFFFFF"/>
          <w:lang w:val="uk-UA"/>
        </w:rPr>
        <w:t>власником або у</w:t>
      </w:r>
      <w:r w:rsidR="00862EDD" w:rsidRPr="000D1764">
        <w:rPr>
          <w:sz w:val="32"/>
          <w:szCs w:val="32"/>
          <w:shd w:val="clear" w:color="auto" w:fill="FFFFFF"/>
          <w:lang w:val="uk-UA"/>
        </w:rPr>
        <w:t>повноваженим ним органом (далі –</w:t>
      </w:r>
      <w:r w:rsidR="007F7956" w:rsidRPr="000D1764">
        <w:rPr>
          <w:sz w:val="32"/>
          <w:szCs w:val="32"/>
          <w:shd w:val="clear" w:color="auto" w:fill="FFFFFF"/>
          <w:lang w:val="uk-UA"/>
        </w:rPr>
        <w:t xml:space="preserve"> роботодавець), громадянами, а також бюджетних та інших джерел, передбачених законом.</w:t>
      </w:r>
    </w:p>
    <w:p w:rsidR="000938ED" w:rsidRPr="000D1764" w:rsidRDefault="000938ED" w:rsidP="000938E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shd w:val="clear" w:color="auto" w:fill="FFFFFF"/>
          <w:lang w:val="uk-UA"/>
        </w:rPr>
        <w:t>Закон України «Про загальнообов'язкове державне соціальне страхування» від 23 вересня 1999 року</w:t>
      </w:r>
    </w:p>
    <w:p w:rsidR="00862EDD" w:rsidRPr="000D1764" w:rsidRDefault="00862EDD" w:rsidP="000938E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sz w:val="32"/>
          <w:szCs w:val="32"/>
          <w:u w:val="single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u w:val="single"/>
          <w:shd w:val="clear" w:color="auto" w:fill="FFFFFF"/>
          <w:lang w:val="uk-UA"/>
        </w:rPr>
        <w:t>ФОНД СОЦІАЛЬНОГО СТРАХУВАННЯ</w:t>
      </w:r>
      <w:r w:rsidR="00B22A59" w:rsidRPr="000D1764">
        <w:rPr>
          <w:b/>
          <w:bCs/>
          <w:sz w:val="32"/>
          <w:szCs w:val="32"/>
          <w:u w:val="single"/>
          <w:shd w:val="clear" w:color="auto" w:fill="FFFFFF"/>
          <w:lang w:val="uk-UA"/>
        </w:rPr>
        <w:t xml:space="preserve"> УКРАЇНИ</w:t>
      </w:r>
    </w:p>
    <w:p w:rsidR="000938ED" w:rsidRDefault="000938E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shd w:val="clear" w:color="auto" w:fill="FFFFFF"/>
          <w:lang w:val="uk-UA"/>
        </w:rPr>
      </w:pPr>
    </w:p>
    <w:p w:rsidR="003E2058" w:rsidRPr="000D1764" w:rsidRDefault="003E2058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shd w:val="clear" w:color="auto" w:fill="FFFFFF"/>
          <w:lang w:val="uk-UA"/>
        </w:rPr>
      </w:pPr>
    </w:p>
    <w:p w:rsidR="000938ED" w:rsidRPr="000D1764" w:rsidRDefault="000938E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shd w:val="clear" w:color="auto" w:fill="FFFFFF"/>
          <w:lang w:val="uk-UA"/>
        </w:rPr>
        <w:t xml:space="preserve">б) </w:t>
      </w:r>
      <w:r w:rsidRPr="000D1764">
        <w:rPr>
          <w:b/>
          <w:bCs/>
          <w:sz w:val="32"/>
          <w:szCs w:val="32"/>
          <w:u w:val="single"/>
          <w:shd w:val="clear" w:color="auto" w:fill="FFFFFF"/>
          <w:lang w:val="uk-UA"/>
        </w:rPr>
        <w:t>Загальнообов'язкове державне пенсійне страхування</w:t>
      </w:r>
    </w:p>
    <w:p w:rsidR="000938ED" w:rsidRPr="000D1764" w:rsidRDefault="000938E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shd w:val="clear" w:color="auto" w:fill="FFFFFF"/>
          <w:lang w:val="uk-UA"/>
        </w:rPr>
        <w:t>Закон України «Про загальнообов'язкове державне пенсійне страхування» від 9 липня 2003 року</w:t>
      </w:r>
    </w:p>
    <w:p w:rsidR="00862EDD" w:rsidRPr="000D1764" w:rsidRDefault="00862EDD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u w:val="single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u w:val="single"/>
          <w:shd w:val="clear" w:color="auto" w:fill="FFFFFF"/>
          <w:lang w:val="uk-UA"/>
        </w:rPr>
        <w:t>ПЕНСІЙНИЙ ФОНД УКРАЇНИ</w:t>
      </w:r>
    </w:p>
    <w:p w:rsidR="00B22A59" w:rsidRPr="000D1764" w:rsidRDefault="00B22A59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u w:val="single"/>
          <w:shd w:val="clear" w:color="auto" w:fill="FFFFFF"/>
          <w:lang w:val="uk-UA"/>
        </w:rPr>
      </w:pPr>
    </w:p>
    <w:p w:rsidR="00B22A59" w:rsidRDefault="00B22A59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u w:val="single"/>
          <w:shd w:val="clear" w:color="auto" w:fill="FFFFFF"/>
          <w:lang w:val="uk-UA"/>
        </w:rPr>
      </w:pPr>
    </w:p>
    <w:p w:rsidR="003E2058" w:rsidRPr="000D1764" w:rsidRDefault="003E2058" w:rsidP="0042387D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u w:val="single"/>
          <w:shd w:val="clear" w:color="auto" w:fill="FFFFFF"/>
          <w:lang w:val="uk-UA"/>
        </w:rPr>
      </w:pPr>
      <w:bookmarkStart w:id="12" w:name="_GoBack"/>
      <w:bookmarkEnd w:id="12"/>
    </w:p>
    <w:p w:rsidR="00B22A59" w:rsidRPr="000D1764" w:rsidRDefault="00B22A59" w:rsidP="00A72805">
      <w:pPr>
        <w:pStyle w:val="ac"/>
        <w:shd w:val="clear" w:color="auto" w:fill="FFFFFF"/>
        <w:spacing w:before="0" w:beforeAutospacing="0" w:after="0" w:afterAutospacing="0"/>
        <w:ind w:firstLine="375"/>
        <w:jc w:val="both"/>
        <w:rPr>
          <w:b/>
          <w:bCs/>
          <w:sz w:val="32"/>
          <w:szCs w:val="32"/>
          <w:shd w:val="clear" w:color="auto" w:fill="FFFFFF"/>
          <w:lang w:val="uk-UA"/>
        </w:rPr>
      </w:pPr>
      <w:r w:rsidRPr="000D1764">
        <w:rPr>
          <w:b/>
          <w:bCs/>
          <w:sz w:val="32"/>
          <w:szCs w:val="32"/>
          <w:shd w:val="clear" w:color="auto" w:fill="FFFFFF"/>
          <w:lang w:val="uk-UA"/>
        </w:rPr>
        <w:t>3.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b/>
          <w:bCs/>
          <w:sz w:val="32"/>
          <w:szCs w:val="32"/>
          <w:u w:val="single"/>
          <w:lang w:val="uk-UA"/>
        </w:rPr>
        <w:t>ТРУДОВИ́Й СТАЖ</w:t>
      </w:r>
      <w:r w:rsidRPr="000D1764">
        <w:rPr>
          <w:sz w:val="32"/>
          <w:szCs w:val="32"/>
          <w:lang w:val="uk-UA"/>
        </w:rPr>
        <w:t> </w:t>
      </w:r>
      <w:r w:rsidR="00626BA8" w:rsidRPr="000D1764">
        <w:rPr>
          <w:sz w:val="32"/>
          <w:szCs w:val="32"/>
          <w:lang w:val="uk-UA"/>
        </w:rPr>
        <w:t>–</w:t>
      </w:r>
      <w:r w:rsidRPr="000D1764">
        <w:rPr>
          <w:sz w:val="32"/>
          <w:szCs w:val="32"/>
          <w:lang w:val="uk-UA"/>
        </w:rPr>
        <w:t xml:space="preserve"> тривалість роботи і інших видів діяльності, з якими пов'язується право людини, головним чином, у сфері пенсійного забезпечення 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Основним документом</w:t>
      </w:r>
      <w:r w:rsidRPr="000D1764">
        <w:rPr>
          <w:sz w:val="32"/>
          <w:szCs w:val="32"/>
          <w:lang w:val="uk-UA"/>
        </w:rPr>
        <w:t>, що підтверджує трудовий стаж роботи, є </w:t>
      </w:r>
      <w:r w:rsidRPr="000D1764">
        <w:rPr>
          <w:b/>
          <w:sz w:val="32"/>
          <w:szCs w:val="32"/>
          <w:lang w:val="uk-UA"/>
        </w:rPr>
        <w:t>трудова книжка</w:t>
      </w:r>
      <w:r w:rsidRPr="000D1764">
        <w:rPr>
          <w:sz w:val="32"/>
          <w:szCs w:val="32"/>
          <w:lang w:val="uk-UA"/>
        </w:rPr>
        <w:t>, за відсутності якої або відповідних записів у ній трудовий стаж встановлюється на підставі інших документів, виданих за місцем роботи, служби, навчання, а також архівними установами.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На жаль, у чинних нормативно-правових документах відсутнє визначення поняття "трудовий стаж". Оперує цим поняттям Постанова Кабінету Міністрів України від 12.08.1993 № 637 «Про затвердження Порядку підтвердження наявного трудового стажу для призначення пенсій за відсутності трудової книжки або відповідних записів у ній».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A72805" w:rsidRPr="000D1764" w:rsidRDefault="00202FD0" w:rsidP="00A72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D1764">
        <w:rPr>
          <w:rFonts w:ascii="Times New Roman" w:hAnsi="Times New Roman" w:cs="Times New Roman"/>
          <w:b/>
          <w:sz w:val="32"/>
          <w:szCs w:val="32"/>
          <w:lang w:val="uk-UA"/>
        </w:rPr>
        <w:t>загальний</w:t>
      </w:r>
      <w:r w:rsidRPr="000D1764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A72805" w:rsidRPr="000D1764">
        <w:rPr>
          <w:rFonts w:ascii="Times New Roman" w:hAnsi="Times New Roman" w:cs="Times New Roman"/>
          <w:b/>
          <w:bCs/>
          <w:sz w:val="32"/>
          <w:szCs w:val="32"/>
          <w:lang w:val="uk-UA"/>
        </w:rPr>
        <w:t>трудовий стаж</w:t>
      </w:r>
      <w:r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="00A72805"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це періоди офіційної трудової діяльності, що підтверджуються записами в трудовій книжці. Трудовий стаж може включати в себе такі поняття як загальний, пільговий і спеціальний стаж роботи.;</w:t>
      </w:r>
    </w:p>
    <w:p w:rsidR="00A72805" w:rsidRPr="000D1764" w:rsidRDefault="00A72805" w:rsidP="00A72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D1764">
        <w:rPr>
          <w:rFonts w:ascii="Times New Roman" w:hAnsi="Times New Roman" w:cs="Times New Roman"/>
          <w:b/>
          <w:bCs/>
          <w:sz w:val="32"/>
          <w:szCs w:val="32"/>
          <w:lang w:val="uk-UA"/>
        </w:rPr>
        <w:t>спеціальний</w:t>
      </w:r>
      <w:r w:rsidR="00202FD0"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202FD0" w:rsidRPr="000D1764">
        <w:rPr>
          <w:rFonts w:ascii="Times New Roman" w:hAnsi="Times New Roman" w:cs="Times New Roman"/>
          <w:b/>
          <w:sz w:val="32"/>
          <w:szCs w:val="32"/>
          <w:lang w:val="uk-UA"/>
        </w:rPr>
        <w:t>трудовий стаж</w:t>
      </w:r>
      <w:r w:rsidR="00202FD0"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це сумарна тривалість певної трудової діяльності на відповідних видах робіт, що дає право на дострокове призначення трудової пенсії;</w:t>
      </w:r>
    </w:p>
    <w:p w:rsidR="00A72805" w:rsidRPr="000D1764" w:rsidRDefault="00A72805" w:rsidP="00A728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D1764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пільговий</w:t>
      </w:r>
      <w:r w:rsidR="00202FD0" w:rsidRPr="000D176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трудовий стаж</w:t>
      </w:r>
      <w:r w:rsidR="00202FD0"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–</w:t>
      </w:r>
      <w:r w:rsidRPr="000D1764">
        <w:rPr>
          <w:rFonts w:ascii="Times New Roman" w:hAnsi="Times New Roman" w:cs="Times New Roman"/>
          <w:sz w:val="32"/>
          <w:szCs w:val="32"/>
          <w:lang w:val="uk-UA"/>
        </w:rPr>
        <w:t xml:space="preserve"> це період трудової діяльності в шкідливих, небезпечних або специфічних умовах протягом повного робочого дня. Перелік виробництв, робіт, професій, посад і показників, за якими період трудової діяльності може бути віднесений до пільгового стажу, затверджений постановами Кабінету Міністрів України;</w:t>
      </w:r>
    </w:p>
    <w:p w:rsidR="00A72805" w:rsidRPr="000D1764" w:rsidRDefault="00A72805" w:rsidP="00202FD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202FD0" w:rsidRPr="000D1764" w:rsidRDefault="00202FD0" w:rsidP="00202FD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32"/>
          <w:szCs w:val="32"/>
          <w:u w:val="single"/>
          <w:lang w:val="uk-UA"/>
        </w:rPr>
      </w:pPr>
      <w:r w:rsidRPr="000D1764">
        <w:rPr>
          <w:b/>
          <w:sz w:val="32"/>
          <w:szCs w:val="32"/>
          <w:u w:val="single"/>
          <w:lang w:val="uk-UA"/>
        </w:rPr>
        <w:t>Закон України «Про пенсійне забезпечення»: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r w:rsidRPr="000D1764">
        <w:rPr>
          <w:rStyle w:val="rvts9"/>
          <w:b/>
          <w:bCs/>
          <w:sz w:val="32"/>
          <w:szCs w:val="32"/>
          <w:lang w:val="uk-UA"/>
        </w:rPr>
        <w:t>Стаття 56. </w:t>
      </w:r>
      <w:r w:rsidRPr="000D1764">
        <w:rPr>
          <w:b/>
          <w:sz w:val="32"/>
          <w:szCs w:val="32"/>
          <w:lang w:val="uk-UA"/>
        </w:rPr>
        <w:t>Види трудової діяльності, що зараховується до стажу роботи, який дає право на трудову пенсію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3" w:name="n546"/>
      <w:bookmarkEnd w:id="13"/>
      <w:r w:rsidRPr="000D1764">
        <w:rPr>
          <w:sz w:val="32"/>
          <w:szCs w:val="32"/>
          <w:lang w:val="uk-UA"/>
        </w:rPr>
        <w:t>До стажу роботи зараховується робота, виконувана на підставі трудового договору на підприємствах, в установах, організаціях і кооперативах, незалежно від використовуваних форм власності та господарювання, а також на підставі членства в колгоспах та інших кооперативах, незалежно від характеру й тривалості роботи і тривалості перерв.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4" w:name="n547"/>
      <w:bookmarkStart w:id="15" w:name="n548"/>
      <w:bookmarkEnd w:id="14"/>
      <w:bookmarkEnd w:id="15"/>
      <w:r w:rsidRPr="000D1764">
        <w:rPr>
          <w:sz w:val="32"/>
          <w:szCs w:val="32"/>
          <w:lang w:val="uk-UA"/>
        </w:rPr>
        <w:t>До стажу роботи зараховується також: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6" w:name="n549"/>
      <w:bookmarkEnd w:id="16"/>
      <w:r w:rsidRPr="000D1764">
        <w:rPr>
          <w:sz w:val="32"/>
          <w:szCs w:val="32"/>
          <w:lang w:val="uk-UA"/>
        </w:rPr>
        <w:t>а) будь-яка інша робота, на якій працівник підлягав державному соціальному страхуванню, або за умови сплати страхових внесків, період одержання допомоги по безробіттю, а також робота в’язнів і робота за угодами цивільно-правового характеру за умови сплати страхових внесків;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7" w:name="n550"/>
      <w:bookmarkStart w:id="18" w:name="n551"/>
      <w:bookmarkEnd w:id="17"/>
      <w:bookmarkEnd w:id="18"/>
      <w:r w:rsidRPr="000D1764">
        <w:rPr>
          <w:sz w:val="32"/>
          <w:szCs w:val="32"/>
          <w:lang w:val="uk-UA"/>
        </w:rPr>
        <w:t>б) творча діяльність осіб, передбачених </w:t>
      </w:r>
      <w:hyperlink r:id="rId7" w:anchor="n38" w:history="1">
        <w:r w:rsidRPr="000D1764">
          <w:rPr>
            <w:rStyle w:val="ab"/>
            <w:color w:val="auto"/>
            <w:sz w:val="32"/>
            <w:szCs w:val="32"/>
            <w:lang w:val="uk-UA"/>
          </w:rPr>
          <w:t>пунктом "в"</w:t>
        </w:r>
      </w:hyperlink>
      <w:r w:rsidRPr="000D1764">
        <w:rPr>
          <w:sz w:val="32"/>
          <w:szCs w:val="32"/>
          <w:lang w:val="uk-UA"/>
        </w:rPr>
        <w:t> статті 3 цього Закону. При цьому творча діяльність членів Спілки письменників України, Спілки художників України, Спілки композиторів України, Спілки кінематографістів України, Спілки театральних діячів України, інших творчих працівників, які не є членами творчих спілок, але об’єднані відповідними професійними комітетами, до введення в дію цього Закону зараховується в стаж роботи незалежно від сплати страхових внесків. У цих випадках стаж творчої діяльності встановлюється секретаріатами правлінь творчих спілок республіки починаючи з дня опублікування або першого публічного виконання чи публічного показу твору даного автора;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19" w:name="n552"/>
      <w:bookmarkEnd w:id="19"/>
      <w:r w:rsidRPr="000D1764">
        <w:rPr>
          <w:sz w:val="32"/>
          <w:szCs w:val="32"/>
          <w:lang w:val="uk-UA"/>
        </w:rPr>
        <w:t>в) військова служба та перебування в партизанських загонах і з’єднаннях, служба в органах державної безпеки, внутрішніх справ та Національної поліції, незалежно від місця проходження служби;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0" w:name="n553"/>
      <w:bookmarkStart w:id="21" w:name="n554"/>
      <w:bookmarkEnd w:id="20"/>
      <w:bookmarkEnd w:id="21"/>
      <w:r w:rsidRPr="000D1764">
        <w:rPr>
          <w:sz w:val="32"/>
          <w:szCs w:val="32"/>
          <w:lang w:val="uk-UA"/>
        </w:rPr>
        <w:t>г) служба у воєнізованій охороні, в органах спеціального зв’язку і в гірничорятувальних частинах, незалежно від відомчої підпорядкованості та наявності спеціального або військового звання;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2" w:name="n555"/>
      <w:bookmarkEnd w:id="22"/>
      <w:r w:rsidRPr="000D1764">
        <w:rPr>
          <w:sz w:val="32"/>
          <w:szCs w:val="32"/>
          <w:lang w:val="uk-UA"/>
        </w:rPr>
        <w:t>д) навчання у вищих і середніх спеціальних навчальних закладах, в училищах і на курсах по підготовці кадрів, підвищенню кваліфікації та перекваліфікації, в аспірантурі, докторантурі і клінічній ординатурі;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3" w:name="n556"/>
      <w:bookmarkEnd w:id="23"/>
      <w:r w:rsidRPr="000D1764">
        <w:rPr>
          <w:sz w:val="32"/>
          <w:szCs w:val="32"/>
          <w:lang w:val="uk-UA"/>
        </w:rPr>
        <w:t>е) тимчасова непрацездатність, що почалася у період роботи;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4" w:name="n557"/>
      <w:bookmarkEnd w:id="24"/>
      <w:r w:rsidRPr="000D1764">
        <w:rPr>
          <w:sz w:val="32"/>
          <w:szCs w:val="32"/>
          <w:lang w:val="uk-UA"/>
        </w:rPr>
        <w:lastRenderedPageBreak/>
        <w:t>є) час догляду за інвалідом I групи або дитиною-інвалідом віком до 16 років, а також за пенсіонером, який за висновком медичного закладу потребує постійного стороннього догляду;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5" w:name="n558"/>
      <w:bookmarkEnd w:id="25"/>
      <w:r w:rsidRPr="000D1764">
        <w:rPr>
          <w:sz w:val="32"/>
          <w:szCs w:val="32"/>
          <w:lang w:val="uk-UA"/>
        </w:rPr>
        <w:t>ж) час догляду непрацюючої матері за малолітніми дітьми, але не довше ніж до досягнення кожною дитиною 3-річного віку;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6" w:name="n559"/>
      <w:bookmarkEnd w:id="26"/>
      <w:r w:rsidRPr="000D1764">
        <w:rPr>
          <w:sz w:val="32"/>
          <w:szCs w:val="32"/>
          <w:lang w:val="uk-UA"/>
        </w:rPr>
        <w:t>з) період проживання дружин осіб офіцерського складу, прапорщиків, мічманів і військовослужбовців надстрокової служби з чоловіками в місцевостях, де була відсутня можливість їх працевлаштування за спеціальністю, але не більше 10 років.</w:t>
      </w:r>
    </w:p>
    <w:p w:rsidR="00202FD0" w:rsidRPr="000D1764" w:rsidRDefault="00202FD0" w:rsidP="00202FD0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uk-UA"/>
        </w:rPr>
      </w:pPr>
      <w:bookmarkStart w:id="27" w:name="n560"/>
      <w:bookmarkEnd w:id="27"/>
      <w:r w:rsidRPr="000D1764">
        <w:rPr>
          <w:sz w:val="32"/>
          <w:szCs w:val="32"/>
          <w:lang w:val="uk-UA"/>
        </w:rPr>
        <w:t>При збільшенні розміру пенсії за віком за кожний рік роботи (</w:t>
      </w:r>
      <w:hyperlink r:id="rId8" w:anchor="n197" w:history="1">
        <w:r w:rsidRPr="000D1764">
          <w:rPr>
            <w:rStyle w:val="ab"/>
            <w:color w:val="auto"/>
            <w:sz w:val="32"/>
            <w:szCs w:val="32"/>
            <w:lang w:val="uk-UA"/>
          </w:rPr>
          <w:t>стаття 19</w:t>
        </w:r>
      </w:hyperlink>
      <w:r w:rsidRPr="000D1764">
        <w:rPr>
          <w:sz w:val="32"/>
          <w:szCs w:val="32"/>
          <w:lang w:val="uk-UA"/>
        </w:rPr>
        <w:t>) поряд з роботою враховуються також періоди, передбачені пунктами "а" - "ж" цієї статті і </w:t>
      </w:r>
      <w:hyperlink r:id="rId9" w:anchor="n564" w:history="1">
        <w:r w:rsidRPr="000D1764">
          <w:rPr>
            <w:rStyle w:val="ab"/>
            <w:color w:val="auto"/>
            <w:sz w:val="32"/>
            <w:szCs w:val="32"/>
            <w:lang w:val="uk-UA"/>
          </w:rPr>
          <w:t>статтями 57-61</w:t>
        </w:r>
      </w:hyperlink>
      <w:r w:rsidRPr="000D1764">
        <w:rPr>
          <w:sz w:val="32"/>
          <w:szCs w:val="32"/>
          <w:lang w:val="uk-UA"/>
        </w:rPr>
        <w:t> цього Закону.</w:t>
      </w:r>
    </w:p>
    <w:p w:rsidR="00202FD0" w:rsidRPr="000D1764" w:rsidRDefault="00202FD0" w:rsidP="00202FD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202FD0" w:rsidRPr="000D1764" w:rsidRDefault="00202FD0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Поняття "</w:t>
      </w:r>
      <w:r w:rsidR="00626BA8" w:rsidRPr="000D1764">
        <w:rPr>
          <w:b/>
          <w:sz w:val="32"/>
          <w:szCs w:val="32"/>
          <w:u w:val="single"/>
          <w:lang w:val="uk-UA"/>
        </w:rPr>
        <w:t>СТРАХОВИЙ СТАЖ</w:t>
      </w:r>
      <w:r w:rsidRPr="000D1764">
        <w:rPr>
          <w:sz w:val="32"/>
          <w:szCs w:val="32"/>
          <w:lang w:val="uk-UA"/>
        </w:rPr>
        <w:t>" введено в дію </w:t>
      </w:r>
      <w:r w:rsidRPr="000D1764">
        <w:rPr>
          <w:b/>
          <w:bCs/>
          <w:sz w:val="32"/>
          <w:szCs w:val="32"/>
          <w:lang w:val="uk-UA"/>
        </w:rPr>
        <w:t>з 1 січня 2004 року</w:t>
      </w:r>
      <w:r w:rsidRPr="000D1764">
        <w:rPr>
          <w:sz w:val="32"/>
          <w:szCs w:val="32"/>
          <w:lang w:val="uk-UA"/>
        </w:rPr>
        <w:t> </w:t>
      </w:r>
      <w:hyperlink r:id="rId10" w:history="1">
        <w:r w:rsidRPr="000D1764">
          <w:rPr>
            <w:rStyle w:val="ab"/>
            <w:color w:val="auto"/>
            <w:sz w:val="32"/>
            <w:szCs w:val="32"/>
            <w:u w:val="none"/>
            <w:lang w:val="uk-UA"/>
          </w:rPr>
          <w:t>Законом України "Про загальнообов'язкове державне пенсійне страхування"</w:t>
        </w:r>
      </w:hyperlink>
      <w:r w:rsidRPr="000D1764">
        <w:rPr>
          <w:sz w:val="32"/>
          <w:szCs w:val="32"/>
          <w:lang w:val="uk-UA"/>
        </w:rPr>
        <w:t xml:space="preserve">. Основною новацією цього терміну є те, що наявність стажу прямо пов’язана зі сплатою страхових внесків на загальнообов’язкове державне пенсійне страхування, тобто з 1 січня 2004 року до страхового стажу зараховуються лише ті періоди, протягом яких сплачувалися страхові внески, і в розмірах </w:t>
      </w:r>
      <w:proofErr w:type="spellStart"/>
      <w:r w:rsidRPr="000D1764">
        <w:rPr>
          <w:sz w:val="32"/>
          <w:szCs w:val="32"/>
          <w:lang w:val="uk-UA"/>
        </w:rPr>
        <w:t>пропорційно</w:t>
      </w:r>
      <w:proofErr w:type="spellEnd"/>
      <w:r w:rsidRPr="000D1764">
        <w:rPr>
          <w:sz w:val="32"/>
          <w:szCs w:val="32"/>
          <w:lang w:val="uk-UA"/>
        </w:rPr>
        <w:t xml:space="preserve"> сплаченим внескам.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u w:val="single"/>
          <w:lang w:val="uk-UA"/>
        </w:rPr>
      </w:pPr>
      <w:r w:rsidRPr="000D1764">
        <w:rPr>
          <w:sz w:val="32"/>
          <w:szCs w:val="32"/>
          <w:u w:val="single"/>
          <w:lang w:val="uk-UA"/>
        </w:rPr>
        <w:t>Весь трудовий стаж, набутий </w:t>
      </w:r>
      <w:r w:rsidRPr="000D1764">
        <w:rPr>
          <w:b/>
          <w:bCs/>
          <w:sz w:val="32"/>
          <w:szCs w:val="32"/>
          <w:u w:val="single"/>
          <w:lang w:val="uk-UA"/>
        </w:rPr>
        <w:t>до 1 січня 2004 року</w:t>
      </w:r>
      <w:r w:rsidRPr="000D1764">
        <w:rPr>
          <w:sz w:val="32"/>
          <w:szCs w:val="32"/>
          <w:u w:val="single"/>
          <w:lang w:val="uk-UA"/>
        </w:rPr>
        <w:t>, враховується до страхового стажу на умовах раніше діючого законодавства.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Періоди трудової діяльності до 01 січня 2004 року, які зараховуються до страхового стажу, визначені </w:t>
      </w:r>
      <w:hyperlink r:id="rId11" w:history="1">
        <w:r w:rsidRPr="000D1764">
          <w:rPr>
            <w:rStyle w:val="ab"/>
            <w:color w:val="auto"/>
            <w:sz w:val="32"/>
            <w:szCs w:val="32"/>
            <w:lang w:val="uk-UA"/>
          </w:rPr>
          <w:t>ст. 56 Закону України «Про пенсійне забезпечення»</w:t>
        </w:r>
      </w:hyperlink>
      <w:r w:rsidRPr="000D1764">
        <w:rPr>
          <w:sz w:val="32"/>
          <w:szCs w:val="32"/>
          <w:lang w:val="uk-UA"/>
        </w:rPr>
        <w:t xml:space="preserve">. 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Страховий стаж, набутий до 01 січня 2004 року, підтверджується </w:t>
      </w:r>
      <w:hyperlink r:id="rId12" w:tooltip="Трудова книжка - основний документ про трудову діяльність" w:history="1">
        <w:r w:rsidRPr="000D1764">
          <w:rPr>
            <w:rStyle w:val="ab"/>
            <w:color w:val="auto"/>
            <w:sz w:val="32"/>
            <w:szCs w:val="32"/>
            <w:lang w:val="uk-UA"/>
          </w:rPr>
          <w:t>трудовою книжкою</w:t>
        </w:r>
      </w:hyperlink>
      <w:r w:rsidRPr="000D1764">
        <w:rPr>
          <w:sz w:val="32"/>
          <w:szCs w:val="32"/>
          <w:lang w:val="uk-UA"/>
        </w:rPr>
        <w:t>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A72805" w:rsidRPr="000D1764" w:rsidRDefault="00153E22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hyperlink r:id="rId13" w:history="1">
        <w:r w:rsidR="00626BA8" w:rsidRPr="000D1764">
          <w:rPr>
            <w:rStyle w:val="ab"/>
            <w:b/>
            <w:bCs/>
            <w:color w:val="auto"/>
            <w:sz w:val="32"/>
            <w:szCs w:val="32"/>
            <w:lang w:val="uk-UA"/>
          </w:rPr>
          <w:t>СТРАХОВИЙ СТАЖ</w:t>
        </w:r>
      </w:hyperlink>
      <w:r w:rsidR="00626BA8" w:rsidRPr="000D1764">
        <w:rPr>
          <w:sz w:val="32"/>
          <w:szCs w:val="32"/>
          <w:lang w:val="uk-UA"/>
        </w:rPr>
        <w:t> - період (строк), протягом якого особа підлягала державному соціальному страхуванню, якою або за яку </w:t>
      </w:r>
      <w:r w:rsidR="00626BA8" w:rsidRPr="000D1764">
        <w:rPr>
          <w:b/>
          <w:bCs/>
          <w:sz w:val="32"/>
          <w:szCs w:val="32"/>
          <w:lang w:val="uk-UA"/>
        </w:rPr>
        <w:t>сплачувався збір на обов'язкове державне пенсійне страхування</w:t>
      </w:r>
      <w:r w:rsidR="00626BA8" w:rsidRPr="000D1764">
        <w:rPr>
          <w:sz w:val="32"/>
          <w:szCs w:val="32"/>
          <w:lang w:val="uk-UA"/>
        </w:rPr>
        <w:t> згідно із законодавством, що діяло раніше, та/або підлягає загальнообов'язковому державному пенсійному страхуванню згідно із цим Законом і за який сплачено страхові внески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b/>
          <w:bCs/>
          <w:sz w:val="32"/>
          <w:szCs w:val="32"/>
          <w:lang w:val="uk-UA"/>
        </w:rPr>
        <w:t>Страховий стаж</w:t>
      </w:r>
      <w:r w:rsidRPr="000D1764">
        <w:rPr>
          <w:sz w:val="32"/>
          <w:szCs w:val="32"/>
          <w:lang w:val="uk-UA"/>
        </w:rPr>
        <w:t> - період (строк), протягом якого особа підлягає загальнообов'язковому державному пенсійному страхуванню та за який щомісяця сплачені страхові внески в сумі не меншій, н</w:t>
      </w:r>
      <w:r w:rsidR="00626BA8" w:rsidRPr="000D1764">
        <w:rPr>
          <w:sz w:val="32"/>
          <w:szCs w:val="32"/>
          <w:lang w:val="uk-UA"/>
        </w:rPr>
        <w:t>іж мінімальний страховий внесок.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lastRenderedPageBreak/>
        <w:t>Відповідно до пункту 6 частини першої статті 1 </w:t>
      </w:r>
      <w:hyperlink r:id="rId14" w:history="1">
        <w:r w:rsidRPr="000D1764">
          <w:rPr>
            <w:rStyle w:val="ab"/>
            <w:color w:val="auto"/>
            <w:sz w:val="32"/>
            <w:szCs w:val="32"/>
            <w:lang w:val="uk-UA"/>
          </w:rPr>
          <w:t>Закону України «Про збір та облік єдиного внеску на загальнообов'язкове державне соціальне страхування»</w:t>
        </w:r>
      </w:hyperlink>
      <w:r w:rsidRPr="000D1764">
        <w:rPr>
          <w:sz w:val="32"/>
          <w:szCs w:val="32"/>
          <w:lang w:val="uk-UA"/>
        </w:rPr>
        <w:t> </w:t>
      </w:r>
      <w:r w:rsidRPr="000D1764">
        <w:rPr>
          <w:b/>
          <w:sz w:val="32"/>
          <w:szCs w:val="32"/>
          <w:u w:val="single"/>
          <w:lang w:val="uk-UA"/>
        </w:rPr>
        <w:t>мінімальний внесок становить 22% від мінімальної заробітної плати</w:t>
      </w:r>
      <w:r w:rsidRPr="000D1764">
        <w:rPr>
          <w:sz w:val="32"/>
          <w:szCs w:val="32"/>
          <w:lang w:val="uk-UA"/>
        </w:rPr>
        <w:t> (з 01 січня 2022 року мінімальний розмір заробітної плати в Україні становить 6500 грн.).</w:t>
      </w:r>
    </w:p>
    <w:p w:rsidR="00EE6E19" w:rsidRPr="000D1764" w:rsidRDefault="00EE6E19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u w:val="single"/>
          <w:lang w:val="uk-UA"/>
        </w:rPr>
        <w:t>Період </w:t>
      </w:r>
      <w:hyperlink r:id="rId15" w:tooltip="Відпустка для догляду за дитиною до досягнення нею трирічного віку" w:history="1">
        <w:r w:rsidRPr="000D1764">
          <w:rPr>
            <w:rStyle w:val="ab"/>
            <w:color w:val="auto"/>
            <w:sz w:val="32"/>
            <w:szCs w:val="32"/>
            <w:lang w:val="uk-UA"/>
          </w:rPr>
          <w:t>відпустки для догляду за дитиною до досягнення нею трирічного віку</w:t>
        </w:r>
      </w:hyperlink>
      <w:r w:rsidRPr="000D1764">
        <w:rPr>
          <w:sz w:val="32"/>
          <w:szCs w:val="32"/>
          <w:lang w:val="uk-UA"/>
        </w:rPr>
        <w:t>, отримання виплат за окремими видами соціального страхування, крім пенсій усіх видів (за винятком пенсії по інвалідності), включається до страхового стажу як період, за який сплачено страхові внески виходячи з розміру мінімального страхового внеску.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u w:val="single"/>
          <w:lang w:val="uk-UA"/>
        </w:rPr>
        <w:t>Період, протягом якого особа, яка підлягала загальнообов'язковому державному соціальному страхуванню на випадок </w:t>
      </w:r>
      <w:hyperlink r:id="rId16" w:tooltip="Умови призначення, тривалість та розмір виплати допомоги по безробіттю" w:history="1">
        <w:r w:rsidRPr="000D1764">
          <w:rPr>
            <w:rStyle w:val="ab"/>
            <w:color w:val="auto"/>
            <w:sz w:val="32"/>
            <w:szCs w:val="32"/>
            <w:lang w:val="uk-UA"/>
          </w:rPr>
          <w:t>безробіття</w:t>
        </w:r>
      </w:hyperlink>
      <w:r w:rsidRPr="000D1764">
        <w:rPr>
          <w:sz w:val="32"/>
          <w:szCs w:val="32"/>
          <w:u w:val="single"/>
          <w:lang w:val="uk-UA"/>
        </w:rPr>
        <w:t>,</w:t>
      </w:r>
      <w:r w:rsidRPr="000D1764">
        <w:rPr>
          <w:sz w:val="32"/>
          <w:szCs w:val="32"/>
          <w:lang w:val="uk-UA"/>
        </w:rPr>
        <w:t> отримувала допомогу по безробіттю (крім </w:t>
      </w:r>
      <w:hyperlink r:id="rId17" w:tooltip="Допомога по безробіттю для організації власного бізнесу" w:history="1">
        <w:r w:rsidRPr="000D1764">
          <w:rPr>
            <w:rStyle w:val="ab"/>
            <w:color w:val="auto"/>
            <w:sz w:val="32"/>
            <w:szCs w:val="32"/>
            <w:lang w:val="uk-UA"/>
          </w:rPr>
          <w:t>одноразової її виплати для організації безробітним підприємницької діяльності</w:t>
        </w:r>
      </w:hyperlink>
      <w:r w:rsidRPr="000D1764">
        <w:rPr>
          <w:sz w:val="32"/>
          <w:szCs w:val="32"/>
          <w:lang w:val="uk-UA"/>
        </w:rPr>
        <w:t xml:space="preserve">), допомогу по частковому безробіттю на період карантину, встановленого Кабінетом Міністрів України з метою запобігання поширенню на території України гострої респіраторної хвороби COVID-19, спричиненої </w:t>
      </w:r>
      <w:proofErr w:type="spellStart"/>
      <w:r w:rsidRPr="000D1764">
        <w:rPr>
          <w:sz w:val="32"/>
          <w:szCs w:val="32"/>
          <w:lang w:val="uk-UA"/>
        </w:rPr>
        <w:t>коронавірусом</w:t>
      </w:r>
      <w:proofErr w:type="spellEnd"/>
      <w:r w:rsidRPr="000D1764">
        <w:rPr>
          <w:sz w:val="32"/>
          <w:szCs w:val="32"/>
          <w:lang w:val="uk-UA"/>
        </w:rPr>
        <w:t xml:space="preserve"> SARS-CoV-2 та матеріальну допомогу у період професійної підготовки, перепідготовки або підвищення кваліфікації, включається до страхового стажу.</w:t>
      </w:r>
    </w:p>
    <w:p w:rsidR="00A72805" w:rsidRPr="000D1764" w:rsidRDefault="00A72805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  <w:r w:rsidRPr="000D1764">
        <w:rPr>
          <w:sz w:val="32"/>
          <w:szCs w:val="32"/>
          <w:lang w:val="uk-UA"/>
        </w:rPr>
        <w:t>Час перебування на інвалідності у зв'язку з </w:t>
      </w:r>
      <w:hyperlink r:id="rId18" w:tooltip="Нещасний випадок на виробництві" w:history="1">
        <w:r w:rsidRPr="000D1764">
          <w:rPr>
            <w:rStyle w:val="ab"/>
            <w:color w:val="auto"/>
            <w:sz w:val="32"/>
            <w:szCs w:val="32"/>
            <w:lang w:val="uk-UA"/>
          </w:rPr>
          <w:t>нещасним випадком на виробництві або професійним захворюванням</w:t>
        </w:r>
      </w:hyperlink>
      <w:r w:rsidRPr="000D1764">
        <w:rPr>
          <w:sz w:val="32"/>
          <w:szCs w:val="32"/>
          <w:lang w:val="uk-UA"/>
        </w:rPr>
        <w:t> зараховується до стажу роботи із шкідливими умовами, який дає право на призначення пенсії на пільгових умовах і у пільгових розмірах.</w:t>
      </w:r>
    </w:p>
    <w:p w:rsidR="00B22A59" w:rsidRPr="000D1764" w:rsidRDefault="00B22A59" w:rsidP="00A72805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  <w:lang w:val="uk-UA"/>
        </w:rPr>
      </w:pPr>
    </w:p>
    <w:sectPr w:rsidR="00B22A59" w:rsidRPr="000D1764" w:rsidSect="00515B4E">
      <w:headerReference w:type="default" r:id="rId1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22" w:rsidRDefault="00153E22" w:rsidP="0070520D">
      <w:pPr>
        <w:spacing w:after="0" w:line="240" w:lineRule="auto"/>
      </w:pPr>
      <w:r>
        <w:separator/>
      </w:r>
    </w:p>
  </w:endnote>
  <w:endnote w:type="continuationSeparator" w:id="0">
    <w:p w:rsidR="00153E22" w:rsidRDefault="00153E22" w:rsidP="0070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22" w:rsidRDefault="00153E22" w:rsidP="0070520D">
      <w:pPr>
        <w:spacing w:after="0" w:line="240" w:lineRule="auto"/>
      </w:pPr>
      <w:r>
        <w:separator/>
      </w:r>
    </w:p>
  </w:footnote>
  <w:footnote w:type="continuationSeparator" w:id="0">
    <w:p w:rsidR="00153E22" w:rsidRDefault="00153E22" w:rsidP="0070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4474821"/>
      <w:docPartObj>
        <w:docPartGallery w:val="Page Numbers (Top of Page)"/>
        <w:docPartUnique/>
      </w:docPartObj>
    </w:sdtPr>
    <w:sdtEndPr/>
    <w:sdtContent>
      <w:p w:rsidR="0070520D" w:rsidRDefault="0070520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058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F2473"/>
    <w:multiLevelType w:val="hybridMultilevel"/>
    <w:tmpl w:val="5AE205BE"/>
    <w:lvl w:ilvl="0" w:tplc="3A461A88">
      <w:start w:val="4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03C131F8"/>
    <w:multiLevelType w:val="hybridMultilevel"/>
    <w:tmpl w:val="EACA0BE4"/>
    <w:lvl w:ilvl="0" w:tplc="2D1E38A8">
      <w:start w:val="2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3265464"/>
    <w:multiLevelType w:val="multilevel"/>
    <w:tmpl w:val="9C8E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740C7"/>
    <w:multiLevelType w:val="multilevel"/>
    <w:tmpl w:val="877A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F322C"/>
    <w:multiLevelType w:val="hybridMultilevel"/>
    <w:tmpl w:val="131A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B"/>
    <w:rsid w:val="0000059A"/>
    <w:rsid w:val="00006FF1"/>
    <w:rsid w:val="000254A1"/>
    <w:rsid w:val="0002585D"/>
    <w:rsid w:val="00030127"/>
    <w:rsid w:val="00030AA0"/>
    <w:rsid w:val="00065AC9"/>
    <w:rsid w:val="000911C8"/>
    <w:rsid w:val="000938ED"/>
    <w:rsid w:val="000A1DFD"/>
    <w:rsid w:val="000C6C5A"/>
    <w:rsid w:val="000D1764"/>
    <w:rsid w:val="001027C3"/>
    <w:rsid w:val="00152006"/>
    <w:rsid w:val="00153E22"/>
    <w:rsid w:val="00155E12"/>
    <w:rsid w:val="00173CFF"/>
    <w:rsid w:val="00184BD4"/>
    <w:rsid w:val="001C5AB6"/>
    <w:rsid w:val="001E1FAA"/>
    <w:rsid w:val="001F1412"/>
    <w:rsid w:val="00202FD0"/>
    <w:rsid w:val="0023695E"/>
    <w:rsid w:val="00240602"/>
    <w:rsid w:val="002469CC"/>
    <w:rsid w:val="00274BF2"/>
    <w:rsid w:val="00277571"/>
    <w:rsid w:val="00280EC7"/>
    <w:rsid w:val="00283491"/>
    <w:rsid w:val="00297D78"/>
    <w:rsid w:val="002A1ACF"/>
    <w:rsid w:val="002B1163"/>
    <w:rsid w:val="002B4F19"/>
    <w:rsid w:val="002C46E9"/>
    <w:rsid w:val="002D054F"/>
    <w:rsid w:val="003303B4"/>
    <w:rsid w:val="00354373"/>
    <w:rsid w:val="003632B4"/>
    <w:rsid w:val="00385C8B"/>
    <w:rsid w:val="00386277"/>
    <w:rsid w:val="0039553C"/>
    <w:rsid w:val="00396B83"/>
    <w:rsid w:val="003976DE"/>
    <w:rsid w:val="003E2058"/>
    <w:rsid w:val="00416E5C"/>
    <w:rsid w:val="0042387D"/>
    <w:rsid w:val="00437394"/>
    <w:rsid w:val="00466627"/>
    <w:rsid w:val="00471A80"/>
    <w:rsid w:val="00485F8F"/>
    <w:rsid w:val="004A15CA"/>
    <w:rsid w:val="004A6F25"/>
    <w:rsid w:val="004C1C2E"/>
    <w:rsid w:val="004E40E0"/>
    <w:rsid w:val="004F0663"/>
    <w:rsid w:val="004F63EC"/>
    <w:rsid w:val="005157D0"/>
    <w:rsid w:val="00515B4E"/>
    <w:rsid w:val="00541708"/>
    <w:rsid w:val="00547403"/>
    <w:rsid w:val="005A7776"/>
    <w:rsid w:val="005B63D2"/>
    <w:rsid w:val="005C0126"/>
    <w:rsid w:val="005C2222"/>
    <w:rsid w:val="005F5BBC"/>
    <w:rsid w:val="00605C9B"/>
    <w:rsid w:val="00616980"/>
    <w:rsid w:val="00626BA8"/>
    <w:rsid w:val="00647E96"/>
    <w:rsid w:val="00667D20"/>
    <w:rsid w:val="00697630"/>
    <w:rsid w:val="006B26AB"/>
    <w:rsid w:val="0070520D"/>
    <w:rsid w:val="00756D5C"/>
    <w:rsid w:val="00760383"/>
    <w:rsid w:val="00763721"/>
    <w:rsid w:val="00782C41"/>
    <w:rsid w:val="0078505F"/>
    <w:rsid w:val="007B7F4A"/>
    <w:rsid w:val="007C2E6F"/>
    <w:rsid w:val="007F7956"/>
    <w:rsid w:val="0081569C"/>
    <w:rsid w:val="0083776C"/>
    <w:rsid w:val="00862EDD"/>
    <w:rsid w:val="0088460A"/>
    <w:rsid w:val="008A17D0"/>
    <w:rsid w:val="008C198D"/>
    <w:rsid w:val="008C23AF"/>
    <w:rsid w:val="008C5FFC"/>
    <w:rsid w:val="008F21E6"/>
    <w:rsid w:val="00914321"/>
    <w:rsid w:val="00914646"/>
    <w:rsid w:val="009913CC"/>
    <w:rsid w:val="009A0AF6"/>
    <w:rsid w:val="009E0C67"/>
    <w:rsid w:val="009E334F"/>
    <w:rsid w:val="00A01052"/>
    <w:rsid w:val="00A05A93"/>
    <w:rsid w:val="00A14D7B"/>
    <w:rsid w:val="00A64CFF"/>
    <w:rsid w:val="00A72805"/>
    <w:rsid w:val="00A819B9"/>
    <w:rsid w:val="00AB04ED"/>
    <w:rsid w:val="00AB3024"/>
    <w:rsid w:val="00AF1F9C"/>
    <w:rsid w:val="00AF53B6"/>
    <w:rsid w:val="00B22A59"/>
    <w:rsid w:val="00B40B93"/>
    <w:rsid w:val="00BC7133"/>
    <w:rsid w:val="00C0245D"/>
    <w:rsid w:val="00C10089"/>
    <w:rsid w:val="00C52CF7"/>
    <w:rsid w:val="00C82CD1"/>
    <w:rsid w:val="00C864BA"/>
    <w:rsid w:val="00CA6A2C"/>
    <w:rsid w:val="00D45116"/>
    <w:rsid w:val="00D501DC"/>
    <w:rsid w:val="00D54250"/>
    <w:rsid w:val="00D55029"/>
    <w:rsid w:val="00D65ECE"/>
    <w:rsid w:val="00D70253"/>
    <w:rsid w:val="00D72444"/>
    <w:rsid w:val="00D852AC"/>
    <w:rsid w:val="00DC0788"/>
    <w:rsid w:val="00DD33DA"/>
    <w:rsid w:val="00DE1BDB"/>
    <w:rsid w:val="00DF5B7D"/>
    <w:rsid w:val="00E07EAF"/>
    <w:rsid w:val="00E211FD"/>
    <w:rsid w:val="00E46488"/>
    <w:rsid w:val="00E46BED"/>
    <w:rsid w:val="00E536F2"/>
    <w:rsid w:val="00E5446D"/>
    <w:rsid w:val="00E95095"/>
    <w:rsid w:val="00EC1EF7"/>
    <w:rsid w:val="00EE6E19"/>
    <w:rsid w:val="00F0009B"/>
    <w:rsid w:val="00F028B0"/>
    <w:rsid w:val="00F02D49"/>
    <w:rsid w:val="00F250B1"/>
    <w:rsid w:val="00F53855"/>
    <w:rsid w:val="00F57F95"/>
    <w:rsid w:val="00F83CBD"/>
    <w:rsid w:val="00FA509E"/>
    <w:rsid w:val="00FA62C8"/>
    <w:rsid w:val="00FB7E7A"/>
    <w:rsid w:val="00FD47A0"/>
    <w:rsid w:val="00FE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7DFE2-E262-43C9-8D35-3BEDA1EA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7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520D"/>
  </w:style>
  <w:style w:type="paragraph" w:styleId="a6">
    <w:name w:val="footer"/>
    <w:basedOn w:val="a"/>
    <w:link w:val="a7"/>
    <w:uiPriority w:val="99"/>
    <w:unhideWhenUsed/>
    <w:rsid w:val="00705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520D"/>
  </w:style>
  <w:style w:type="table" w:styleId="a8">
    <w:name w:val="Table Grid"/>
    <w:basedOn w:val="a1"/>
    <w:uiPriority w:val="39"/>
    <w:rsid w:val="00DE1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44">
    <w:name w:val="rvts44"/>
    <w:basedOn w:val="a0"/>
    <w:rsid w:val="009A0AF6"/>
  </w:style>
  <w:style w:type="paragraph" w:styleId="a9">
    <w:name w:val="Balloon Text"/>
    <w:basedOn w:val="a"/>
    <w:link w:val="aa"/>
    <w:uiPriority w:val="99"/>
    <w:semiHidden/>
    <w:unhideWhenUsed/>
    <w:rsid w:val="004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1C2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E54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5446D"/>
  </w:style>
  <w:style w:type="character" w:styleId="ab">
    <w:name w:val="Hyperlink"/>
    <w:basedOn w:val="a0"/>
    <w:uiPriority w:val="99"/>
    <w:semiHidden/>
    <w:unhideWhenUsed/>
    <w:rsid w:val="00E536F2"/>
    <w:rPr>
      <w:color w:val="0000FF"/>
      <w:u w:val="single"/>
    </w:rPr>
  </w:style>
  <w:style w:type="character" w:customStyle="1" w:styleId="rvts46">
    <w:name w:val="rvts46"/>
    <w:basedOn w:val="a0"/>
    <w:rsid w:val="00E536F2"/>
  </w:style>
  <w:style w:type="paragraph" w:styleId="ac">
    <w:name w:val="Normal (Web)"/>
    <w:basedOn w:val="a"/>
    <w:uiPriority w:val="99"/>
    <w:semiHidden/>
    <w:unhideWhenUsed/>
    <w:rsid w:val="0039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3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88-12/conv" TargetMode="External"/><Relationship Id="rId13" Type="http://schemas.openxmlformats.org/officeDocument/2006/relationships/hyperlink" Target="https://www.budgetnyk.com.ua/article/703-rzn-perodi-strahovogo-staju-dlya-narahuvannya-lkarnyanogo-shpargalka" TargetMode="External"/><Relationship Id="rId18" Type="http://schemas.openxmlformats.org/officeDocument/2006/relationships/hyperlink" Target="https://wiki.legalaid.gov.ua/index.php/%D0%9D%D0%B5%D1%89%D0%B0%D1%81%D0%BD%D0%B8%D0%B9_%D0%B2%D0%B8%D0%BF%D0%B0%D0%B4%D0%BE%D0%BA_%D0%BD%D0%B0_%D0%B2%D0%B8%D1%80%D0%BE%D0%B1%D0%BD%D0%B8%D1%86%D1%82%D0%B2%D1%9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kon.rada.gov.ua/laws/show/1788-12/conv" TargetMode="External"/><Relationship Id="rId12" Type="http://schemas.openxmlformats.org/officeDocument/2006/relationships/hyperlink" Target="https://wiki.legalaid.gov.ua/index.php/%D0%A2%D1%80%D1%83%D0%B4%D0%BE%D0%B2%D0%B0_%D0%BA%D0%BD%D0%B8%D0%B6%D0%BA%D0%B0_-_%D0%BE%D1%81%D0%BD%D0%BE%D0%B2%D0%BD%D0%B8%D0%B9_%D0%B4%D0%BE%D0%BA%D1%83%D0%BC%D0%B5%D0%BD%D1%82_%D0%BF%D1%80%D0%BE_%D1%82%D1%80%D1%83%D0%B4%D0%BE%D0%B2%D1%83_%D0%B4%D1%96%D1%8F%D0%BB%D1%8C%D0%BD%D1%96%D1%81%D1%82%D1%8C" TargetMode="External"/><Relationship Id="rId17" Type="http://schemas.openxmlformats.org/officeDocument/2006/relationships/hyperlink" Target="https://wiki.legalaid.gov.ua/index.php/%D0%94%D0%BE%D0%BF%D0%BE%D0%BC%D0%BE%D0%B3%D0%B0_%D0%BF%D0%BE_%D0%B1%D0%B5%D0%B7%D1%80%D0%BE%D0%B1%D1%96%D1%82%D1%82%D1%8E_%D0%B4%D0%BB%D1%8F_%D0%BE%D1%80%D0%B3%D0%B0%D0%BD%D1%96%D0%B7%D0%B0%D1%86%D1%96%D1%97_%D0%B2%D0%BB%D0%B0%D1%81%D0%BD%D0%BE%D0%B3%D0%BE_%D0%B1%D1%96%D0%B7%D0%BD%D0%B5%D1%81%D1%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ki.legalaid.gov.ua/index.php/%D0%A3%D0%BC%D0%BE%D0%B2%D0%B8_%D0%BF%D1%80%D0%B8%D0%B7%D0%BD%D0%B0%D1%87%D0%B5%D0%BD%D0%BD%D1%8F,_%D1%82%D1%80%D0%B8%D0%B2%D0%B0%D0%BB%D1%96%D1%81%D1%82%D1%8C_%D1%82%D0%B0_%D1%80%D0%BE%D0%B7%D0%BC%D1%96%D1%80_%D0%B2%D0%B8%D0%BF%D0%BB%D0%B0%D1%82%D0%B8_%D0%B4%D0%BE%D0%BF%D0%BE%D0%BC%D0%BE%D0%B3%D0%B8_%D0%BF%D0%BE_%D0%B1%D0%B5%D0%B7%D1%80%D0%BE%D0%B1%D1%96%D1%82%D1%82%D1%8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rada.gov.ua/laws/show/1788-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.legalaid.gov.ua/index.php/%D0%92%D1%96%D0%B4%D0%BF%D1%83%D1%81%D1%82%D0%BA%D0%B0_%D0%B4%D0%BB%D1%8F_%D0%B4%D0%BE%D0%B3%D0%BB%D1%8F%D0%B4%D1%83_%D0%B7%D0%B0_%D0%B4%D0%B8%D1%82%D0%B8%D0%BD%D0%BE%D1%8E_%D0%B4%D0%BE_%D0%B4%D0%BE%D1%81%D1%8F%D0%B3%D0%BD%D0%B5%D0%BD%D0%BD%D1%8F_%D0%BD%D0%B5%D1%8E_%D1%82%D1%80%D0%B8%D1%80%D1%96%D1%87%D0%BD%D0%BE%D0%B3%D0%BE_%D0%B2%D1%96%D0%BA%D1%83" TargetMode="External"/><Relationship Id="rId10" Type="http://schemas.openxmlformats.org/officeDocument/2006/relationships/hyperlink" Target="http://zakon.rada.gov.ua/laws/show/1058-1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88-12/conv" TargetMode="External"/><Relationship Id="rId14" Type="http://schemas.openxmlformats.org/officeDocument/2006/relationships/hyperlink" Target="http://zakon.rada.gov.ua/laws/show/2464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10</Pages>
  <Words>11368</Words>
  <Characters>6481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fondu</cp:lastModifiedBy>
  <cp:revision>93</cp:revision>
  <cp:lastPrinted>2021-01-31T17:34:00Z</cp:lastPrinted>
  <dcterms:created xsi:type="dcterms:W3CDTF">2021-01-24T17:49:00Z</dcterms:created>
  <dcterms:modified xsi:type="dcterms:W3CDTF">2023-09-09T07:46:00Z</dcterms:modified>
</cp:coreProperties>
</file>