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1E6" w:rsidRPr="00D35BB1" w:rsidRDefault="00914646" w:rsidP="00515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5B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E84861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274BF2" w:rsidRPr="00D35BB1" w:rsidRDefault="00F17E05" w:rsidP="00515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5BB1">
        <w:rPr>
          <w:rFonts w:ascii="Times New Roman" w:hAnsi="Times New Roman" w:cs="Times New Roman"/>
          <w:b/>
          <w:sz w:val="28"/>
          <w:szCs w:val="28"/>
          <w:lang w:val="uk-UA"/>
        </w:rPr>
        <w:t>ПЕНСІЙНА СИСТЕМА УКРАЇНИ</w:t>
      </w:r>
    </w:p>
    <w:p w:rsidR="00396B83" w:rsidRPr="00D35BB1" w:rsidRDefault="00396B83" w:rsidP="00515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1474" w:rsidRPr="00D35BB1" w:rsidRDefault="00AB1474" w:rsidP="00AB147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b/>
          <w:bCs/>
          <w:sz w:val="28"/>
          <w:szCs w:val="28"/>
          <w:u w:val="single"/>
          <w:lang w:val="uk-UA"/>
        </w:rPr>
        <w:t>ПЕНСІЙНА СИСТЕМА УКРАЇНИ</w:t>
      </w:r>
      <w:r w:rsidRPr="00D35BB1">
        <w:rPr>
          <w:sz w:val="28"/>
          <w:szCs w:val="28"/>
          <w:lang w:val="uk-UA"/>
        </w:rPr>
        <w:t xml:space="preserve"> – сукупність створених в Україні правових, економічних і організаційних інститутів і норм, метою яких є надання громадянам матеріального забезпечення у вигляді пенсії. </w:t>
      </w:r>
    </w:p>
    <w:p w:rsidR="00AB1474" w:rsidRPr="00D35BB1" w:rsidRDefault="00AB1474" w:rsidP="00AB147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AB1474" w:rsidRPr="00D35BB1" w:rsidRDefault="00AB1474" w:rsidP="00AB147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  <w:lang w:val="uk-UA"/>
        </w:rPr>
      </w:pPr>
      <w:r w:rsidRPr="00D35BB1">
        <w:rPr>
          <w:b/>
          <w:sz w:val="28"/>
          <w:szCs w:val="28"/>
          <w:u w:val="single"/>
          <w:lang w:val="uk-UA"/>
        </w:rPr>
        <w:t>ПЕНСІЙНЕ ЗАКОНОДАВСТВО</w:t>
      </w:r>
    </w:p>
    <w:p w:rsidR="00AB1474" w:rsidRPr="00D35BB1" w:rsidRDefault="00AB1474" w:rsidP="00AB147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>1. Закон України «Про загальнообов'язкове де</w:t>
      </w:r>
      <w:bookmarkStart w:id="0" w:name="_GoBack"/>
      <w:bookmarkEnd w:id="0"/>
      <w:r w:rsidRPr="00D35BB1">
        <w:rPr>
          <w:sz w:val="28"/>
          <w:szCs w:val="28"/>
          <w:lang w:val="uk-UA"/>
        </w:rPr>
        <w:t xml:space="preserve">ржавне пенсійне страхування» </w:t>
      </w:r>
    </w:p>
    <w:p w:rsidR="00AB1474" w:rsidRPr="00D35BB1" w:rsidRDefault="00AB1474" w:rsidP="00AB147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>2. Закон України «Про пенсійне забезпечення»</w:t>
      </w:r>
    </w:p>
    <w:p w:rsidR="00AB1474" w:rsidRPr="00D35BB1" w:rsidRDefault="00AB1474" w:rsidP="00AB147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>3. Закон України «Про недержавне пенсійне забезпечення» </w:t>
      </w:r>
    </w:p>
    <w:p w:rsidR="00AB1474" w:rsidRPr="00D35BB1" w:rsidRDefault="00AB1474" w:rsidP="00AB14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AB1474" w:rsidRPr="00D35BB1" w:rsidRDefault="00AB1474" w:rsidP="00AB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СИСТЕМА ПЕНСІЙНОГО ЗАБЕЗПЕЧЕННЯ </w:t>
      </w: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Україні складається з трьох рівнів:</w:t>
      </w:r>
    </w:p>
    <w:p w:rsidR="00AB1474" w:rsidRPr="00D35BB1" w:rsidRDefault="00AB1474" w:rsidP="00AB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40353" w:rsidRPr="00D35BB1" w:rsidRDefault="00440353" w:rsidP="00440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35BB1">
        <w:rPr>
          <w:noProof/>
          <w:lang w:eastAsia="ru-RU"/>
        </w:rPr>
        <w:drawing>
          <wp:inline distT="0" distB="0" distL="0" distR="0" wp14:anchorId="049A1463" wp14:editId="260CCD5E">
            <wp:extent cx="6480175" cy="2487340"/>
            <wp:effectExtent l="0" t="0" r="0" b="8255"/>
            <wp:docPr id="2" name="Рисунок 2" descr="https://upload.wikimedia.org/wikipedia/uk/b/b2/%D0%9F%D0%B5%D0%BD%D1%81%D1%96%D0%B9%D0%BD%D0%B0_%D1%81%D0%B8%D1%81%D1%82%D0%B5%D0%BC%D0%B0_%D0%A3%D0%BA%D1%80%D0%B0%D1%97%D0%BD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uk/b/b2/%D0%9F%D0%B5%D0%BD%D1%81%D1%96%D0%B9%D0%BD%D0%B0_%D1%81%D0%B8%D1%81%D1%82%D0%B5%D0%BC%D0%B0_%D0%A3%D0%BA%D1%80%D0%B0%D1%97%D0%BD%D0%B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4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474" w:rsidRPr="00D35BB1" w:rsidRDefault="00AB1474" w:rsidP="00AB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Перший рівень - солідарна система загальнообов’язкового державного пенсійного страхування</w:t>
      </w: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базується на засадах солідарності й субсидування та здійснення виплати пенсій і надання соціальних послуг за рахунок коштів Пенсійного фонду на умовах та в порядку, передбачених Законом України “Про загальнообов’язкове державне пенсійне страхування”.</w:t>
      </w:r>
    </w:p>
    <w:p w:rsidR="00AB1474" w:rsidRPr="00D35BB1" w:rsidRDefault="00AB1474" w:rsidP="00AB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AB1474" w:rsidRPr="00D35BB1" w:rsidRDefault="00AB1474" w:rsidP="00AB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Другий рівень - накопичувальна система загальнообов’язкового державного пенсійного страхування,</w:t>
      </w: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що базується на засадах накопичення коштів застрахованих осіб у Накопичувальному фонді та здійснення фінансування витрат на оплату договорів страхування довічних пенсій і одноразових виплат на умовах та в порядку, передбачених Законом.</w:t>
      </w:r>
    </w:p>
    <w:p w:rsidR="00AB1474" w:rsidRPr="00D35BB1" w:rsidRDefault="00AB1474" w:rsidP="00AB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Введення другого рівня дозволить:</w:t>
      </w:r>
    </w:p>
    <w:p w:rsidR="00AB1474" w:rsidRPr="00D35BB1" w:rsidRDefault="00AB1474" w:rsidP="00AB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урізноманітнити джерела одержання пенсії та забезпечити прийнятний її рівень;</w:t>
      </w:r>
    </w:p>
    <w:p w:rsidR="00AB1474" w:rsidRPr="00D35BB1" w:rsidRDefault="00AB1474" w:rsidP="00AB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посилити залежність розміру пенсії від трудового вкладу особи;</w:t>
      </w:r>
    </w:p>
    <w:p w:rsidR="00AB1474" w:rsidRPr="00D35BB1" w:rsidRDefault="00AB1474" w:rsidP="00AB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успадковувати кошти, обліковані на накопичувальному пенсійному рахунку, родичам померлої застрахованої особи;</w:t>
      </w:r>
    </w:p>
    <w:p w:rsidR="00AB1474" w:rsidRPr="00D35BB1" w:rsidRDefault="00AB1474" w:rsidP="00AB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створити потужне джерело інвестиційних ресурсів для зростання національної економіки.</w:t>
      </w:r>
    </w:p>
    <w:p w:rsidR="00AB1474" w:rsidRPr="00D35BB1" w:rsidRDefault="00AB1474" w:rsidP="00AB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 </w:t>
      </w:r>
    </w:p>
    <w:p w:rsidR="00AB1474" w:rsidRPr="00D35BB1" w:rsidRDefault="00AB1474" w:rsidP="00AB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Третій рівень - система недержавного пенсійного забезпечення,</w:t>
      </w: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що базується на засадах добровільної участі громадян, роботодавців та їх об’єднань у формуванні пенсійних накопичень з метою отримання громадянами пенсійних виплат на умовах та в порядку, передбачених законодавством про недержавне пенсійне забезпечення.</w:t>
      </w:r>
    </w:p>
    <w:p w:rsidR="00AB1474" w:rsidRPr="00D35BB1" w:rsidRDefault="00AB1474" w:rsidP="00AB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Недержавне пенсійне забезпечення здійснюється:</w:t>
      </w:r>
    </w:p>
    <w:p w:rsidR="00AB1474" w:rsidRPr="00D35BB1" w:rsidRDefault="00AB1474" w:rsidP="00AB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пенсійними фондами шляхом укладення пенсійних контрактів між адміністраторами пенсійних фондів та вкладниками таких фондів.</w:t>
      </w:r>
    </w:p>
    <w:p w:rsidR="00AB1474" w:rsidRPr="00D35BB1" w:rsidRDefault="00AB1474" w:rsidP="00AB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страховими організаціями шляхом укладення договорів страхування довічної пенсії, страхування ризику настання інвалідності або смерті учасника фонду.</w:t>
      </w:r>
    </w:p>
    <w:p w:rsidR="00AB1474" w:rsidRPr="00D35BB1" w:rsidRDefault="00AB1474" w:rsidP="00AB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банківськими установами шляхом укладення договорів про відкриття пенсійних депозитних рахунків для накопичення пенсійних заощаджень.</w:t>
      </w:r>
    </w:p>
    <w:p w:rsidR="00AB1474" w:rsidRPr="00D35BB1" w:rsidRDefault="00AB1474" w:rsidP="00AB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1474" w:rsidRPr="00D35BB1" w:rsidRDefault="00AB1474" w:rsidP="00AB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та другий рівні системи пенсійного забезпечення в Україні становлять систему загальнообов'язкового державного пенсійного страхування.</w:t>
      </w:r>
    </w:p>
    <w:p w:rsidR="00AB1474" w:rsidRPr="00D35BB1" w:rsidRDefault="00AB1474" w:rsidP="00AB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1474" w:rsidRPr="00D35BB1" w:rsidRDefault="00AB1474" w:rsidP="00AB1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Другий та третій рівні системи пенсійного забезпечення в Україні становлять систему накопичувального пенсійного забезпечення.</w:t>
      </w:r>
    </w:p>
    <w:p w:rsidR="00AB1474" w:rsidRPr="00D35BB1" w:rsidRDefault="00AB1474" w:rsidP="00AB14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6062" w:rsidRPr="00D35BB1" w:rsidRDefault="00286062" w:rsidP="00AB14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35BB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ПЕРШИЙ РІВЕНЬ</w:t>
      </w:r>
    </w:p>
    <w:p w:rsidR="00286062" w:rsidRPr="00D35BB1" w:rsidRDefault="00286062" w:rsidP="0028606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b/>
          <w:bCs/>
          <w:sz w:val="28"/>
          <w:szCs w:val="28"/>
          <w:lang w:val="uk-UA"/>
        </w:rPr>
        <w:t>Солідарна система загальнообов'язкового державного пенсійного страхування</w:t>
      </w:r>
      <w:r w:rsidRPr="00D35BB1">
        <w:rPr>
          <w:sz w:val="28"/>
          <w:szCs w:val="28"/>
          <w:lang w:val="uk-UA"/>
        </w:rPr>
        <w:t xml:space="preserve"> базується на засадах </w:t>
      </w:r>
      <w:r w:rsidRPr="00D35BB1">
        <w:rPr>
          <w:b/>
          <w:sz w:val="28"/>
          <w:szCs w:val="28"/>
          <w:u w:val="single"/>
          <w:lang w:val="uk-UA"/>
        </w:rPr>
        <w:t>солідарності</w:t>
      </w:r>
      <w:r w:rsidRPr="00D35BB1">
        <w:rPr>
          <w:sz w:val="28"/>
          <w:szCs w:val="28"/>
          <w:lang w:val="uk-UA"/>
        </w:rPr>
        <w:t xml:space="preserve"> і </w:t>
      </w:r>
      <w:r w:rsidRPr="00D35BB1">
        <w:rPr>
          <w:b/>
          <w:sz w:val="28"/>
          <w:szCs w:val="28"/>
          <w:u w:val="single"/>
          <w:lang w:val="uk-UA"/>
        </w:rPr>
        <w:t>субсидування</w:t>
      </w:r>
      <w:r w:rsidRPr="00D35BB1">
        <w:rPr>
          <w:sz w:val="28"/>
          <w:szCs w:val="28"/>
          <w:lang w:val="uk-UA"/>
        </w:rPr>
        <w:t xml:space="preserve"> та здійсненні виплати пенсій і надання соціальних послуг за рахунок коштів Пенсійного фонду України.</w:t>
      </w:r>
    </w:p>
    <w:p w:rsidR="00286062" w:rsidRPr="00D35BB1" w:rsidRDefault="00286062" w:rsidP="0028606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286062" w:rsidRPr="00D35BB1" w:rsidRDefault="00286062" w:rsidP="0028606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 xml:space="preserve">Обов'язкові відрахування до Пенсійного фонду (35,2%: 33,2%-роботодавець, 2%-працівник) робляться зазвичай бухгалтерією працівника при нарахуванні йому заробітної зарплатні. </w:t>
      </w:r>
    </w:p>
    <w:p w:rsidR="00286062" w:rsidRPr="00D35BB1" w:rsidRDefault="00286062" w:rsidP="0028606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286062" w:rsidRPr="00D35BB1" w:rsidRDefault="00440353" w:rsidP="0028606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>По суті, Пенсійний фонд –</w:t>
      </w:r>
      <w:r w:rsidR="00286062" w:rsidRPr="00D35BB1">
        <w:rPr>
          <w:sz w:val="28"/>
          <w:szCs w:val="28"/>
          <w:lang w:val="uk-UA"/>
        </w:rPr>
        <w:t xml:space="preserve"> великий «грошовий мішок», куди спочатку йдуть всі відрахування з заробітних плат, а потім </w:t>
      </w:r>
      <w:r w:rsidRPr="00D35BB1">
        <w:rPr>
          <w:sz w:val="28"/>
          <w:szCs w:val="28"/>
          <w:lang w:val="uk-UA"/>
        </w:rPr>
        <w:t>йде розподіл серед пенсіонерів –</w:t>
      </w:r>
      <w:r w:rsidR="00286062" w:rsidRPr="00D35BB1">
        <w:rPr>
          <w:sz w:val="28"/>
          <w:szCs w:val="28"/>
          <w:lang w:val="uk-UA"/>
        </w:rPr>
        <w:t xml:space="preserve"> при досягненні пенсійного віку вони зазвичай отримують пенсію. </w:t>
      </w:r>
    </w:p>
    <w:p w:rsidR="00286062" w:rsidRPr="00D35BB1" w:rsidRDefault="00286062" w:rsidP="0028606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286062" w:rsidRPr="00D35BB1" w:rsidRDefault="00286062" w:rsidP="0028606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 xml:space="preserve">АЛЕ: Тенденція, яка спостерігається в Україні (так само, як і в багатьох країнах) досить сумна: скорочення питомої ваги працюючого населення, та збільшення кількості пенсіонерів. </w:t>
      </w:r>
    </w:p>
    <w:p w:rsidR="00286062" w:rsidRPr="00D35BB1" w:rsidRDefault="00286062" w:rsidP="00AB14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BB1">
        <w:rPr>
          <w:noProof/>
          <w:lang w:eastAsia="ru-RU"/>
        </w:rPr>
        <w:lastRenderedPageBreak/>
        <w:drawing>
          <wp:inline distT="0" distB="0" distL="0" distR="0" wp14:anchorId="542F59DA" wp14:editId="3796DDB5">
            <wp:extent cx="5055870" cy="4220490"/>
            <wp:effectExtent l="0" t="0" r="0" b="8890"/>
            <wp:docPr id="1" name="Рисунок 1" descr="Структура населения Украины - женщины 53,7%, мужчины - 46,3% | РБК Укра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ктура населения Украины - женщины 53,7%, мужчины - 46,3% | РБК Украи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17" cy="422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F2" w:rsidRPr="00D35BB1" w:rsidRDefault="00531BF2" w:rsidP="00531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  <w:r w:rsidRPr="00D35B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ДРУГИЙ РІВЕНЬ</w:t>
      </w:r>
    </w:p>
    <w:p w:rsidR="00531BF2" w:rsidRPr="00D35BB1" w:rsidRDefault="00531BF2" w:rsidP="00531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Загальнообов'язкове накопичувальне пенсійне забезпечення</w:t>
      </w: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полягає в тому, що частина внесків у Пенсійний фонд України буде направлена в державний Накопичувальний пенсійний фонд України. Внески будуть мати </w:t>
      </w:r>
      <w:r w:rsidRPr="00D35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персоніфікований характер і враховуватися на індивідуальних пенсійних рахунках</w:t>
      </w: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31BF2" w:rsidRPr="00D35BB1" w:rsidRDefault="00531BF2" w:rsidP="00531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1BF2" w:rsidRPr="00D35BB1" w:rsidRDefault="00531BF2" w:rsidP="00531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Кошти Накопичувального фонду будуть інвестуватися</w:t>
      </w: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економіку України з метою </w:t>
      </w:r>
      <w:r w:rsidRPr="00D35BB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захисту їх від інфляції, одержання інвестиційного доходу</w:t>
      </w: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забезпечення потреб держави в джерелах </w:t>
      </w:r>
      <w:r w:rsidRPr="00D35BB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фінансування довгострокових інвестиційних проектів</w:t>
      </w: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Все це повинне сприяти загальному економічному зростанню країни.</w:t>
      </w:r>
    </w:p>
    <w:p w:rsidR="00531BF2" w:rsidRPr="00D35BB1" w:rsidRDefault="00531BF2" w:rsidP="00531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1BF2" w:rsidRPr="00D35BB1" w:rsidRDefault="00531BF2" w:rsidP="00531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Керування пенсійними коштами здійснюють спеціальні </w:t>
      </w:r>
      <w:r w:rsidRPr="00D35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компанії по управлінню активами</w:t>
      </w: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(зараз вони вже керують активами недержавних пенсійних фондів), обрані на конкурсній основі. Ці компанії діють із дотриманням законодавчо встановлених обмежень щодо напрямків інвестування для забезпечення захисту інтересів громадян і стабільного збільшення їх коштів. Безпосереднє зберігання пенсі</w:t>
      </w:r>
      <w:r w:rsidR="00440353"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йних активів здійснює Зберігач –</w:t>
      </w: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банківська установа, яка буде контролювати використання цих коштів.</w:t>
      </w:r>
    </w:p>
    <w:p w:rsidR="00531BF2" w:rsidRPr="00D35BB1" w:rsidRDefault="00531BF2" w:rsidP="00531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1BF2" w:rsidRPr="00D35BB1" w:rsidRDefault="00531BF2" w:rsidP="00531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Кошти</w:t>
      </w: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будуть враховуватися на індивідуальних накопичувальних пенсійних рахунках громадян, </w:t>
      </w:r>
      <w:r w:rsidRPr="00D35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будуть їхньою власністю</w:t>
      </w: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Люди зможуть скористатися ними при досягненні пенсійного віку або, в окремих випадках (наприклад, у випадку інвалідності), раніше цього терміну.</w:t>
      </w:r>
    </w:p>
    <w:p w:rsidR="00531BF2" w:rsidRPr="00D35BB1" w:rsidRDefault="00531BF2" w:rsidP="00531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1BF2" w:rsidRPr="00D35BB1" w:rsidRDefault="00531BF2" w:rsidP="00531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Впроваджуватись другий рівень буде лише </w:t>
      </w:r>
      <w:r w:rsidRPr="00D35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після формування необхідних економічних передумов</w:t>
      </w:r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створення </w:t>
      </w:r>
      <w:proofErr w:type="spellStart"/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відлагодженої</w:t>
      </w:r>
      <w:proofErr w:type="spellEnd"/>
      <w:r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ефективної системи державного нагляду та регулювання у цій сфері, а також необхідної інфраструктури.</w:t>
      </w:r>
    </w:p>
    <w:p w:rsidR="00531BF2" w:rsidRPr="00D35BB1" w:rsidRDefault="00531BF2" w:rsidP="00531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1BF2" w:rsidRPr="00D35BB1" w:rsidRDefault="00440353" w:rsidP="00531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5B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РИЗИКИ</w:t>
      </w:r>
      <w:r w:rsidR="00531BF2" w:rsidRPr="00D35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Економіка носить циклічний характер. В умовах кризи накопичення можуть знецінюватися за рахунок переоцінки ринкової вартості цінних паперів. Учасники накопичувальної пенсійної системи беззахисні перед «ринковим ризиком» і інфляцією.</w:t>
      </w:r>
    </w:p>
    <w:p w:rsidR="00531BF2" w:rsidRPr="00D35BB1" w:rsidRDefault="00531BF2" w:rsidP="005B71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71C5" w:rsidRPr="00D35BB1" w:rsidRDefault="005B71C5" w:rsidP="005B71C5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>Закон України «</w:t>
      </w:r>
      <w:r w:rsidRPr="00D35BB1">
        <w:rPr>
          <w:bCs w:val="0"/>
          <w:sz w:val="28"/>
          <w:szCs w:val="28"/>
        </w:rPr>
        <w:t xml:space="preserve">Про </w:t>
      </w:r>
      <w:proofErr w:type="spellStart"/>
      <w:r w:rsidRPr="00D35BB1">
        <w:rPr>
          <w:bCs w:val="0"/>
          <w:sz w:val="28"/>
          <w:szCs w:val="28"/>
        </w:rPr>
        <w:t>загальнообов'язкове</w:t>
      </w:r>
      <w:proofErr w:type="spellEnd"/>
      <w:r w:rsidRPr="00D35BB1">
        <w:rPr>
          <w:bCs w:val="0"/>
          <w:sz w:val="28"/>
          <w:szCs w:val="28"/>
        </w:rPr>
        <w:t xml:space="preserve"> </w:t>
      </w:r>
      <w:proofErr w:type="spellStart"/>
      <w:r w:rsidRPr="00D35BB1">
        <w:rPr>
          <w:bCs w:val="0"/>
          <w:sz w:val="28"/>
          <w:szCs w:val="28"/>
        </w:rPr>
        <w:t>державне</w:t>
      </w:r>
      <w:proofErr w:type="spellEnd"/>
      <w:r w:rsidRPr="00D35BB1">
        <w:rPr>
          <w:bCs w:val="0"/>
          <w:sz w:val="28"/>
          <w:szCs w:val="28"/>
        </w:rPr>
        <w:t xml:space="preserve"> </w:t>
      </w:r>
      <w:proofErr w:type="spellStart"/>
      <w:r w:rsidRPr="00D35BB1">
        <w:rPr>
          <w:bCs w:val="0"/>
          <w:sz w:val="28"/>
          <w:szCs w:val="28"/>
        </w:rPr>
        <w:t>пенсійне</w:t>
      </w:r>
      <w:proofErr w:type="spellEnd"/>
      <w:r w:rsidRPr="00D35BB1">
        <w:rPr>
          <w:bCs w:val="0"/>
          <w:sz w:val="28"/>
          <w:szCs w:val="28"/>
        </w:rPr>
        <w:t xml:space="preserve"> </w:t>
      </w:r>
      <w:proofErr w:type="spellStart"/>
      <w:r w:rsidRPr="00D35BB1">
        <w:rPr>
          <w:bCs w:val="0"/>
          <w:sz w:val="28"/>
          <w:szCs w:val="28"/>
        </w:rPr>
        <w:t>страхування</w:t>
      </w:r>
      <w:proofErr w:type="spellEnd"/>
      <w:r w:rsidRPr="00D35BB1">
        <w:rPr>
          <w:bCs w:val="0"/>
          <w:sz w:val="28"/>
          <w:szCs w:val="28"/>
          <w:lang w:val="uk-UA"/>
        </w:rPr>
        <w:t>»:</w:t>
      </w:r>
    </w:p>
    <w:p w:rsidR="005B71C5" w:rsidRPr="00D35BB1" w:rsidRDefault="005B71C5" w:rsidP="005B71C5">
      <w:pPr>
        <w:pStyle w:val="rvps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D35BB1">
        <w:rPr>
          <w:rStyle w:val="rvts15"/>
          <w:b/>
          <w:bCs/>
          <w:sz w:val="28"/>
          <w:szCs w:val="28"/>
          <w:lang w:val="uk-UA"/>
        </w:rPr>
        <w:t>ПЕНСІЙНІ ВИПЛАТИ ЗА РАХУНОК КОШТІВ НАКОПИЧУВАЛЬНОЇ СИСТЕМИ ПЕНСІЙНОГО СТРАХУВАННЯ</w:t>
      </w:r>
    </w:p>
    <w:p w:rsidR="005B71C5" w:rsidRPr="00D35BB1" w:rsidRDefault="005B71C5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" w:name="n765"/>
      <w:bookmarkStart w:id="2" w:name="n766"/>
      <w:bookmarkEnd w:id="1"/>
      <w:bookmarkEnd w:id="2"/>
      <w:r w:rsidRPr="00D35BB1">
        <w:rPr>
          <w:rStyle w:val="rvts9"/>
          <w:b/>
          <w:bCs/>
          <w:sz w:val="28"/>
          <w:szCs w:val="28"/>
          <w:lang w:val="uk-UA"/>
        </w:rPr>
        <w:t>Стаття 54.</w:t>
      </w:r>
      <w:r w:rsidRPr="00D35BB1">
        <w:rPr>
          <w:sz w:val="28"/>
          <w:szCs w:val="28"/>
          <w:lang w:val="uk-UA"/>
        </w:rPr>
        <w:t> </w:t>
      </w:r>
      <w:r w:rsidRPr="00D35BB1">
        <w:rPr>
          <w:b/>
          <w:sz w:val="28"/>
          <w:szCs w:val="28"/>
          <w:u w:val="single"/>
          <w:lang w:val="uk-UA"/>
        </w:rPr>
        <w:t>Види пенсійних виплат за рахунок коштів накопичувальної системи пенсійного страхування</w:t>
      </w:r>
    </w:p>
    <w:p w:rsidR="00440353" w:rsidRPr="00D35BB1" w:rsidRDefault="00440353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" w:name="n767"/>
      <w:bookmarkStart w:id="4" w:name="n768"/>
      <w:bookmarkEnd w:id="3"/>
      <w:bookmarkEnd w:id="4"/>
      <w:r w:rsidRPr="00D35BB1">
        <w:rPr>
          <w:sz w:val="28"/>
          <w:szCs w:val="28"/>
          <w:lang w:val="uk-UA"/>
        </w:rPr>
        <w:t xml:space="preserve">– </w:t>
      </w:r>
      <w:r w:rsidR="005B71C5" w:rsidRPr="00D35BB1">
        <w:rPr>
          <w:b/>
          <w:sz w:val="28"/>
          <w:szCs w:val="28"/>
          <w:lang w:val="uk-UA"/>
        </w:rPr>
        <w:t>довічн</w:t>
      </w:r>
      <w:r w:rsidRPr="00D35BB1">
        <w:rPr>
          <w:b/>
          <w:sz w:val="28"/>
          <w:szCs w:val="28"/>
          <w:lang w:val="uk-UA"/>
        </w:rPr>
        <w:t>а</w:t>
      </w:r>
      <w:r w:rsidR="005B71C5" w:rsidRPr="00D35BB1">
        <w:rPr>
          <w:b/>
          <w:sz w:val="28"/>
          <w:szCs w:val="28"/>
          <w:lang w:val="uk-UA"/>
        </w:rPr>
        <w:t xml:space="preserve"> пенсі</w:t>
      </w:r>
      <w:r w:rsidRPr="00D35BB1">
        <w:rPr>
          <w:b/>
          <w:sz w:val="28"/>
          <w:szCs w:val="28"/>
          <w:lang w:val="uk-UA"/>
        </w:rPr>
        <w:t>я</w:t>
      </w:r>
      <w:r w:rsidR="005B71C5" w:rsidRPr="00D35BB1">
        <w:rPr>
          <w:sz w:val="28"/>
          <w:szCs w:val="28"/>
          <w:lang w:val="uk-UA"/>
        </w:rPr>
        <w:t xml:space="preserve"> або </w:t>
      </w:r>
    </w:p>
    <w:p w:rsidR="00440353" w:rsidRPr="00D35BB1" w:rsidRDefault="00440353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 xml:space="preserve">– </w:t>
      </w:r>
      <w:r w:rsidR="005B71C5" w:rsidRPr="00D35BB1">
        <w:rPr>
          <w:b/>
          <w:sz w:val="28"/>
          <w:szCs w:val="28"/>
          <w:lang w:val="uk-UA"/>
        </w:rPr>
        <w:t>одноразов</w:t>
      </w:r>
      <w:r w:rsidRPr="00D35BB1">
        <w:rPr>
          <w:b/>
          <w:sz w:val="28"/>
          <w:szCs w:val="28"/>
          <w:lang w:val="uk-UA"/>
        </w:rPr>
        <w:t>а</w:t>
      </w:r>
      <w:r w:rsidR="005B71C5" w:rsidRPr="00D35BB1">
        <w:rPr>
          <w:b/>
          <w:sz w:val="28"/>
          <w:szCs w:val="28"/>
          <w:lang w:val="uk-UA"/>
        </w:rPr>
        <w:t xml:space="preserve"> виплат</w:t>
      </w:r>
      <w:r w:rsidRPr="00D35BB1">
        <w:rPr>
          <w:b/>
          <w:sz w:val="28"/>
          <w:szCs w:val="28"/>
          <w:lang w:val="uk-UA"/>
        </w:rPr>
        <w:t>а</w:t>
      </w:r>
      <w:r w:rsidR="005B71C5" w:rsidRPr="00D35BB1">
        <w:rPr>
          <w:sz w:val="28"/>
          <w:szCs w:val="28"/>
          <w:lang w:val="uk-UA"/>
        </w:rPr>
        <w:t xml:space="preserve"> за рахунок коштів накопичувальної системи пенсійного страхування, </w:t>
      </w:r>
    </w:p>
    <w:p w:rsidR="005B71C5" w:rsidRPr="00D35BB1" w:rsidRDefault="00735740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 xml:space="preserve">+ </w:t>
      </w:r>
      <w:r w:rsidR="005B71C5" w:rsidRPr="00D35BB1">
        <w:rPr>
          <w:sz w:val="28"/>
          <w:szCs w:val="28"/>
          <w:lang w:val="uk-UA"/>
        </w:rPr>
        <w:t xml:space="preserve">за умови досягнення пенсійного віку </w:t>
      </w:r>
      <w:r w:rsidR="00440353" w:rsidRPr="00D35BB1">
        <w:rPr>
          <w:sz w:val="28"/>
          <w:szCs w:val="28"/>
          <w:lang w:val="uk-UA"/>
        </w:rPr>
        <w:t xml:space="preserve">(або </w:t>
      </w:r>
      <w:r w:rsidR="005B71C5" w:rsidRPr="00D35BB1">
        <w:rPr>
          <w:sz w:val="28"/>
          <w:szCs w:val="28"/>
          <w:lang w:val="uk-UA"/>
        </w:rPr>
        <w:t>з дня закінчення строку відстрочення дати призначення пенсі</w:t>
      </w:r>
      <w:r w:rsidRPr="00D35BB1">
        <w:rPr>
          <w:sz w:val="28"/>
          <w:szCs w:val="28"/>
          <w:lang w:val="uk-UA"/>
        </w:rPr>
        <w:t>ї за віком у солідарній системі)</w:t>
      </w:r>
    </w:p>
    <w:p w:rsidR="00735740" w:rsidRPr="00D35BB1" w:rsidRDefault="00735740" w:rsidP="0073574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" w:name="n769"/>
      <w:bookmarkStart w:id="6" w:name="n772"/>
      <w:bookmarkEnd w:id="5"/>
      <w:bookmarkEnd w:id="6"/>
    </w:p>
    <w:p w:rsidR="00735740" w:rsidRPr="00D35BB1" w:rsidRDefault="00735740" w:rsidP="0073574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  <w:lang w:val="uk-UA"/>
        </w:rPr>
      </w:pPr>
      <w:r w:rsidRPr="00D35BB1">
        <w:rPr>
          <w:b/>
          <w:sz w:val="28"/>
          <w:szCs w:val="28"/>
          <w:u w:val="single"/>
          <w:lang w:val="uk-UA"/>
        </w:rPr>
        <w:t>Суб’єкти:</w:t>
      </w:r>
    </w:p>
    <w:p w:rsidR="00735740" w:rsidRPr="00D35BB1" w:rsidRDefault="00735740" w:rsidP="0073574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>– застрахована особа</w:t>
      </w:r>
    </w:p>
    <w:p w:rsidR="00735740" w:rsidRPr="00D35BB1" w:rsidRDefault="00735740" w:rsidP="0073574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>– Накопичувальний пенсійний фонд</w:t>
      </w:r>
    </w:p>
    <w:p w:rsidR="00735740" w:rsidRPr="00D35BB1" w:rsidRDefault="00735740" w:rsidP="0073574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>– страхова компанія</w:t>
      </w:r>
    </w:p>
    <w:p w:rsidR="00735740" w:rsidRPr="00D35BB1" w:rsidRDefault="00735740" w:rsidP="0073574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>– компанія з управління активами</w:t>
      </w:r>
    </w:p>
    <w:p w:rsidR="00735740" w:rsidRPr="00D35BB1" w:rsidRDefault="00735740" w:rsidP="0073574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>– банківська установа</w:t>
      </w:r>
    </w:p>
    <w:p w:rsidR="00735740" w:rsidRPr="00D35BB1" w:rsidRDefault="00735740" w:rsidP="0073574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rvts9"/>
          <w:b/>
          <w:bCs/>
          <w:sz w:val="28"/>
          <w:szCs w:val="28"/>
          <w:lang w:val="uk-UA"/>
        </w:rPr>
      </w:pPr>
      <w:bookmarkStart w:id="7" w:name="n821"/>
      <w:bookmarkStart w:id="8" w:name="n822"/>
      <w:bookmarkEnd w:id="7"/>
      <w:bookmarkEnd w:id="8"/>
    </w:p>
    <w:p w:rsidR="00735740" w:rsidRPr="00D35BB1" w:rsidRDefault="005B71C5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b/>
          <w:sz w:val="28"/>
          <w:szCs w:val="28"/>
          <w:u w:val="single"/>
          <w:lang w:val="uk-UA"/>
        </w:rPr>
        <w:t>Розмір довічної пенсії</w:t>
      </w:r>
      <w:r w:rsidRPr="00D35BB1">
        <w:rPr>
          <w:sz w:val="28"/>
          <w:szCs w:val="28"/>
          <w:lang w:val="uk-UA"/>
        </w:rPr>
        <w:t xml:space="preserve"> розраховується страховою організацією </w:t>
      </w:r>
      <w:proofErr w:type="spellStart"/>
      <w:r w:rsidRPr="00D35BB1">
        <w:rPr>
          <w:sz w:val="28"/>
          <w:szCs w:val="28"/>
          <w:lang w:val="uk-UA"/>
        </w:rPr>
        <w:t>актуарно</w:t>
      </w:r>
      <w:proofErr w:type="spellEnd"/>
      <w:r w:rsidRPr="00D35BB1">
        <w:rPr>
          <w:sz w:val="28"/>
          <w:szCs w:val="28"/>
          <w:lang w:val="uk-UA"/>
        </w:rPr>
        <w:t xml:space="preserve">, виходячи з </w:t>
      </w:r>
    </w:p>
    <w:p w:rsidR="00735740" w:rsidRPr="00D35BB1" w:rsidRDefault="005B71C5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 xml:space="preserve">суми оплати договору страхування довічної пенсії, з урахуванням </w:t>
      </w:r>
    </w:p>
    <w:p w:rsidR="00735740" w:rsidRPr="00D35BB1" w:rsidRDefault="005B71C5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 xml:space="preserve">майбутнього інвестиційного доходу, забезпечуваного страховою організацією, </w:t>
      </w:r>
    </w:p>
    <w:p w:rsidR="00735740" w:rsidRPr="00D35BB1" w:rsidRDefault="005B71C5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 xml:space="preserve">видатків, пов'язаних з подальшим інвестуванням зазначених сум, та з урахуванням </w:t>
      </w:r>
    </w:p>
    <w:p w:rsidR="005B71C5" w:rsidRPr="00D35BB1" w:rsidRDefault="005B71C5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>середньої для чоловіків і жінок величини тривалості життя.</w:t>
      </w:r>
    </w:p>
    <w:p w:rsidR="00735740" w:rsidRPr="00D35BB1" w:rsidRDefault="00735740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B71C5" w:rsidRPr="00D35BB1" w:rsidRDefault="005B71C5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" w:name="n773"/>
      <w:bookmarkStart w:id="10" w:name="n774"/>
      <w:bookmarkStart w:id="11" w:name="n776"/>
      <w:bookmarkStart w:id="12" w:name="n777"/>
      <w:bookmarkStart w:id="13" w:name="n780"/>
      <w:bookmarkStart w:id="14" w:name="n783"/>
      <w:bookmarkEnd w:id="9"/>
      <w:bookmarkEnd w:id="10"/>
      <w:bookmarkEnd w:id="11"/>
      <w:bookmarkEnd w:id="12"/>
      <w:bookmarkEnd w:id="13"/>
      <w:bookmarkEnd w:id="14"/>
      <w:r w:rsidRPr="00D35BB1">
        <w:rPr>
          <w:b/>
          <w:sz w:val="28"/>
          <w:szCs w:val="28"/>
          <w:u w:val="single"/>
          <w:lang w:val="uk-UA"/>
        </w:rPr>
        <w:t>Умови отримання одноразової виплати</w:t>
      </w:r>
      <w:r w:rsidR="00735740" w:rsidRPr="00D35BB1">
        <w:rPr>
          <w:sz w:val="28"/>
          <w:szCs w:val="28"/>
          <w:lang w:val="uk-UA"/>
        </w:rPr>
        <w:t xml:space="preserve"> (ст. 56)</w:t>
      </w:r>
    </w:p>
    <w:p w:rsidR="005B71C5" w:rsidRPr="00D35BB1" w:rsidRDefault="00735740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" w:name="n823"/>
      <w:bookmarkEnd w:id="15"/>
      <w:r w:rsidRPr="00D35BB1">
        <w:rPr>
          <w:sz w:val="28"/>
          <w:szCs w:val="28"/>
          <w:lang w:val="uk-UA"/>
        </w:rPr>
        <w:t xml:space="preserve">1) </w:t>
      </w:r>
      <w:r w:rsidR="005B71C5" w:rsidRPr="00D35BB1">
        <w:rPr>
          <w:sz w:val="28"/>
          <w:szCs w:val="28"/>
          <w:lang w:val="uk-UA"/>
        </w:rPr>
        <w:t xml:space="preserve">якщо сума належних учаснику накопичувальної системи пенсійного страхування на момент набуття права на пенсію пенсійних коштів </w:t>
      </w:r>
      <w:r w:rsidR="005B71C5" w:rsidRPr="00D35BB1">
        <w:rPr>
          <w:sz w:val="28"/>
          <w:szCs w:val="28"/>
          <w:u w:val="single"/>
          <w:lang w:val="uk-UA"/>
        </w:rPr>
        <w:t>не досягає мінімальної суми коштів</w:t>
      </w:r>
      <w:r w:rsidR="005B71C5" w:rsidRPr="00D35BB1">
        <w:rPr>
          <w:sz w:val="28"/>
          <w:szCs w:val="28"/>
          <w:lang w:val="uk-UA"/>
        </w:rPr>
        <w:t>, необхідної для оплати договору страхування довічної пенсії.</w:t>
      </w:r>
    </w:p>
    <w:p w:rsidR="005B71C5" w:rsidRPr="00D35BB1" w:rsidRDefault="00D54887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" w:name="n824"/>
      <w:bookmarkStart w:id="17" w:name="n825"/>
      <w:bookmarkEnd w:id="16"/>
      <w:bookmarkEnd w:id="17"/>
      <w:r w:rsidRPr="00D35BB1">
        <w:rPr>
          <w:sz w:val="28"/>
          <w:szCs w:val="28"/>
          <w:lang w:val="uk-UA"/>
        </w:rPr>
        <w:t>2)</w:t>
      </w:r>
      <w:r w:rsidR="005B71C5" w:rsidRPr="00D35BB1">
        <w:rPr>
          <w:sz w:val="28"/>
          <w:szCs w:val="28"/>
          <w:lang w:val="uk-UA"/>
        </w:rPr>
        <w:t xml:space="preserve"> в </w:t>
      </w:r>
      <w:r w:rsidR="005B71C5" w:rsidRPr="00D35BB1">
        <w:rPr>
          <w:sz w:val="28"/>
          <w:szCs w:val="28"/>
          <w:u w:val="single"/>
          <w:lang w:val="uk-UA"/>
        </w:rPr>
        <w:t>разі виїзду цієї особи за кордон на постійне місце проживання</w:t>
      </w:r>
      <w:r w:rsidRPr="00D35BB1">
        <w:rPr>
          <w:sz w:val="28"/>
          <w:szCs w:val="28"/>
          <w:lang w:val="uk-UA"/>
        </w:rPr>
        <w:t xml:space="preserve"> (на вимогу застрахованої особи)</w:t>
      </w:r>
      <w:r w:rsidR="005B71C5" w:rsidRPr="00D35BB1">
        <w:rPr>
          <w:sz w:val="28"/>
          <w:szCs w:val="28"/>
          <w:lang w:val="uk-UA"/>
        </w:rPr>
        <w:t>.</w:t>
      </w:r>
    </w:p>
    <w:p w:rsidR="005B71C5" w:rsidRPr="00D35BB1" w:rsidRDefault="00D54887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8" w:name="n826"/>
      <w:bookmarkStart w:id="19" w:name="n827"/>
      <w:bookmarkEnd w:id="18"/>
      <w:bookmarkEnd w:id="19"/>
      <w:r w:rsidRPr="00D35BB1">
        <w:rPr>
          <w:sz w:val="28"/>
          <w:szCs w:val="28"/>
          <w:lang w:val="uk-UA"/>
        </w:rPr>
        <w:t>3) я</w:t>
      </w:r>
      <w:r w:rsidR="005B71C5" w:rsidRPr="00D35BB1">
        <w:rPr>
          <w:sz w:val="28"/>
          <w:szCs w:val="28"/>
          <w:lang w:val="uk-UA"/>
        </w:rPr>
        <w:t xml:space="preserve">кщо учасник накопичувальної системи пенсійного страхування </w:t>
      </w:r>
      <w:r w:rsidR="005B71C5" w:rsidRPr="00D35BB1">
        <w:rPr>
          <w:sz w:val="28"/>
          <w:szCs w:val="28"/>
          <w:u w:val="single"/>
          <w:lang w:val="uk-UA"/>
        </w:rPr>
        <w:t xml:space="preserve">визнаний особою з інвалідністю I або II групи </w:t>
      </w:r>
      <w:r w:rsidR="005B71C5" w:rsidRPr="00D35BB1">
        <w:rPr>
          <w:sz w:val="28"/>
          <w:szCs w:val="28"/>
          <w:lang w:val="uk-UA"/>
        </w:rPr>
        <w:t xml:space="preserve">і набуває право на пенсію по інвалідності відповідно до цього Закону у солідарній системі, належні йому пенсійні кошти </w:t>
      </w:r>
      <w:r w:rsidR="005B71C5" w:rsidRPr="00D35BB1">
        <w:rPr>
          <w:sz w:val="28"/>
          <w:szCs w:val="28"/>
          <w:lang w:val="uk-UA"/>
        </w:rPr>
        <w:lastRenderedPageBreak/>
        <w:t>накопичувальної системи пенсійного страхування використовуються за його вибором для:</w:t>
      </w:r>
    </w:p>
    <w:p w:rsidR="005B71C5" w:rsidRPr="00D35BB1" w:rsidRDefault="005B71C5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0" w:name="n830"/>
      <w:bookmarkEnd w:id="20"/>
      <w:r w:rsidRPr="00D35BB1">
        <w:rPr>
          <w:sz w:val="28"/>
          <w:szCs w:val="28"/>
          <w:lang w:val="uk-UA"/>
        </w:rPr>
        <w:t>здійснення одноразової виплати незалежно від достатності обсягу такої суми коштів для оплати договору страхування довічної пенсії;</w:t>
      </w:r>
    </w:p>
    <w:p w:rsidR="005B71C5" w:rsidRPr="00D35BB1" w:rsidRDefault="005B71C5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1" w:name="n831"/>
      <w:bookmarkEnd w:id="21"/>
      <w:r w:rsidRPr="00D35BB1">
        <w:rPr>
          <w:sz w:val="28"/>
          <w:szCs w:val="28"/>
          <w:lang w:val="uk-UA"/>
        </w:rPr>
        <w:t>оплати договору страхування довічної пенсії.</w:t>
      </w:r>
    </w:p>
    <w:p w:rsidR="00D54887" w:rsidRPr="00D35BB1" w:rsidRDefault="00D54887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2" w:name="n832"/>
      <w:bookmarkStart w:id="23" w:name="n833"/>
      <w:bookmarkStart w:id="24" w:name="n834"/>
      <w:bookmarkEnd w:id="22"/>
      <w:bookmarkEnd w:id="23"/>
      <w:bookmarkEnd w:id="24"/>
    </w:p>
    <w:p w:rsidR="005B71C5" w:rsidRPr="00D35BB1" w:rsidRDefault="008814ED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 xml:space="preserve">+ </w:t>
      </w:r>
      <w:r w:rsidR="005B71C5" w:rsidRPr="00D35BB1">
        <w:rPr>
          <w:sz w:val="28"/>
          <w:szCs w:val="28"/>
          <w:lang w:val="uk-UA"/>
        </w:rPr>
        <w:t xml:space="preserve">У разі смерті учасника накопичувальної системи пенсійного страхування до досягнення ним віку належні йому пенсійні кошти накопичувальної системи пенсійного страхування </w:t>
      </w:r>
      <w:r w:rsidR="005B71C5" w:rsidRPr="00D35BB1">
        <w:rPr>
          <w:b/>
          <w:sz w:val="28"/>
          <w:szCs w:val="28"/>
          <w:u w:val="single"/>
          <w:lang w:val="uk-UA"/>
        </w:rPr>
        <w:t>успадк</w:t>
      </w:r>
      <w:r w:rsidRPr="00D35BB1">
        <w:rPr>
          <w:b/>
          <w:sz w:val="28"/>
          <w:szCs w:val="28"/>
          <w:u w:val="single"/>
          <w:lang w:val="uk-UA"/>
        </w:rPr>
        <w:t xml:space="preserve">овуються в порядку, визначеному </w:t>
      </w:r>
      <w:r w:rsidR="005B71C5" w:rsidRPr="00D35BB1">
        <w:rPr>
          <w:b/>
          <w:sz w:val="28"/>
          <w:szCs w:val="28"/>
          <w:u w:val="single"/>
          <w:lang w:val="uk-UA"/>
        </w:rPr>
        <w:t>Цивільним кодексом України.</w:t>
      </w:r>
    </w:p>
    <w:p w:rsidR="008814ED" w:rsidRPr="00D35BB1" w:rsidRDefault="008814ED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5" w:name="n835"/>
      <w:bookmarkEnd w:id="25"/>
    </w:p>
    <w:p w:rsidR="005B71C5" w:rsidRPr="00D35BB1" w:rsidRDefault="005B71C5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 xml:space="preserve">Учасник накопичувальної системи пенсійного страхування має право в будь-який час визначити спадкоємцями одну або декілька фізичних осіб (незалежно від наявності у нього з такими особами сімейних, родинних відносин), які мають право на отримання у разі його смерті коштів в сумі, що обліковується на його накопичувальному пенсійному рахунку в Накопичувальному фонді або на індивідуальному пенсійному рахунку у відповідному недержавному пенсійному фонді - суб'єкті другого рівня системи пенсійного забезпечення, а також визначити розмір часток, в яких вони повинні бути розподілені між зазначеними особами. </w:t>
      </w:r>
    </w:p>
    <w:p w:rsidR="008814ED" w:rsidRPr="00D35BB1" w:rsidRDefault="008814ED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6" w:name="n836"/>
      <w:bookmarkStart w:id="27" w:name="n837"/>
      <w:bookmarkStart w:id="28" w:name="n840"/>
      <w:bookmarkEnd w:id="26"/>
      <w:bookmarkEnd w:id="27"/>
      <w:bookmarkEnd w:id="28"/>
    </w:p>
    <w:p w:rsidR="005B71C5" w:rsidRPr="00D35BB1" w:rsidRDefault="005B71C5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>Одноразова виплата здійснюється протягом десяти робочих днів з дня надходження заяви та зазначених документів.</w:t>
      </w:r>
    </w:p>
    <w:p w:rsidR="008814ED" w:rsidRPr="00D35BB1" w:rsidRDefault="008814ED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rvts9"/>
          <w:b/>
          <w:bCs/>
          <w:sz w:val="28"/>
          <w:szCs w:val="28"/>
          <w:lang w:val="uk-UA"/>
        </w:rPr>
      </w:pPr>
      <w:bookmarkStart w:id="29" w:name="n841"/>
      <w:bookmarkStart w:id="30" w:name="n842"/>
      <w:bookmarkEnd w:id="29"/>
      <w:bookmarkEnd w:id="30"/>
    </w:p>
    <w:p w:rsidR="005B71C5" w:rsidRPr="00D35BB1" w:rsidRDefault="005B71C5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b/>
          <w:sz w:val="28"/>
          <w:szCs w:val="28"/>
          <w:u w:val="single"/>
          <w:lang w:val="uk-UA"/>
        </w:rPr>
        <w:t>Види довічних пенсій</w:t>
      </w:r>
      <w:r w:rsidR="008814ED" w:rsidRPr="00D35BB1">
        <w:rPr>
          <w:sz w:val="28"/>
          <w:szCs w:val="28"/>
          <w:lang w:val="uk-UA"/>
        </w:rPr>
        <w:t xml:space="preserve"> (ст.57)</w:t>
      </w:r>
    </w:p>
    <w:p w:rsidR="005B71C5" w:rsidRPr="00D35BB1" w:rsidRDefault="008814ED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1" w:name="n843"/>
      <w:bookmarkEnd w:id="31"/>
      <w:r w:rsidRPr="00D35BB1">
        <w:rPr>
          <w:sz w:val="28"/>
          <w:szCs w:val="28"/>
          <w:lang w:val="uk-UA"/>
        </w:rPr>
        <w:t>1)</w:t>
      </w:r>
      <w:r w:rsidR="005B71C5" w:rsidRPr="00D35BB1">
        <w:rPr>
          <w:sz w:val="28"/>
          <w:szCs w:val="28"/>
          <w:lang w:val="uk-UA"/>
        </w:rPr>
        <w:t xml:space="preserve"> </w:t>
      </w:r>
      <w:r w:rsidR="005B71C5" w:rsidRPr="00D35BB1">
        <w:rPr>
          <w:b/>
          <w:sz w:val="28"/>
          <w:szCs w:val="28"/>
          <w:u w:val="single"/>
          <w:lang w:val="uk-UA"/>
        </w:rPr>
        <w:t>Довічна пенсія з установленим періодом</w:t>
      </w:r>
      <w:r w:rsidR="005B71C5" w:rsidRPr="00D35BB1">
        <w:rPr>
          <w:sz w:val="28"/>
          <w:szCs w:val="28"/>
          <w:lang w:val="uk-UA"/>
        </w:rPr>
        <w:t xml:space="preserve"> - щомісячна виплата, яка здійснюється протягом життя пенсіонера, але не менше ніж протягом десяти років з дня її призначення. </w:t>
      </w:r>
    </w:p>
    <w:p w:rsidR="005B71C5" w:rsidRPr="00D35BB1" w:rsidRDefault="008814ED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2" w:name="n846"/>
      <w:bookmarkEnd w:id="32"/>
      <w:r w:rsidRPr="00D35BB1">
        <w:rPr>
          <w:sz w:val="28"/>
          <w:szCs w:val="28"/>
          <w:lang w:val="uk-UA"/>
        </w:rPr>
        <w:t>2)</w:t>
      </w:r>
      <w:r w:rsidR="005B71C5" w:rsidRPr="00D35BB1">
        <w:rPr>
          <w:sz w:val="28"/>
          <w:szCs w:val="28"/>
          <w:lang w:val="uk-UA"/>
        </w:rPr>
        <w:t xml:space="preserve"> </w:t>
      </w:r>
      <w:r w:rsidR="005B71C5" w:rsidRPr="00D35BB1">
        <w:rPr>
          <w:b/>
          <w:sz w:val="28"/>
          <w:szCs w:val="28"/>
          <w:u w:val="single"/>
          <w:lang w:val="uk-UA"/>
        </w:rPr>
        <w:t>Довічна обумовлена пенсія</w:t>
      </w:r>
      <w:r w:rsidR="005B71C5" w:rsidRPr="00D35BB1">
        <w:rPr>
          <w:sz w:val="28"/>
          <w:szCs w:val="28"/>
          <w:lang w:val="uk-UA"/>
        </w:rPr>
        <w:t xml:space="preserve"> - щомісячна виплата, яка здійснюється протягом життя пенсіонера.</w:t>
      </w:r>
    </w:p>
    <w:p w:rsidR="005B71C5" w:rsidRPr="00D35BB1" w:rsidRDefault="008814ED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3" w:name="n847"/>
      <w:bookmarkStart w:id="34" w:name="n848"/>
      <w:bookmarkStart w:id="35" w:name="n849"/>
      <w:bookmarkEnd w:id="33"/>
      <w:bookmarkEnd w:id="34"/>
      <w:bookmarkEnd w:id="35"/>
      <w:r w:rsidRPr="00D35BB1">
        <w:rPr>
          <w:sz w:val="28"/>
          <w:szCs w:val="28"/>
          <w:lang w:val="uk-UA"/>
        </w:rPr>
        <w:t>3)</w:t>
      </w:r>
      <w:r w:rsidR="005B71C5" w:rsidRPr="00D35BB1">
        <w:rPr>
          <w:sz w:val="28"/>
          <w:szCs w:val="28"/>
          <w:lang w:val="uk-UA"/>
        </w:rPr>
        <w:t xml:space="preserve"> </w:t>
      </w:r>
      <w:r w:rsidR="005B71C5" w:rsidRPr="00D35BB1">
        <w:rPr>
          <w:b/>
          <w:sz w:val="28"/>
          <w:szCs w:val="28"/>
          <w:u w:val="single"/>
          <w:lang w:val="uk-UA"/>
        </w:rPr>
        <w:t>Довічна пенсія подружжя</w:t>
      </w:r>
      <w:r w:rsidR="005B71C5" w:rsidRPr="00D35BB1">
        <w:rPr>
          <w:sz w:val="28"/>
          <w:szCs w:val="28"/>
          <w:lang w:val="uk-UA"/>
        </w:rPr>
        <w:t xml:space="preserve"> - щомісячна виплата, яка здійснюється протягом життя пенсіонера, а після його смерті - його чоловіку (дружині), який (яка) досягли пенсійного віку, протягом їх життя.</w:t>
      </w:r>
    </w:p>
    <w:p w:rsidR="008814ED" w:rsidRPr="00D35BB1" w:rsidRDefault="008814ED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6" w:name="n850"/>
      <w:bookmarkEnd w:id="36"/>
    </w:p>
    <w:p w:rsidR="005B71C5" w:rsidRPr="00D35BB1" w:rsidRDefault="005B71C5" w:rsidP="005B71C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>Учасник накопичувальної системи пенсійного страхування має право вільного вибору одного з видів довічних пенсій.</w:t>
      </w:r>
    </w:p>
    <w:p w:rsidR="00531BF2" w:rsidRPr="00D35BB1" w:rsidRDefault="00531BF2" w:rsidP="00D35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7" w:name="n851"/>
      <w:bookmarkStart w:id="38" w:name="n852"/>
      <w:bookmarkEnd w:id="37"/>
      <w:bookmarkEnd w:id="38"/>
    </w:p>
    <w:p w:rsidR="00D35BB1" w:rsidRPr="00D35BB1" w:rsidRDefault="00D35BB1" w:rsidP="00D35B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D35B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ТРЕТІЙ РІВЕНЬ</w:t>
      </w:r>
    </w:p>
    <w:p w:rsidR="00D35BB1" w:rsidRPr="00D35BB1" w:rsidRDefault="00D35BB1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b/>
          <w:bCs/>
          <w:sz w:val="28"/>
          <w:szCs w:val="28"/>
          <w:lang w:val="uk-UA"/>
        </w:rPr>
        <w:t>Система недержавного пенсійного забезпечення</w:t>
      </w:r>
      <w:r w:rsidRPr="00D35BB1">
        <w:rPr>
          <w:sz w:val="28"/>
          <w:szCs w:val="28"/>
          <w:lang w:val="uk-UA"/>
        </w:rPr>
        <w:t xml:space="preserve"> (третій рівень пенсійної системи) створена для формування додаткових пенсійних накопичень за рахунок </w:t>
      </w:r>
      <w:r w:rsidRPr="00D35BB1">
        <w:rPr>
          <w:b/>
          <w:iCs/>
          <w:sz w:val="28"/>
          <w:szCs w:val="28"/>
          <w:u w:val="single"/>
          <w:lang w:val="uk-UA"/>
        </w:rPr>
        <w:t>добровільних внесків</w:t>
      </w:r>
      <w:r w:rsidRPr="00D35BB1">
        <w:rPr>
          <w:sz w:val="28"/>
          <w:szCs w:val="28"/>
          <w:lang w:val="uk-UA"/>
        </w:rPr>
        <w:t xml:space="preserve"> фізичних осіб і роботодавців. </w:t>
      </w:r>
    </w:p>
    <w:p w:rsidR="008546AF" w:rsidRDefault="008546AF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D35BB1" w:rsidRPr="00D35BB1" w:rsidRDefault="00D35BB1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>Закон України «</w:t>
      </w:r>
      <w:r w:rsidRPr="00D35BB1">
        <w:rPr>
          <w:b/>
          <w:bCs/>
          <w:sz w:val="28"/>
          <w:szCs w:val="28"/>
          <w:shd w:val="clear" w:color="auto" w:fill="FFFFFF"/>
          <w:lang w:val="uk-UA"/>
        </w:rPr>
        <w:t>Про недержавне пенсійне забезпечення» від 9 липня 2003 року</w:t>
      </w:r>
    </w:p>
    <w:p w:rsidR="008546AF" w:rsidRDefault="00D35BB1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b/>
          <w:iCs/>
          <w:sz w:val="28"/>
          <w:szCs w:val="28"/>
          <w:u w:val="single"/>
          <w:lang w:val="uk-UA"/>
        </w:rPr>
        <w:t>Недержавний пенсійний фонд</w:t>
      </w:r>
      <w:r w:rsidRPr="00D35BB1">
        <w:rPr>
          <w:b/>
          <w:sz w:val="28"/>
          <w:szCs w:val="28"/>
          <w:u w:val="single"/>
          <w:lang w:val="uk-UA"/>
        </w:rPr>
        <w:t xml:space="preserve"> –</w:t>
      </w:r>
      <w:r w:rsidRPr="00D35BB1">
        <w:rPr>
          <w:sz w:val="28"/>
          <w:szCs w:val="28"/>
          <w:lang w:val="uk-UA"/>
        </w:rPr>
        <w:t xml:space="preserve"> це фінансова установа, призначена для накопичення коштів на додаткову недержавну пенсію та здійснення пенсійних виплат учасникам фонду. </w:t>
      </w:r>
      <w:r w:rsidR="008546AF" w:rsidRPr="00D35BB1">
        <w:rPr>
          <w:sz w:val="28"/>
          <w:szCs w:val="28"/>
          <w:lang w:val="uk-UA"/>
        </w:rPr>
        <w:t xml:space="preserve">НПФ має статус неприбуткової установи, тобто не має на меті </w:t>
      </w:r>
      <w:r w:rsidR="008546AF" w:rsidRPr="00D35BB1">
        <w:rPr>
          <w:sz w:val="28"/>
          <w:szCs w:val="28"/>
          <w:lang w:val="uk-UA"/>
        </w:rPr>
        <w:lastRenderedPageBreak/>
        <w:t>одержання прибутку для його подальшого розподілу між засновниками фонду. Весь отриманий фондом інвестиційний дохід розподіляється тільки між його учасниками.</w:t>
      </w:r>
    </w:p>
    <w:p w:rsidR="008546AF" w:rsidRDefault="00D35BB1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546AF">
        <w:rPr>
          <w:b/>
          <w:sz w:val="28"/>
          <w:szCs w:val="28"/>
          <w:u w:val="single"/>
          <w:lang w:val="uk-UA"/>
        </w:rPr>
        <w:t>Учасники НПФ</w:t>
      </w:r>
      <w:r w:rsidRPr="00D35BB1">
        <w:rPr>
          <w:sz w:val="28"/>
          <w:szCs w:val="28"/>
          <w:lang w:val="uk-UA"/>
        </w:rPr>
        <w:t xml:space="preserve"> – це люди, на користь яких сплачуються пенсійні внески до НПФ, </w:t>
      </w:r>
    </w:p>
    <w:p w:rsidR="00D35BB1" w:rsidRPr="00D35BB1" w:rsidRDefault="008546AF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546AF">
        <w:rPr>
          <w:b/>
          <w:sz w:val="28"/>
          <w:szCs w:val="28"/>
          <w:u w:val="single"/>
          <w:lang w:val="uk-UA"/>
        </w:rPr>
        <w:t>вкладники</w:t>
      </w:r>
      <w:r>
        <w:rPr>
          <w:sz w:val="28"/>
          <w:szCs w:val="28"/>
          <w:lang w:val="uk-UA"/>
        </w:rPr>
        <w:t xml:space="preserve"> –</w:t>
      </w:r>
      <w:r w:rsidR="00D35BB1" w:rsidRPr="00D35BB1">
        <w:rPr>
          <w:sz w:val="28"/>
          <w:szCs w:val="28"/>
          <w:lang w:val="uk-UA"/>
        </w:rPr>
        <w:t xml:space="preserve"> це особи, які здійснюють такі внески (самі учасники, їх роботодавці, професійне об'єднання або члени сім'ї).</w:t>
      </w:r>
    </w:p>
    <w:p w:rsidR="00D35BB1" w:rsidRPr="00D35BB1" w:rsidRDefault="00D35BB1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D35BB1" w:rsidRPr="00D35BB1" w:rsidRDefault="00D35BB1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35BB1">
        <w:rPr>
          <w:sz w:val="28"/>
          <w:szCs w:val="28"/>
          <w:lang w:val="uk-UA"/>
        </w:rPr>
        <w:t xml:space="preserve">Недержавні пенсійні фонди можуть бути трьох </w:t>
      </w:r>
      <w:r w:rsidRPr="008546AF">
        <w:rPr>
          <w:b/>
          <w:sz w:val="28"/>
          <w:szCs w:val="28"/>
          <w:u w:val="single"/>
          <w:lang w:val="uk-UA"/>
        </w:rPr>
        <w:t>видів</w:t>
      </w:r>
      <w:r w:rsidRPr="00D35BB1">
        <w:rPr>
          <w:sz w:val="28"/>
          <w:szCs w:val="28"/>
          <w:lang w:val="uk-UA"/>
        </w:rPr>
        <w:t>:</w:t>
      </w:r>
    </w:p>
    <w:p w:rsidR="00D35BB1" w:rsidRPr="00D35BB1" w:rsidRDefault="00D35BB1" w:rsidP="008546AF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6AF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Корпоративний</w:t>
      </w:r>
      <w:r w:rsidRPr="008546A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 НПФ</w:t>
      </w:r>
      <w:r w:rsidRPr="00D35BB1">
        <w:rPr>
          <w:rFonts w:ascii="Times New Roman" w:hAnsi="Times New Roman" w:cs="Times New Roman"/>
          <w:sz w:val="28"/>
          <w:szCs w:val="28"/>
          <w:lang w:val="uk-UA"/>
        </w:rPr>
        <w:t xml:space="preserve"> створюється юридичною особою-роботодавцем або кількома юридичними особами-роботодавцями, до яких можуть приєднуватися роботодавці-платники. Учасниками такого фонду можуть бути виключно фізичні особи, які перебувають (перебували) у трудових відносинах з роботодавцями-засновниками чи роботодавцями-платниками такого фонду.</w:t>
      </w:r>
    </w:p>
    <w:p w:rsidR="00D35BB1" w:rsidRPr="00D35BB1" w:rsidRDefault="00D35BB1" w:rsidP="008546AF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6AF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Професійний</w:t>
      </w:r>
      <w:r w:rsidRPr="008546A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 НПФ</w:t>
      </w:r>
      <w:r w:rsidRPr="00D35BB1">
        <w:rPr>
          <w:rFonts w:ascii="Times New Roman" w:hAnsi="Times New Roman" w:cs="Times New Roman"/>
          <w:sz w:val="28"/>
          <w:szCs w:val="28"/>
          <w:lang w:val="uk-UA"/>
        </w:rPr>
        <w:t xml:space="preserve"> можуть створювати об'єднання юридичних осіб-роботодавців, об'єднання фізичних осіб, включаючи професійні спілки, чи фізичні особи, пов'язані за родом їх професійної діяльності. Учасниками такого фонду можуть бути тільки фізичні особи, у яких ознаки їх професійної діяльності збігаються з ознаками, визначеними в статуті фонду (наприклад, працівники металургійної галузі).</w:t>
      </w:r>
    </w:p>
    <w:p w:rsidR="00D35BB1" w:rsidRPr="00D35BB1" w:rsidRDefault="00D35BB1" w:rsidP="008546AF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6AF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Відкритий</w:t>
      </w:r>
      <w:r w:rsidRPr="008546A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 НПФ</w:t>
      </w:r>
      <w:r w:rsidRPr="00D35BB1">
        <w:rPr>
          <w:rFonts w:ascii="Times New Roman" w:hAnsi="Times New Roman" w:cs="Times New Roman"/>
          <w:sz w:val="28"/>
          <w:szCs w:val="28"/>
          <w:lang w:val="uk-UA"/>
        </w:rPr>
        <w:t xml:space="preserve"> створюється будь-якими юридичними особами, крім тих, діяльність яких фінансується за рахунок державного або місцевих бюджетів. Учасниками відкритого фонду можуть бути будь-які фізичні особи незалежно від місця та характеру їх роботи.</w:t>
      </w:r>
    </w:p>
    <w:p w:rsidR="008546AF" w:rsidRDefault="008546AF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8546AF" w:rsidRDefault="008546AF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  <w:lang w:val="uk-UA"/>
        </w:rPr>
      </w:pPr>
      <w:r w:rsidRPr="008546AF">
        <w:rPr>
          <w:b/>
          <w:sz w:val="28"/>
          <w:szCs w:val="28"/>
          <w:u w:val="single"/>
          <w:lang w:val="uk-UA"/>
        </w:rPr>
        <w:t xml:space="preserve">ГОЛОВНЕ: </w:t>
      </w:r>
    </w:p>
    <w:p w:rsidR="008546AF" w:rsidRDefault="008546AF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  <w:lang w:val="uk-UA"/>
        </w:rPr>
      </w:pPr>
      <w:r w:rsidRPr="008546AF">
        <w:rPr>
          <w:b/>
          <w:sz w:val="28"/>
          <w:szCs w:val="28"/>
          <w:u w:val="single"/>
          <w:lang w:val="uk-UA"/>
        </w:rPr>
        <w:t>добровільність участі.</w:t>
      </w:r>
    </w:p>
    <w:p w:rsidR="008546AF" w:rsidRPr="008546AF" w:rsidRDefault="008546AF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додатковість до солідарної та накопичувальної пенсії.</w:t>
      </w:r>
    </w:p>
    <w:p w:rsidR="008546AF" w:rsidRDefault="008546AF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8546AF" w:rsidRDefault="00D35BB1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546AF">
        <w:rPr>
          <w:sz w:val="28"/>
          <w:szCs w:val="28"/>
          <w:lang w:val="uk-UA"/>
        </w:rPr>
        <w:t xml:space="preserve">Пенсійні накопичення учасника НПФ </w:t>
      </w:r>
      <w:r w:rsidRPr="008546AF">
        <w:rPr>
          <w:b/>
          <w:i/>
          <w:sz w:val="28"/>
          <w:szCs w:val="28"/>
          <w:lang w:val="uk-UA"/>
        </w:rPr>
        <w:t>формуються за рахунок</w:t>
      </w:r>
      <w:r w:rsidR="008546AF">
        <w:rPr>
          <w:sz w:val="28"/>
          <w:szCs w:val="28"/>
          <w:lang w:val="uk-UA"/>
        </w:rPr>
        <w:t>:</w:t>
      </w:r>
    </w:p>
    <w:p w:rsidR="008546AF" w:rsidRDefault="008546AF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</w:t>
      </w:r>
      <w:r w:rsidR="00D35BB1" w:rsidRPr="008546AF">
        <w:rPr>
          <w:sz w:val="28"/>
          <w:szCs w:val="28"/>
          <w:lang w:val="uk-UA"/>
        </w:rPr>
        <w:t xml:space="preserve"> пенсійних внесків, сплачених самим учасником, його роботодавцем або членами сім'ї, та </w:t>
      </w:r>
    </w:p>
    <w:p w:rsidR="008546AF" w:rsidRDefault="008546AF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</w:t>
      </w:r>
      <w:r w:rsidR="00D35BB1" w:rsidRPr="008546AF">
        <w:rPr>
          <w:sz w:val="28"/>
          <w:szCs w:val="28"/>
          <w:lang w:val="uk-UA"/>
        </w:rPr>
        <w:t xml:space="preserve">інвестиційного доходу, отриманого в результаті інвестування коштів. </w:t>
      </w:r>
    </w:p>
    <w:p w:rsidR="008546AF" w:rsidRDefault="008546AF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D35BB1" w:rsidRPr="008546AF" w:rsidRDefault="00D35BB1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546AF">
        <w:rPr>
          <w:sz w:val="28"/>
          <w:szCs w:val="28"/>
          <w:lang w:val="uk-UA"/>
        </w:rPr>
        <w:t xml:space="preserve">Усі кошти, що обліковуються на індивідуальному пенсійному рахунку учасника фонду (пенсійні внески та інвестиційний дохід), </w:t>
      </w:r>
      <w:r w:rsidRPr="008546AF">
        <w:rPr>
          <w:b/>
          <w:sz w:val="28"/>
          <w:szCs w:val="28"/>
          <w:u w:val="single"/>
          <w:lang w:val="uk-UA"/>
        </w:rPr>
        <w:t>є власністю учасника НПФ</w:t>
      </w:r>
      <w:r w:rsidRPr="008546AF">
        <w:rPr>
          <w:sz w:val="28"/>
          <w:szCs w:val="28"/>
          <w:lang w:val="uk-UA"/>
        </w:rPr>
        <w:t xml:space="preserve"> незалеж</w:t>
      </w:r>
      <w:r w:rsidR="008546AF">
        <w:rPr>
          <w:sz w:val="28"/>
          <w:szCs w:val="28"/>
          <w:lang w:val="uk-UA"/>
        </w:rPr>
        <w:t>но від того, хто платив внески –</w:t>
      </w:r>
      <w:r w:rsidRPr="008546AF">
        <w:rPr>
          <w:sz w:val="28"/>
          <w:szCs w:val="28"/>
          <w:lang w:val="uk-UA"/>
        </w:rPr>
        <w:t xml:space="preserve"> сам учасник, його роботодавець або родичі. Тому ніхто інший, крім учасника, не може розпоряджатися цими коштами. Пенсійні кошти учасника можуть успадковуватись його спадкоємцями.</w:t>
      </w:r>
    </w:p>
    <w:p w:rsidR="008546AF" w:rsidRDefault="008546AF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8546AF" w:rsidRDefault="00D35BB1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546AF">
        <w:rPr>
          <w:sz w:val="28"/>
          <w:szCs w:val="28"/>
          <w:lang w:val="uk-UA"/>
        </w:rPr>
        <w:t xml:space="preserve">Додаткову недержавну пенсію можна одержувати поряд з державною. </w:t>
      </w:r>
    </w:p>
    <w:p w:rsidR="00D35BB1" w:rsidRPr="008546AF" w:rsidRDefault="00D35BB1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546AF">
        <w:rPr>
          <w:sz w:val="28"/>
          <w:szCs w:val="28"/>
          <w:lang w:val="uk-UA"/>
        </w:rPr>
        <w:t>Розмір пенсійних виплат з НПФ визначається, виходячи з суми накопичених коштів учасника, яка залежить від розміру пенсійних внесків, терміну їх накопичення та розподіленого інвестиційного доходу.</w:t>
      </w:r>
    </w:p>
    <w:p w:rsidR="008546AF" w:rsidRDefault="008546AF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D35BB1" w:rsidRPr="008546AF" w:rsidRDefault="00D35BB1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  <w:lang w:val="uk-UA"/>
        </w:rPr>
      </w:pPr>
      <w:r w:rsidRPr="008546AF">
        <w:rPr>
          <w:b/>
          <w:sz w:val="28"/>
          <w:szCs w:val="28"/>
          <w:u w:val="single"/>
          <w:lang w:val="uk-UA"/>
        </w:rPr>
        <w:t>Види пенсійних виплат:</w:t>
      </w:r>
    </w:p>
    <w:p w:rsidR="00D35BB1" w:rsidRPr="008546AF" w:rsidRDefault="00D35BB1" w:rsidP="008546AF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6AF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lastRenderedPageBreak/>
        <w:t>Пенсія на визначений строк</w:t>
      </w:r>
      <w:r w:rsidR="008546AF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8546AF">
        <w:rPr>
          <w:rFonts w:ascii="Times New Roman" w:hAnsi="Times New Roman" w:cs="Times New Roman"/>
          <w:sz w:val="28"/>
          <w:szCs w:val="28"/>
          <w:lang w:val="uk-UA"/>
        </w:rPr>
        <w:t xml:space="preserve"> виплачується у вигляді щомісячних або інших періодичних платежів по досягненні пенсійного віку. Учасник НПФ сам виз</w:t>
      </w:r>
      <w:r w:rsidR="008546AF">
        <w:rPr>
          <w:rFonts w:ascii="Times New Roman" w:hAnsi="Times New Roman" w:cs="Times New Roman"/>
          <w:sz w:val="28"/>
          <w:szCs w:val="28"/>
          <w:lang w:val="uk-UA"/>
        </w:rPr>
        <w:t>начає пенсійний вік (у межах 45–65 р. для жінок, 50–</w:t>
      </w:r>
      <w:r w:rsidRPr="008546AF">
        <w:rPr>
          <w:rFonts w:ascii="Times New Roman" w:hAnsi="Times New Roman" w:cs="Times New Roman"/>
          <w:sz w:val="28"/>
          <w:szCs w:val="28"/>
          <w:lang w:val="uk-UA"/>
        </w:rPr>
        <w:t>70 р. для чоловіків) та строк виплат (10 або більше років).</w:t>
      </w:r>
    </w:p>
    <w:p w:rsidR="008546AF" w:rsidRDefault="00D35BB1" w:rsidP="008546AF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6AF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Одноразова виплата</w:t>
      </w:r>
      <w:r w:rsidR="008546AF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8546AF">
        <w:rPr>
          <w:rFonts w:ascii="Times New Roman" w:hAnsi="Times New Roman" w:cs="Times New Roman"/>
          <w:sz w:val="28"/>
          <w:szCs w:val="28"/>
          <w:lang w:val="uk-UA"/>
        </w:rPr>
        <w:t xml:space="preserve"> усі накопичені кошти виплачуються одноразово на вимогу учасника фонду у таких випадках: </w:t>
      </w:r>
    </w:p>
    <w:p w:rsidR="008546AF" w:rsidRDefault="008546AF" w:rsidP="008546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35BB1" w:rsidRPr="008546AF">
        <w:rPr>
          <w:rFonts w:ascii="Times New Roman" w:hAnsi="Times New Roman" w:cs="Times New Roman"/>
          <w:sz w:val="28"/>
          <w:szCs w:val="28"/>
          <w:lang w:val="uk-UA"/>
        </w:rPr>
        <w:t>медично підтвердженого критичного стану здоров'я (</w:t>
      </w:r>
      <w:proofErr w:type="spellStart"/>
      <w:r w:rsidR="00D35BB1" w:rsidRPr="008546AF">
        <w:rPr>
          <w:rFonts w:ascii="Times New Roman" w:hAnsi="Times New Roman" w:cs="Times New Roman"/>
          <w:sz w:val="28"/>
          <w:szCs w:val="28"/>
          <w:lang w:val="uk-UA"/>
        </w:rPr>
        <w:t>онкозахворювання</w:t>
      </w:r>
      <w:proofErr w:type="spellEnd"/>
      <w:r w:rsidR="00D35BB1" w:rsidRPr="008546AF">
        <w:rPr>
          <w:rFonts w:ascii="Times New Roman" w:hAnsi="Times New Roman" w:cs="Times New Roman"/>
          <w:sz w:val="28"/>
          <w:szCs w:val="28"/>
          <w:lang w:val="uk-UA"/>
        </w:rPr>
        <w:t xml:space="preserve">, інсульт тощо) чи </w:t>
      </w:r>
    </w:p>
    <w:p w:rsidR="008546AF" w:rsidRDefault="008546AF" w:rsidP="008546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35BB1" w:rsidRPr="008546AF">
        <w:rPr>
          <w:rFonts w:ascii="Times New Roman" w:hAnsi="Times New Roman" w:cs="Times New Roman"/>
          <w:sz w:val="28"/>
          <w:szCs w:val="28"/>
          <w:lang w:val="uk-UA"/>
        </w:rPr>
        <w:t xml:space="preserve">настання інвалідності учасника фонду; </w:t>
      </w:r>
    </w:p>
    <w:p w:rsidR="008546AF" w:rsidRDefault="008546AF" w:rsidP="008546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35BB1" w:rsidRPr="008546AF">
        <w:rPr>
          <w:rFonts w:ascii="Times New Roman" w:hAnsi="Times New Roman" w:cs="Times New Roman"/>
          <w:sz w:val="28"/>
          <w:szCs w:val="28"/>
          <w:lang w:val="uk-UA"/>
        </w:rPr>
        <w:t xml:space="preserve">якщо сума пенсійних накопичень учасника менше розміру, достатнього для мінімальних виплат протягом 10 років; </w:t>
      </w:r>
    </w:p>
    <w:p w:rsidR="008546AF" w:rsidRDefault="008546AF" w:rsidP="008546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35BB1" w:rsidRPr="008546AF">
        <w:rPr>
          <w:rFonts w:ascii="Times New Roman" w:hAnsi="Times New Roman" w:cs="Times New Roman"/>
          <w:sz w:val="28"/>
          <w:szCs w:val="28"/>
          <w:lang w:val="uk-UA"/>
        </w:rPr>
        <w:t xml:space="preserve">виїзду учасника на постійне проживання за межі України; </w:t>
      </w:r>
    </w:p>
    <w:p w:rsidR="00D35BB1" w:rsidRPr="008546AF" w:rsidRDefault="008546AF" w:rsidP="008546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35BB1" w:rsidRPr="008546AF">
        <w:rPr>
          <w:rFonts w:ascii="Times New Roman" w:hAnsi="Times New Roman" w:cs="Times New Roman"/>
          <w:sz w:val="28"/>
          <w:szCs w:val="28"/>
          <w:lang w:val="uk-UA"/>
        </w:rPr>
        <w:t>смерті учасника (отримують спадкоємці учасника).</w:t>
      </w:r>
    </w:p>
    <w:p w:rsidR="00D35BB1" w:rsidRPr="008546AF" w:rsidRDefault="00D35BB1" w:rsidP="008546AF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6AF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Довічна пенсія</w:t>
      </w:r>
      <w:r w:rsidR="008546AF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8546AF">
        <w:rPr>
          <w:rFonts w:ascii="Times New Roman" w:hAnsi="Times New Roman" w:cs="Times New Roman"/>
          <w:sz w:val="28"/>
          <w:szCs w:val="28"/>
          <w:lang w:val="uk-UA"/>
        </w:rPr>
        <w:t xml:space="preserve"> виплачується у вигляді періодичних платежів страховими організаціями, з якими учасник може укласти договір страхування довічної пенсії за рахунок коштів, перерахованих страховій організації з НПФ.</w:t>
      </w:r>
    </w:p>
    <w:p w:rsidR="008546AF" w:rsidRDefault="008546AF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8546AF" w:rsidRDefault="008546AF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8546AF" w:rsidRDefault="008546AF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D35BB1" w:rsidRPr="008546AF">
        <w:rPr>
          <w:sz w:val="28"/>
          <w:szCs w:val="28"/>
          <w:lang w:val="uk-UA"/>
        </w:rPr>
        <w:t xml:space="preserve">іяльність </w:t>
      </w:r>
      <w:r>
        <w:rPr>
          <w:sz w:val="28"/>
          <w:szCs w:val="28"/>
          <w:lang w:val="uk-UA"/>
        </w:rPr>
        <w:t>всіх суб’єктів недержавної накопичувальної системи контролюють:</w:t>
      </w:r>
    </w:p>
    <w:p w:rsidR="008546AF" w:rsidRDefault="00D35BB1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546AF">
        <w:rPr>
          <w:sz w:val="28"/>
          <w:szCs w:val="28"/>
          <w:lang w:val="uk-UA"/>
        </w:rPr>
        <w:t xml:space="preserve">Державна комісія з регулювання ринків фінансових послуг України, </w:t>
      </w:r>
    </w:p>
    <w:p w:rsidR="008546AF" w:rsidRDefault="00D35BB1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546AF">
        <w:rPr>
          <w:sz w:val="28"/>
          <w:szCs w:val="28"/>
          <w:lang w:val="uk-UA"/>
        </w:rPr>
        <w:t xml:space="preserve">Державна комісія з цінних паперів та фондового ринку, </w:t>
      </w:r>
    </w:p>
    <w:p w:rsidR="00D35BB1" w:rsidRPr="008546AF" w:rsidRDefault="00D35BB1" w:rsidP="00D35BB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546AF">
        <w:rPr>
          <w:sz w:val="28"/>
          <w:szCs w:val="28"/>
          <w:lang w:val="uk-UA"/>
        </w:rPr>
        <w:t>Національний банк України.</w:t>
      </w:r>
    </w:p>
    <w:p w:rsidR="008814ED" w:rsidRPr="00342EA3" w:rsidRDefault="008814ED" w:rsidP="00342E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2EA3" w:rsidRDefault="00622BBA" w:rsidP="00342E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2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Державному реєстрі фінансових установ </w:t>
      </w:r>
      <w:r w:rsidRPr="00622BB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станом на</w:t>
      </w:r>
      <w:r w:rsidRPr="00622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2BB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30.06.2021</w:t>
      </w:r>
      <w:r w:rsidRPr="00622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містилася інформація про </w:t>
      </w:r>
    </w:p>
    <w:p w:rsidR="00342EA3" w:rsidRDefault="00622BBA" w:rsidP="00342E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2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63 НПФ (недержавні пенсійні фонди), </w:t>
      </w:r>
    </w:p>
    <w:p w:rsidR="00342EA3" w:rsidRDefault="00622BBA" w:rsidP="00342E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2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них 58 діючих, а також </w:t>
      </w:r>
    </w:p>
    <w:p w:rsidR="00342EA3" w:rsidRDefault="00622BBA" w:rsidP="00342E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2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 адміністраторів таких фондів. </w:t>
      </w:r>
    </w:p>
    <w:p w:rsidR="00622BBA" w:rsidRPr="00622BBA" w:rsidRDefault="00622BBA" w:rsidP="00342E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2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Загальна кількість учасників НПФ становила 888,3 тис. осіб</w:t>
      </w:r>
      <w:r w:rsidR="00342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(у</w:t>
      </w:r>
      <w:r w:rsidRPr="00622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 році – 879,9 тис.</w:t>
      </w:r>
      <w:r w:rsidR="00342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622BBA" w:rsidRPr="00622BBA" w:rsidRDefault="00622BBA" w:rsidP="00342E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2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вкладників станом на 30.06.2021 року становила 86,2 тис., з яких більша частина це фізичні особи – 84,1 тис. (97,6%). Порівняно з аналогічним періодом 2020 року цей показник збільшився на 13,1% (10,0 тис.).</w:t>
      </w:r>
    </w:p>
    <w:p w:rsidR="00622BBA" w:rsidRPr="00622BBA" w:rsidRDefault="00622BBA" w:rsidP="00342E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2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Загальна вартість активів, сформованих НПФ, станом на 30.06.2021 становила 3 712,9 млн грн, що на 9,4% (320,1 млн грн) більше в порівнянні з аналогічним періодом 2020 року.</w:t>
      </w:r>
    </w:p>
    <w:p w:rsidR="00622BBA" w:rsidRPr="00622BBA" w:rsidRDefault="00622BBA" w:rsidP="00342E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2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Станом на 30.06.2021 пенсійні виплати становили 1 196,2 млн грн, що на 16,2% більше в порівнянні з аналогічним періодом 2020 року. Виплати було здійснено 88,2 тис. учасників, тобто 9,9% від загальної кількості учасників.</w:t>
      </w:r>
    </w:p>
    <w:p w:rsidR="00622BBA" w:rsidRPr="00622BBA" w:rsidRDefault="00622BBA" w:rsidP="00342E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</w:t>
      </w:r>
      <w:proofErr w:type="spellStart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якісних</w:t>
      </w:r>
      <w:proofErr w:type="spellEnd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характеризують</w:t>
      </w:r>
      <w:proofErr w:type="spellEnd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НПЗ, є </w:t>
      </w:r>
      <w:proofErr w:type="spellStart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сплачені</w:t>
      </w:r>
      <w:proofErr w:type="spellEnd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пенсійні</w:t>
      </w:r>
      <w:proofErr w:type="spellEnd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внески</w:t>
      </w:r>
      <w:proofErr w:type="spellEnd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Сума </w:t>
      </w:r>
      <w:proofErr w:type="spellStart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пенсійних</w:t>
      </w:r>
      <w:proofErr w:type="spellEnd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внесків</w:t>
      </w:r>
      <w:proofErr w:type="spellEnd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станом на 30.06.2021 становила 2 496,7 млн грн. </w:t>
      </w:r>
      <w:proofErr w:type="spellStart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</w:t>
      </w:r>
      <w:proofErr w:type="spellEnd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збільшився</w:t>
      </w:r>
      <w:proofErr w:type="spellEnd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10,1% (228,7 млн </w:t>
      </w:r>
      <w:proofErr w:type="spellStart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proofErr w:type="spellStart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порівнянні</w:t>
      </w:r>
      <w:proofErr w:type="spellEnd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аналогічним</w:t>
      </w:r>
      <w:proofErr w:type="spellEnd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періодом</w:t>
      </w:r>
      <w:proofErr w:type="spellEnd"/>
      <w:r w:rsidRPr="0062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року.</w:t>
      </w:r>
    </w:p>
    <w:p w:rsidR="008546AF" w:rsidRPr="00342EA3" w:rsidRDefault="008546AF" w:rsidP="00342E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8546AF" w:rsidRPr="00342EA3" w:rsidSect="00515B4E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774" w:rsidRDefault="00AC7774" w:rsidP="0070520D">
      <w:pPr>
        <w:spacing w:after="0" w:line="240" w:lineRule="auto"/>
      </w:pPr>
      <w:r>
        <w:separator/>
      </w:r>
    </w:p>
  </w:endnote>
  <w:endnote w:type="continuationSeparator" w:id="0">
    <w:p w:rsidR="00AC7774" w:rsidRDefault="00AC7774" w:rsidP="00705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774" w:rsidRDefault="00AC7774" w:rsidP="0070520D">
      <w:pPr>
        <w:spacing w:after="0" w:line="240" w:lineRule="auto"/>
      </w:pPr>
      <w:r>
        <w:separator/>
      </w:r>
    </w:p>
  </w:footnote>
  <w:footnote w:type="continuationSeparator" w:id="0">
    <w:p w:rsidR="00AC7774" w:rsidRDefault="00AC7774" w:rsidP="00705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4474821"/>
      <w:docPartObj>
        <w:docPartGallery w:val="Page Numbers (Top of Page)"/>
        <w:docPartUnique/>
      </w:docPartObj>
    </w:sdtPr>
    <w:sdtEndPr/>
    <w:sdtContent>
      <w:p w:rsidR="0070520D" w:rsidRDefault="0070520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861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2473"/>
    <w:multiLevelType w:val="hybridMultilevel"/>
    <w:tmpl w:val="5AE205BE"/>
    <w:lvl w:ilvl="0" w:tplc="3A461A88">
      <w:start w:val="4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03C131F8"/>
    <w:multiLevelType w:val="hybridMultilevel"/>
    <w:tmpl w:val="EACA0BE4"/>
    <w:lvl w:ilvl="0" w:tplc="2D1E38A8">
      <w:start w:val="2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FF34D2"/>
    <w:multiLevelType w:val="multilevel"/>
    <w:tmpl w:val="526C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0443D"/>
    <w:multiLevelType w:val="multilevel"/>
    <w:tmpl w:val="47F8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A55CB"/>
    <w:multiLevelType w:val="multilevel"/>
    <w:tmpl w:val="1622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65464"/>
    <w:multiLevelType w:val="multilevel"/>
    <w:tmpl w:val="9C8E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6740C7"/>
    <w:multiLevelType w:val="multilevel"/>
    <w:tmpl w:val="877A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F322C"/>
    <w:multiLevelType w:val="hybridMultilevel"/>
    <w:tmpl w:val="131A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62BDE"/>
    <w:multiLevelType w:val="multilevel"/>
    <w:tmpl w:val="23F4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8B"/>
    <w:rsid w:val="0000059A"/>
    <w:rsid w:val="00006FF1"/>
    <w:rsid w:val="000254A1"/>
    <w:rsid w:val="00030127"/>
    <w:rsid w:val="00030AA0"/>
    <w:rsid w:val="00065AC9"/>
    <w:rsid w:val="000938ED"/>
    <w:rsid w:val="000C6C5A"/>
    <w:rsid w:val="001027C3"/>
    <w:rsid w:val="00152006"/>
    <w:rsid w:val="00173CFF"/>
    <w:rsid w:val="00184BD4"/>
    <w:rsid w:val="001C5AB6"/>
    <w:rsid w:val="001E1FAA"/>
    <w:rsid w:val="001F1412"/>
    <w:rsid w:val="002020A8"/>
    <w:rsid w:val="00202FD0"/>
    <w:rsid w:val="0023695E"/>
    <w:rsid w:val="00240602"/>
    <w:rsid w:val="002469CC"/>
    <w:rsid w:val="00274BF2"/>
    <w:rsid w:val="00280EC7"/>
    <w:rsid w:val="00283491"/>
    <w:rsid w:val="00286062"/>
    <w:rsid w:val="00297D78"/>
    <w:rsid w:val="002A1ACF"/>
    <w:rsid w:val="002B1163"/>
    <w:rsid w:val="002C46E9"/>
    <w:rsid w:val="003303B4"/>
    <w:rsid w:val="00342EA3"/>
    <w:rsid w:val="00354373"/>
    <w:rsid w:val="003632B4"/>
    <w:rsid w:val="00381CD5"/>
    <w:rsid w:val="00385C8B"/>
    <w:rsid w:val="00386277"/>
    <w:rsid w:val="0039553C"/>
    <w:rsid w:val="00396B83"/>
    <w:rsid w:val="003976DE"/>
    <w:rsid w:val="003D090C"/>
    <w:rsid w:val="00416E5C"/>
    <w:rsid w:val="0042387D"/>
    <w:rsid w:val="00437394"/>
    <w:rsid w:val="00440353"/>
    <w:rsid w:val="00466627"/>
    <w:rsid w:val="00471A80"/>
    <w:rsid w:val="00485F8F"/>
    <w:rsid w:val="0049795B"/>
    <w:rsid w:val="004A15CA"/>
    <w:rsid w:val="004A6F25"/>
    <w:rsid w:val="004C1C2E"/>
    <w:rsid w:val="004E40E0"/>
    <w:rsid w:val="004F0663"/>
    <w:rsid w:val="004F63EC"/>
    <w:rsid w:val="005157D0"/>
    <w:rsid w:val="00515B4E"/>
    <w:rsid w:val="00531BF2"/>
    <w:rsid w:val="00541708"/>
    <w:rsid w:val="005A7776"/>
    <w:rsid w:val="005B63D2"/>
    <w:rsid w:val="005B71C5"/>
    <w:rsid w:val="005F5BBC"/>
    <w:rsid w:val="00622BBA"/>
    <w:rsid w:val="00626BA8"/>
    <w:rsid w:val="006671B2"/>
    <w:rsid w:val="00667D20"/>
    <w:rsid w:val="00697630"/>
    <w:rsid w:val="006B26AB"/>
    <w:rsid w:val="0070520D"/>
    <w:rsid w:val="00735740"/>
    <w:rsid w:val="00756D5C"/>
    <w:rsid w:val="00760383"/>
    <w:rsid w:val="00763721"/>
    <w:rsid w:val="00782C41"/>
    <w:rsid w:val="0078505F"/>
    <w:rsid w:val="007B7F4A"/>
    <w:rsid w:val="007C2E6F"/>
    <w:rsid w:val="007F7956"/>
    <w:rsid w:val="0081569C"/>
    <w:rsid w:val="0083776C"/>
    <w:rsid w:val="008546AF"/>
    <w:rsid w:val="00862EDD"/>
    <w:rsid w:val="008814ED"/>
    <w:rsid w:val="008A1B92"/>
    <w:rsid w:val="008C23AF"/>
    <w:rsid w:val="008C5FFC"/>
    <w:rsid w:val="008F21E6"/>
    <w:rsid w:val="00914646"/>
    <w:rsid w:val="009913CC"/>
    <w:rsid w:val="009A0AF6"/>
    <w:rsid w:val="009E0C67"/>
    <w:rsid w:val="009E334F"/>
    <w:rsid w:val="00A01052"/>
    <w:rsid w:val="00A05A93"/>
    <w:rsid w:val="00A14D7B"/>
    <w:rsid w:val="00A64CFF"/>
    <w:rsid w:val="00A72805"/>
    <w:rsid w:val="00A819B9"/>
    <w:rsid w:val="00AB04ED"/>
    <w:rsid w:val="00AB1474"/>
    <w:rsid w:val="00AB3024"/>
    <w:rsid w:val="00AC7774"/>
    <w:rsid w:val="00AF1F9C"/>
    <w:rsid w:val="00AF53B6"/>
    <w:rsid w:val="00B22A59"/>
    <w:rsid w:val="00B40B93"/>
    <w:rsid w:val="00B42091"/>
    <w:rsid w:val="00BC7133"/>
    <w:rsid w:val="00C0245D"/>
    <w:rsid w:val="00C10089"/>
    <w:rsid w:val="00C52CF7"/>
    <w:rsid w:val="00C82CD1"/>
    <w:rsid w:val="00C864BA"/>
    <w:rsid w:val="00CA6A2C"/>
    <w:rsid w:val="00D35BB1"/>
    <w:rsid w:val="00D45116"/>
    <w:rsid w:val="00D501DC"/>
    <w:rsid w:val="00D54250"/>
    <w:rsid w:val="00D54887"/>
    <w:rsid w:val="00D55029"/>
    <w:rsid w:val="00D70253"/>
    <w:rsid w:val="00D72444"/>
    <w:rsid w:val="00D852AC"/>
    <w:rsid w:val="00DC0788"/>
    <w:rsid w:val="00DD33DA"/>
    <w:rsid w:val="00DE1BDB"/>
    <w:rsid w:val="00DF5B7D"/>
    <w:rsid w:val="00E0617F"/>
    <w:rsid w:val="00E07EAF"/>
    <w:rsid w:val="00E211FD"/>
    <w:rsid w:val="00E46488"/>
    <w:rsid w:val="00E46BED"/>
    <w:rsid w:val="00E536F2"/>
    <w:rsid w:val="00E5446D"/>
    <w:rsid w:val="00E84861"/>
    <w:rsid w:val="00EC1EF7"/>
    <w:rsid w:val="00EE6E19"/>
    <w:rsid w:val="00F0009B"/>
    <w:rsid w:val="00F02D49"/>
    <w:rsid w:val="00F17E05"/>
    <w:rsid w:val="00F250B1"/>
    <w:rsid w:val="00F53855"/>
    <w:rsid w:val="00F57F95"/>
    <w:rsid w:val="00F83CBD"/>
    <w:rsid w:val="00FA509E"/>
    <w:rsid w:val="00FA62C8"/>
    <w:rsid w:val="00FB7E7A"/>
    <w:rsid w:val="00FD47A0"/>
    <w:rsid w:val="00FE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4F8D"/>
  <w15:chartTrackingRefBased/>
  <w15:docId w15:val="{69C7DFE2-E262-43C9-8D35-3BEDA1EA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71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B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7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520D"/>
  </w:style>
  <w:style w:type="paragraph" w:styleId="a6">
    <w:name w:val="footer"/>
    <w:basedOn w:val="a"/>
    <w:link w:val="a7"/>
    <w:uiPriority w:val="99"/>
    <w:unhideWhenUsed/>
    <w:rsid w:val="0070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520D"/>
  </w:style>
  <w:style w:type="table" w:styleId="a8">
    <w:name w:val="Table Grid"/>
    <w:basedOn w:val="a1"/>
    <w:uiPriority w:val="39"/>
    <w:rsid w:val="00DE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basedOn w:val="a0"/>
    <w:rsid w:val="009A0AF6"/>
  </w:style>
  <w:style w:type="paragraph" w:styleId="a9">
    <w:name w:val="Balloon Text"/>
    <w:basedOn w:val="a"/>
    <w:link w:val="aa"/>
    <w:uiPriority w:val="99"/>
    <w:semiHidden/>
    <w:unhideWhenUsed/>
    <w:rsid w:val="004C1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1C2E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E5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E5446D"/>
  </w:style>
  <w:style w:type="character" w:styleId="ab">
    <w:name w:val="Hyperlink"/>
    <w:basedOn w:val="a0"/>
    <w:uiPriority w:val="99"/>
    <w:semiHidden/>
    <w:unhideWhenUsed/>
    <w:rsid w:val="00E536F2"/>
    <w:rPr>
      <w:color w:val="0000FF"/>
      <w:u w:val="single"/>
    </w:rPr>
  </w:style>
  <w:style w:type="character" w:customStyle="1" w:styleId="rvts46">
    <w:name w:val="rvts46"/>
    <w:basedOn w:val="a0"/>
    <w:rsid w:val="00E536F2"/>
  </w:style>
  <w:style w:type="paragraph" w:styleId="ac">
    <w:name w:val="Normal (Web)"/>
    <w:basedOn w:val="a"/>
    <w:uiPriority w:val="99"/>
    <w:unhideWhenUsed/>
    <w:rsid w:val="00396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2387D"/>
    <w:rPr>
      <w:b/>
      <w:bCs/>
    </w:rPr>
  </w:style>
  <w:style w:type="paragraph" w:customStyle="1" w:styleId="rvps7">
    <w:name w:val="rvps7"/>
    <w:basedOn w:val="a"/>
    <w:rsid w:val="005B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5B71C5"/>
  </w:style>
  <w:style w:type="character" w:customStyle="1" w:styleId="rvts11">
    <w:name w:val="rvts11"/>
    <w:basedOn w:val="a0"/>
    <w:rsid w:val="005B71C5"/>
  </w:style>
  <w:style w:type="character" w:customStyle="1" w:styleId="10">
    <w:name w:val="Заголовок 1 Знак"/>
    <w:basedOn w:val="a0"/>
    <w:link w:val="1"/>
    <w:uiPriority w:val="9"/>
    <w:rsid w:val="005B71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35B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w-headline">
    <w:name w:val="mw-headline"/>
    <w:basedOn w:val="a0"/>
    <w:rsid w:val="00D35BB1"/>
  </w:style>
  <w:style w:type="character" w:customStyle="1" w:styleId="mw-editsection">
    <w:name w:val="mw-editsection"/>
    <w:basedOn w:val="a0"/>
    <w:rsid w:val="00D35BB1"/>
  </w:style>
  <w:style w:type="character" w:customStyle="1" w:styleId="mw-editsection-bracket">
    <w:name w:val="mw-editsection-bracket"/>
    <w:basedOn w:val="a0"/>
    <w:rsid w:val="00D35BB1"/>
  </w:style>
  <w:style w:type="character" w:customStyle="1" w:styleId="mw-editsection-divider">
    <w:name w:val="mw-editsection-divider"/>
    <w:basedOn w:val="a0"/>
    <w:rsid w:val="00D35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74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467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129572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252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6823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7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94</cp:revision>
  <cp:lastPrinted>2021-01-31T17:34:00Z</cp:lastPrinted>
  <dcterms:created xsi:type="dcterms:W3CDTF">2021-01-24T17:49:00Z</dcterms:created>
  <dcterms:modified xsi:type="dcterms:W3CDTF">2023-08-20T14:49:00Z</dcterms:modified>
</cp:coreProperties>
</file>