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47" w:rsidRPr="002A195A" w:rsidRDefault="00CE1F0C" w:rsidP="002A1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</w:p>
    <w:p w:rsidR="00BB06D7" w:rsidRPr="002A195A" w:rsidRDefault="003B552A" w:rsidP="002A195A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2A195A">
        <w:rPr>
          <w:rStyle w:val="rvts78"/>
          <w:b/>
          <w:bCs/>
          <w:i/>
          <w:iCs/>
          <w:spacing w:val="60"/>
          <w:sz w:val="28"/>
          <w:szCs w:val="28"/>
          <w:lang w:val="uk-UA"/>
        </w:rPr>
        <w:t>ЗАКОН УКРАЇНИ</w:t>
      </w:r>
    </w:p>
    <w:p w:rsidR="002A195A" w:rsidRPr="002A195A" w:rsidRDefault="002A195A" w:rsidP="002A195A">
      <w:pPr>
        <w:pStyle w:val="rvps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A195A">
        <w:rPr>
          <w:rStyle w:val="rvts23"/>
          <w:b/>
          <w:bCs/>
          <w:sz w:val="28"/>
          <w:szCs w:val="28"/>
          <w:lang w:val="uk-UA"/>
        </w:rPr>
        <w:t>Про соціальну роботу з сім'ями, дітьми та молоддю</w:t>
      </w:r>
    </w:p>
    <w:p w:rsidR="002A195A" w:rsidRPr="002A195A" w:rsidRDefault="002A195A" w:rsidP="002A195A">
      <w:pPr>
        <w:pStyle w:val="rvps7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uk-UA"/>
        </w:rPr>
      </w:pPr>
      <w:bookmarkStart w:id="0" w:name="n4"/>
      <w:bookmarkEnd w:id="0"/>
      <w:r w:rsidRPr="002A195A">
        <w:rPr>
          <w:rStyle w:val="rvts44"/>
          <w:b/>
          <w:bCs/>
          <w:sz w:val="28"/>
          <w:szCs w:val="28"/>
          <w:shd w:val="clear" w:color="auto" w:fill="FFFFFF"/>
          <w:lang w:val="uk-UA"/>
        </w:rPr>
        <w:t>(Відомості Верховної Ради України (ВВР), 2001, № 42, ст.213 )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" w:name="n5"/>
      <w:bookmarkStart w:id="2" w:name="n10"/>
      <w:bookmarkEnd w:id="1"/>
      <w:bookmarkEnd w:id="2"/>
      <w:r w:rsidRPr="002A195A">
        <w:rPr>
          <w:sz w:val="28"/>
          <w:szCs w:val="28"/>
          <w:lang w:val="uk-UA"/>
        </w:rPr>
        <w:t>Цей Закон визначає організаційні і правові засади соціальної роботи з сім'ями, дітьми та молоддю.</w:t>
      </w:r>
      <w:bookmarkStart w:id="3" w:name="_GoBack"/>
      <w:bookmarkEnd w:id="3"/>
    </w:p>
    <w:p w:rsidR="002A195A" w:rsidRPr="002A195A" w:rsidRDefault="002A195A" w:rsidP="002A195A">
      <w:pPr>
        <w:pStyle w:val="rvps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4" w:name="n11"/>
      <w:bookmarkEnd w:id="4"/>
      <w:r w:rsidRPr="002A195A">
        <w:rPr>
          <w:rStyle w:val="rvts15"/>
          <w:b/>
          <w:bCs/>
          <w:sz w:val="28"/>
          <w:szCs w:val="28"/>
          <w:lang w:val="uk-UA"/>
        </w:rPr>
        <w:t>Розділ I</w:t>
      </w:r>
      <w:r w:rsidRPr="002A195A">
        <w:rPr>
          <w:sz w:val="28"/>
          <w:szCs w:val="28"/>
          <w:lang w:val="uk-UA"/>
        </w:rPr>
        <w:br/>
      </w:r>
      <w:r w:rsidRPr="002A195A">
        <w:rPr>
          <w:rStyle w:val="rvts15"/>
          <w:b/>
          <w:bCs/>
          <w:sz w:val="28"/>
          <w:szCs w:val="28"/>
          <w:lang w:val="uk-UA"/>
        </w:rPr>
        <w:t>ЗАГАЛЬНІ ПОЛОЖЕННЯ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" w:name="n12"/>
      <w:bookmarkEnd w:id="5"/>
      <w:r w:rsidRPr="002A195A">
        <w:rPr>
          <w:rStyle w:val="rvts9"/>
          <w:b/>
          <w:bCs/>
          <w:sz w:val="28"/>
          <w:szCs w:val="28"/>
          <w:lang w:val="uk-UA"/>
        </w:rPr>
        <w:t>Стаття 1. </w:t>
      </w:r>
      <w:r w:rsidRPr="002A195A">
        <w:rPr>
          <w:sz w:val="28"/>
          <w:szCs w:val="28"/>
          <w:lang w:val="uk-UA"/>
        </w:rPr>
        <w:t>Визначення термінів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" w:name="n13"/>
      <w:bookmarkEnd w:id="6"/>
      <w:r w:rsidRPr="002A195A">
        <w:rPr>
          <w:sz w:val="28"/>
          <w:szCs w:val="28"/>
          <w:lang w:val="uk-UA"/>
        </w:rPr>
        <w:t>У цьому Законі нижченаведені терміни вживаються в такому значенні: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" w:name="n14"/>
      <w:bookmarkEnd w:id="7"/>
      <w:r w:rsidRPr="002A195A">
        <w:rPr>
          <w:sz w:val="28"/>
          <w:szCs w:val="28"/>
          <w:lang w:val="uk-UA"/>
        </w:rPr>
        <w:t>менеджмент у соціальній роботі з сім'ями, дітьми та молоддю - управління системою соціальної роботи з сім'ями, дітьми та молоддю, спрямоване на реалізацію її завдань та пошук оптимальних шляхів їх вирішення;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" w:name="n15"/>
      <w:bookmarkEnd w:id="8"/>
      <w:r w:rsidRPr="002A195A">
        <w:rPr>
          <w:sz w:val="28"/>
          <w:szCs w:val="28"/>
          <w:lang w:val="uk-UA"/>
        </w:rPr>
        <w:t>оцінювання потреб у соціальних послугах сімей, дітей та молоді - аналіз належності сімей, дітей та молоді до вразливих груп населення, перебування у складних життєвих обставинах та визначення індивідуальних потреб сімей, дітей та молоді, переліку та обсягу необхідних соціальних послуг, інших видів соціальної підтримки, соціальної допомоги;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" w:name="n214"/>
      <w:bookmarkStart w:id="10" w:name="n16"/>
      <w:bookmarkEnd w:id="9"/>
      <w:bookmarkEnd w:id="10"/>
      <w:r w:rsidRPr="002A195A">
        <w:rPr>
          <w:sz w:val="28"/>
          <w:szCs w:val="28"/>
          <w:lang w:val="uk-UA"/>
        </w:rPr>
        <w:t>соціальна робота з сім’ями, дітьми та молоддю - професійна діяльність, спрямована на запобігання, мінімізацію негативних наслідків та подолання складних життєвих обставин сімей, дітей та молоді, посилення їхньої здатності до реалізації власного життєвого потенціалу;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" w:name="n215"/>
      <w:bookmarkStart w:id="12" w:name="n23"/>
      <w:bookmarkEnd w:id="11"/>
      <w:bookmarkEnd w:id="12"/>
      <w:r w:rsidRPr="002A195A">
        <w:rPr>
          <w:sz w:val="28"/>
          <w:szCs w:val="28"/>
          <w:lang w:val="uk-UA"/>
        </w:rPr>
        <w:t>фахівець із соціальної роботи - особа, яка має відповідну освіту та кваліфікацію, відповідає вимогам, установленим центральним органом виконавчої влади, що забезпечує формування державної політики у сфері соціального захисту населення.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" w:name="n216"/>
      <w:bookmarkStart w:id="14" w:name="n24"/>
      <w:bookmarkEnd w:id="13"/>
      <w:bookmarkEnd w:id="14"/>
      <w:r w:rsidRPr="002A195A">
        <w:rPr>
          <w:rStyle w:val="rvts9"/>
          <w:b/>
          <w:bCs/>
          <w:sz w:val="28"/>
          <w:szCs w:val="28"/>
          <w:lang w:val="uk-UA"/>
        </w:rPr>
        <w:t>Стаття 2. </w:t>
      </w:r>
      <w:r w:rsidRPr="002A195A">
        <w:rPr>
          <w:sz w:val="28"/>
          <w:szCs w:val="28"/>
          <w:lang w:val="uk-UA"/>
        </w:rPr>
        <w:t>Законодавство України про соціальну роботу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" w:name="n25"/>
      <w:bookmarkEnd w:id="15"/>
      <w:r w:rsidRPr="002A195A">
        <w:rPr>
          <w:sz w:val="28"/>
          <w:szCs w:val="28"/>
          <w:lang w:val="uk-UA"/>
        </w:rPr>
        <w:t>Законодавство України про соціальну роботу з сім'ями, дітьми та молоддю ґрунтується на </w:t>
      </w:r>
      <w:hyperlink r:id="rId7" w:tgtFrame="_blank" w:history="1">
        <w:r w:rsidRPr="002A195A">
          <w:rPr>
            <w:rStyle w:val="ab"/>
            <w:color w:val="auto"/>
            <w:sz w:val="28"/>
            <w:szCs w:val="28"/>
            <w:lang w:val="uk-UA"/>
          </w:rPr>
          <w:t>Конституції України</w:t>
        </w:r>
      </w:hyperlink>
      <w:r w:rsidRPr="002A195A">
        <w:rPr>
          <w:sz w:val="28"/>
          <w:szCs w:val="28"/>
          <w:lang w:val="uk-UA"/>
        </w:rPr>
        <w:t> і складається з цього Закону, </w:t>
      </w:r>
      <w:hyperlink r:id="rId8" w:tgtFrame="_blank" w:history="1">
        <w:r w:rsidRPr="002A195A">
          <w:rPr>
            <w:rStyle w:val="ab"/>
            <w:color w:val="auto"/>
            <w:sz w:val="28"/>
            <w:szCs w:val="28"/>
            <w:lang w:val="uk-UA"/>
          </w:rPr>
          <w:t>Закону України</w:t>
        </w:r>
      </w:hyperlink>
      <w:r w:rsidRPr="002A195A">
        <w:rPr>
          <w:sz w:val="28"/>
          <w:szCs w:val="28"/>
          <w:lang w:val="uk-UA"/>
        </w:rPr>
        <w:t> "Про соціальні послуги" та інших нормативно-правових актів.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" w:name="n26"/>
      <w:bookmarkEnd w:id="16"/>
      <w:r w:rsidRPr="002A195A">
        <w:rPr>
          <w:sz w:val="28"/>
          <w:szCs w:val="28"/>
          <w:lang w:val="uk-UA"/>
        </w:rPr>
        <w:t>Якщо міжнародними договорами України, згода на обов'язковість яких надана Верховною Радою України, встановлено інші правила, ніж ті, що передбачені цим Законом, застосовуються правила міжнародних договорів.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" w:name="n27"/>
      <w:bookmarkEnd w:id="17"/>
      <w:r w:rsidRPr="002A195A">
        <w:rPr>
          <w:rStyle w:val="rvts9"/>
          <w:b/>
          <w:bCs/>
          <w:sz w:val="28"/>
          <w:szCs w:val="28"/>
          <w:lang w:val="uk-UA"/>
        </w:rPr>
        <w:t>Стаття 3. </w:t>
      </w:r>
      <w:r w:rsidRPr="002A195A">
        <w:rPr>
          <w:sz w:val="28"/>
          <w:szCs w:val="28"/>
          <w:lang w:val="uk-UA"/>
        </w:rPr>
        <w:t>Суб'єкти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" w:name="n28"/>
      <w:bookmarkEnd w:id="18"/>
      <w:r w:rsidRPr="002A195A">
        <w:rPr>
          <w:sz w:val="28"/>
          <w:szCs w:val="28"/>
          <w:lang w:val="uk-UA"/>
        </w:rPr>
        <w:t>Суб'єктами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" w:name="n29"/>
      <w:bookmarkEnd w:id="19"/>
      <w:r w:rsidRPr="002A195A">
        <w:rPr>
          <w:sz w:val="28"/>
          <w:szCs w:val="28"/>
          <w:lang w:val="uk-UA"/>
        </w:rPr>
        <w:t>уповноважені органи, що здійснюють соціальну роботу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" w:name="n30"/>
      <w:bookmarkEnd w:id="20"/>
      <w:r w:rsidRPr="002A195A">
        <w:rPr>
          <w:sz w:val="28"/>
          <w:szCs w:val="28"/>
          <w:lang w:val="uk-UA"/>
        </w:rPr>
        <w:t>фахівці із соціальної роботи;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1" w:name="n31"/>
      <w:bookmarkEnd w:id="21"/>
      <w:r w:rsidRPr="002A195A">
        <w:rPr>
          <w:sz w:val="28"/>
          <w:szCs w:val="28"/>
          <w:lang w:val="uk-UA"/>
        </w:rPr>
        <w:t>об'єднання громадян, благодійні, релігійні організації;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2" w:name="n32"/>
      <w:bookmarkEnd w:id="22"/>
      <w:r w:rsidRPr="002A195A">
        <w:rPr>
          <w:sz w:val="28"/>
          <w:szCs w:val="28"/>
          <w:lang w:val="uk-UA"/>
        </w:rPr>
        <w:t>юридичні та фізичні особи, які надають соціальні послуги сім'ям, дітям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3" w:name="n33"/>
      <w:bookmarkEnd w:id="23"/>
      <w:r w:rsidRPr="002A195A">
        <w:rPr>
          <w:sz w:val="28"/>
          <w:szCs w:val="28"/>
          <w:lang w:val="uk-UA"/>
        </w:rPr>
        <w:t>волонтери у сфері соціальної роботи з сім'ями, дітьми та молоддю.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4" w:name="n34"/>
      <w:bookmarkEnd w:id="24"/>
      <w:r w:rsidRPr="002A195A">
        <w:rPr>
          <w:sz w:val="28"/>
          <w:szCs w:val="28"/>
          <w:lang w:val="uk-UA"/>
        </w:rPr>
        <w:t>До уповноважених органів належать: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5" w:name="n35"/>
      <w:bookmarkEnd w:id="25"/>
      <w:r w:rsidRPr="002A195A">
        <w:rPr>
          <w:sz w:val="28"/>
          <w:szCs w:val="28"/>
          <w:lang w:val="uk-UA"/>
        </w:rPr>
        <w:t>органи виконавчої влади;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6" w:name="n36"/>
      <w:bookmarkEnd w:id="26"/>
      <w:r w:rsidRPr="002A195A">
        <w:rPr>
          <w:sz w:val="28"/>
          <w:szCs w:val="28"/>
          <w:lang w:val="uk-UA"/>
        </w:rPr>
        <w:t>органи місцевого самоврядування;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7" w:name="n37"/>
      <w:bookmarkEnd w:id="27"/>
      <w:r w:rsidRPr="002A195A">
        <w:rPr>
          <w:sz w:val="28"/>
          <w:szCs w:val="28"/>
          <w:lang w:val="uk-UA"/>
        </w:rPr>
        <w:t>центри соціальних служб та їх спеціалізовані формування;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8" w:name="n38"/>
      <w:bookmarkEnd w:id="28"/>
      <w:r w:rsidRPr="002A195A">
        <w:rPr>
          <w:sz w:val="28"/>
          <w:szCs w:val="28"/>
          <w:lang w:val="uk-UA"/>
        </w:rPr>
        <w:t>служби у справах дітей.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9" w:name="n39"/>
      <w:bookmarkEnd w:id="29"/>
      <w:r w:rsidRPr="002A195A">
        <w:rPr>
          <w:rStyle w:val="rvts9"/>
          <w:b/>
          <w:bCs/>
          <w:sz w:val="28"/>
          <w:szCs w:val="28"/>
          <w:lang w:val="uk-UA"/>
        </w:rPr>
        <w:lastRenderedPageBreak/>
        <w:t>Стаття 4.</w:t>
      </w:r>
      <w:r w:rsidRPr="002A195A">
        <w:rPr>
          <w:sz w:val="28"/>
          <w:szCs w:val="28"/>
          <w:lang w:val="uk-UA"/>
        </w:rPr>
        <w:t> Об'єкти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0" w:name="n40"/>
      <w:bookmarkEnd w:id="30"/>
      <w:r w:rsidRPr="002A195A">
        <w:rPr>
          <w:sz w:val="28"/>
          <w:szCs w:val="28"/>
          <w:lang w:val="uk-UA"/>
        </w:rPr>
        <w:t>Об'єктами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1" w:name="n41"/>
      <w:bookmarkEnd w:id="31"/>
      <w:r w:rsidRPr="002A195A">
        <w:rPr>
          <w:sz w:val="28"/>
          <w:szCs w:val="28"/>
          <w:lang w:val="uk-UA"/>
        </w:rPr>
        <w:t>сім'ї, діти, молодь;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2" w:name="n42"/>
      <w:bookmarkEnd w:id="32"/>
      <w:r w:rsidRPr="002A195A">
        <w:rPr>
          <w:sz w:val="28"/>
          <w:szCs w:val="28"/>
          <w:lang w:val="uk-UA"/>
        </w:rPr>
        <w:t>професійні та інші колективи;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3" w:name="n43"/>
      <w:bookmarkEnd w:id="33"/>
      <w:r w:rsidRPr="002A195A">
        <w:rPr>
          <w:sz w:val="28"/>
          <w:szCs w:val="28"/>
          <w:lang w:val="uk-UA"/>
        </w:rPr>
        <w:t>вразливі групи населення, з якими здійснюється соціальна робота.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4" w:name="n217"/>
      <w:bookmarkStart w:id="35" w:name="n44"/>
      <w:bookmarkEnd w:id="34"/>
      <w:bookmarkEnd w:id="35"/>
      <w:r w:rsidRPr="002A195A">
        <w:rPr>
          <w:rStyle w:val="rvts9"/>
          <w:b/>
          <w:bCs/>
          <w:sz w:val="28"/>
          <w:szCs w:val="28"/>
          <w:lang w:val="uk-UA"/>
        </w:rPr>
        <w:t>Стаття 5. </w:t>
      </w:r>
      <w:r w:rsidRPr="002A195A">
        <w:rPr>
          <w:sz w:val="28"/>
          <w:szCs w:val="28"/>
          <w:lang w:val="uk-UA"/>
        </w:rPr>
        <w:t>Основні принципи здійснення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6" w:name="n45"/>
      <w:bookmarkEnd w:id="36"/>
      <w:r w:rsidRPr="002A195A">
        <w:rPr>
          <w:sz w:val="28"/>
          <w:szCs w:val="28"/>
          <w:lang w:val="uk-UA"/>
        </w:rPr>
        <w:t>Соціальна робота з сім'ями, дітьми та молоддю ґрунтується на загальновизнаних гуманістичних, демократичних та правових засадах.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7" w:name="n46"/>
      <w:bookmarkEnd w:id="37"/>
      <w:r w:rsidRPr="002A195A">
        <w:rPr>
          <w:sz w:val="28"/>
          <w:szCs w:val="28"/>
          <w:lang w:val="uk-UA"/>
        </w:rPr>
        <w:t>Основними принципами здійснення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8" w:name="n47"/>
      <w:bookmarkEnd w:id="38"/>
      <w:r w:rsidRPr="002A195A">
        <w:rPr>
          <w:sz w:val="28"/>
          <w:szCs w:val="28"/>
          <w:lang w:val="uk-UA"/>
        </w:rPr>
        <w:t>додержання і захист прав людини;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39" w:name="n48"/>
      <w:bookmarkEnd w:id="39"/>
      <w:r w:rsidRPr="002A195A">
        <w:rPr>
          <w:sz w:val="28"/>
          <w:szCs w:val="28"/>
          <w:lang w:val="uk-UA"/>
        </w:rPr>
        <w:t>адресність та індивідуальний підхід;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0" w:name="n49"/>
      <w:bookmarkEnd w:id="40"/>
      <w:r w:rsidRPr="002A195A">
        <w:rPr>
          <w:sz w:val="28"/>
          <w:szCs w:val="28"/>
          <w:lang w:val="uk-UA"/>
        </w:rPr>
        <w:t>доступність та відкритість;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1" w:name="n50"/>
      <w:bookmarkEnd w:id="41"/>
      <w:r w:rsidRPr="002A195A">
        <w:rPr>
          <w:sz w:val="28"/>
          <w:szCs w:val="28"/>
          <w:lang w:val="uk-UA"/>
        </w:rPr>
        <w:t>добровільність вибору в отриманні чи відмові від отримання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2" w:name="n51"/>
      <w:bookmarkEnd w:id="42"/>
      <w:r w:rsidRPr="002A195A">
        <w:rPr>
          <w:sz w:val="28"/>
          <w:szCs w:val="28"/>
          <w:lang w:val="uk-UA"/>
        </w:rPr>
        <w:t>гуманність;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3" w:name="n52"/>
      <w:bookmarkEnd w:id="43"/>
      <w:r w:rsidRPr="002A195A">
        <w:rPr>
          <w:sz w:val="28"/>
          <w:szCs w:val="28"/>
          <w:lang w:val="uk-UA"/>
        </w:rPr>
        <w:t>комплексність;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4" w:name="n53"/>
      <w:bookmarkEnd w:id="44"/>
      <w:r w:rsidRPr="002A195A">
        <w:rPr>
          <w:sz w:val="28"/>
          <w:szCs w:val="28"/>
          <w:lang w:val="uk-UA"/>
        </w:rPr>
        <w:t>максимальна ефективність використання бюджетних та позабюджетних коштів суб'єктами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5" w:name="n54"/>
      <w:bookmarkEnd w:id="45"/>
      <w:r w:rsidRPr="002A195A">
        <w:rPr>
          <w:sz w:val="28"/>
          <w:szCs w:val="28"/>
          <w:lang w:val="uk-UA"/>
        </w:rPr>
        <w:t>законність;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6" w:name="n55"/>
      <w:bookmarkEnd w:id="46"/>
      <w:r w:rsidRPr="002A195A">
        <w:rPr>
          <w:sz w:val="28"/>
          <w:szCs w:val="28"/>
          <w:lang w:val="uk-UA"/>
        </w:rPr>
        <w:t>соціальна справедливість;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7" w:name="n56"/>
      <w:bookmarkEnd w:id="47"/>
      <w:r w:rsidRPr="002A195A">
        <w:rPr>
          <w:sz w:val="28"/>
          <w:szCs w:val="28"/>
          <w:lang w:val="uk-UA"/>
        </w:rPr>
        <w:t>забезпечення конфіденційності суб'єктами соціальної роботи з сім'ями, дітьми та молоддю, дотримання ними стандартів якості, відповідальності за дотримання етичних і правових норм.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8" w:name="n57"/>
      <w:bookmarkEnd w:id="48"/>
      <w:r w:rsidRPr="002A195A">
        <w:rPr>
          <w:rStyle w:val="rvts9"/>
          <w:b/>
          <w:bCs/>
          <w:sz w:val="28"/>
          <w:szCs w:val="28"/>
          <w:lang w:val="uk-UA"/>
        </w:rPr>
        <w:t>Стаття 6. </w:t>
      </w:r>
      <w:r w:rsidRPr="002A195A">
        <w:rPr>
          <w:sz w:val="28"/>
          <w:szCs w:val="28"/>
          <w:lang w:val="uk-UA"/>
        </w:rPr>
        <w:t>Сфери та рівні здійснення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49" w:name="n58"/>
      <w:bookmarkEnd w:id="49"/>
      <w:r w:rsidRPr="002A195A">
        <w:rPr>
          <w:sz w:val="28"/>
          <w:szCs w:val="28"/>
          <w:lang w:val="uk-UA"/>
        </w:rPr>
        <w:t>Сферами здійснення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0" w:name="n59"/>
      <w:bookmarkEnd w:id="50"/>
      <w:r w:rsidRPr="002A195A">
        <w:rPr>
          <w:sz w:val="28"/>
          <w:szCs w:val="28"/>
          <w:lang w:val="uk-UA"/>
        </w:rPr>
        <w:t>громадська;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1" w:name="n60"/>
      <w:bookmarkEnd w:id="51"/>
      <w:r w:rsidRPr="002A195A">
        <w:rPr>
          <w:sz w:val="28"/>
          <w:szCs w:val="28"/>
          <w:lang w:val="uk-UA"/>
        </w:rPr>
        <w:t>економічна;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2" w:name="n61"/>
      <w:bookmarkEnd w:id="52"/>
      <w:r w:rsidRPr="002A195A">
        <w:rPr>
          <w:sz w:val="28"/>
          <w:szCs w:val="28"/>
          <w:lang w:val="uk-UA"/>
        </w:rPr>
        <w:t>освітня;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3" w:name="n62"/>
      <w:bookmarkEnd w:id="53"/>
      <w:r w:rsidRPr="002A195A">
        <w:rPr>
          <w:sz w:val="28"/>
          <w:szCs w:val="28"/>
          <w:lang w:val="uk-UA"/>
        </w:rPr>
        <w:t>виховна;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4" w:name="n63"/>
      <w:bookmarkEnd w:id="54"/>
      <w:r w:rsidRPr="002A195A">
        <w:rPr>
          <w:sz w:val="28"/>
          <w:szCs w:val="28"/>
          <w:lang w:val="uk-UA"/>
        </w:rPr>
        <w:t>культурна;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5" w:name="n64"/>
      <w:bookmarkEnd w:id="55"/>
      <w:r w:rsidRPr="002A195A">
        <w:rPr>
          <w:sz w:val="28"/>
          <w:szCs w:val="28"/>
          <w:lang w:val="uk-UA"/>
        </w:rPr>
        <w:t>оздоровча.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6" w:name="n65"/>
      <w:bookmarkEnd w:id="56"/>
      <w:r w:rsidRPr="002A195A">
        <w:rPr>
          <w:sz w:val="28"/>
          <w:szCs w:val="28"/>
          <w:lang w:val="uk-UA"/>
        </w:rPr>
        <w:t>Соціальна робота з сім'ями, дітьми та молоддю, державне управління та контроль у цій сфері здійснюються на місцевому, регіональному, державному рівнях.</w:t>
      </w:r>
    </w:p>
    <w:p w:rsidR="002A195A" w:rsidRPr="002A195A" w:rsidRDefault="002A195A" w:rsidP="002A195A">
      <w:pPr>
        <w:pStyle w:val="rvps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57" w:name="n66"/>
      <w:bookmarkEnd w:id="57"/>
      <w:r w:rsidRPr="002A195A">
        <w:rPr>
          <w:rStyle w:val="rvts15"/>
          <w:b/>
          <w:bCs/>
          <w:sz w:val="28"/>
          <w:szCs w:val="28"/>
          <w:lang w:val="uk-UA"/>
        </w:rPr>
        <w:t>Розділ II</w:t>
      </w:r>
      <w:r w:rsidRPr="002A195A">
        <w:rPr>
          <w:sz w:val="28"/>
          <w:szCs w:val="28"/>
          <w:lang w:val="uk-UA"/>
        </w:rPr>
        <w:br/>
      </w:r>
      <w:r w:rsidRPr="002A195A">
        <w:rPr>
          <w:rStyle w:val="rvts15"/>
          <w:b/>
          <w:bCs/>
          <w:sz w:val="28"/>
          <w:szCs w:val="28"/>
          <w:lang w:val="uk-UA"/>
        </w:rPr>
        <w:t>ЗДІЙСНЕННЯ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8" w:name="n219"/>
      <w:bookmarkEnd w:id="58"/>
      <w:r w:rsidRPr="002A195A">
        <w:rPr>
          <w:rStyle w:val="rvts9"/>
          <w:b/>
          <w:bCs/>
          <w:sz w:val="28"/>
          <w:szCs w:val="28"/>
          <w:lang w:val="uk-UA"/>
        </w:rPr>
        <w:t>Стаття 6</w:t>
      </w:r>
      <w:r w:rsidRPr="002A195A">
        <w:rPr>
          <w:rStyle w:val="rvts37"/>
          <w:b/>
          <w:bCs/>
          <w:sz w:val="28"/>
          <w:szCs w:val="28"/>
          <w:vertAlign w:val="superscript"/>
          <w:lang w:val="uk-UA"/>
        </w:rPr>
        <w:t>-1</w:t>
      </w:r>
      <w:r w:rsidRPr="002A195A">
        <w:rPr>
          <w:rStyle w:val="rvts9"/>
          <w:b/>
          <w:bCs/>
          <w:sz w:val="28"/>
          <w:szCs w:val="28"/>
          <w:lang w:val="uk-UA"/>
        </w:rPr>
        <w:t>.</w:t>
      </w:r>
      <w:r w:rsidRPr="002A195A">
        <w:rPr>
          <w:sz w:val="28"/>
          <w:szCs w:val="28"/>
          <w:lang w:val="uk-UA"/>
        </w:rPr>
        <w:t> Зміст соціальної роботи з сім’ями,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59" w:name="n220"/>
      <w:bookmarkEnd w:id="59"/>
      <w:r w:rsidRPr="002A195A">
        <w:rPr>
          <w:sz w:val="28"/>
          <w:szCs w:val="28"/>
          <w:lang w:val="uk-UA"/>
        </w:rPr>
        <w:t>Соціальна робота передбачає оцінювання потреб у соціальних послугах сімей, дітей та молоді, планування, організацію, координацію та надання їм соціальних послуг, державних соціальних допомог, пільг, компенсаційних виплат та іншої соціальної підтримки, а також здійснення моніторингу надання соціальних послуг.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0" w:name="n221"/>
      <w:bookmarkEnd w:id="60"/>
      <w:r w:rsidRPr="002A195A">
        <w:rPr>
          <w:sz w:val="28"/>
          <w:szCs w:val="28"/>
          <w:lang w:val="uk-UA"/>
        </w:rPr>
        <w:t>Соціальні послуги надаються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1" w:name="n222"/>
      <w:bookmarkEnd w:id="61"/>
      <w:r w:rsidRPr="002A195A">
        <w:rPr>
          <w:sz w:val="28"/>
          <w:szCs w:val="28"/>
          <w:lang w:val="uk-UA"/>
        </w:rPr>
        <w:t>До основних соціальних послуг, що надаються при здійсненні соціальної роботи сім’ям, дітям та молоді, належать соціальна профілактика, соціальна реабілітація, соціальний супровід, консультування.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2" w:name="n223"/>
      <w:bookmarkEnd w:id="62"/>
      <w:r w:rsidRPr="002A195A">
        <w:rPr>
          <w:sz w:val="28"/>
          <w:szCs w:val="28"/>
          <w:lang w:val="uk-UA"/>
        </w:rPr>
        <w:lastRenderedPageBreak/>
        <w:t>Соціальна підтримка передбачає здійснення заходів, спрямованих на: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3" w:name="n224"/>
      <w:bookmarkEnd w:id="63"/>
      <w:r w:rsidRPr="002A195A">
        <w:rPr>
          <w:sz w:val="28"/>
          <w:szCs w:val="28"/>
          <w:lang w:val="uk-UA"/>
        </w:rPr>
        <w:t>формування відповідального батьківства, навчання батьків навичкам, необхідним для всебічного розвитку та виховання дітей;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4" w:name="n225"/>
      <w:bookmarkEnd w:id="64"/>
      <w:r w:rsidRPr="002A195A">
        <w:rPr>
          <w:sz w:val="28"/>
          <w:szCs w:val="28"/>
          <w:lang w:val="uk-UA"/>
        </w:rPr>
        <w:t>розвиток різних форм сімейного виховання дітей-сиріт та дітей, позбавлених батьківського піклування;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5" w:name="n226"/>
      <w:bookmarkEnd w:id="65"/>
      <w:r w:rsidRPr="002A195A">
        <w:rPr>
          <w:sz w:val="28"/>
          <w:szCs w:val="28"/>
          <w:lang w:val="uk-UA"/>
        </w:rPr>
        <w:t>запобігання негативним явищам та їх подолання.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6" w:name="n227"/>
      <w:bookmarkEnd w:id="66"/>
      <w:r w:rsidRPr="002A195A">
        <w:rPr>
          <w:sz w:val="28"/>
          <w:szCs w:val="28"/>
          <w:lang w:val="uk-UA"/>
        </w:rPr>
        <w:t>Державні соціальні допомоги, пільги, компенсаційні виплати надаються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7" w:name="n218"/>
      <w:bookmarkStart w:id="68" w:name="n67"/>
      <w:bookmarkEnd w:id="67"/>
      <w:bookmarkEnd w:id="68"/>
      <w:r w:rsidRPr="002A195A">
        <w:rPr>
          <w:rStyle w:val="rvts9"/>
          <w:b/>
          <w:bCs/>
          <w:sz w:val="28"/>
          <w:szCs w:val="28"/>
          <w:lang w:val="uk-UA"/>
        </w:rPr>
        <w:t>Стаття 7. </w:t>
      </w:r>
      <w:r w:rsidRPr="002A195A">
        <w:rPr>
          <w:sz w:val="28"/>
          <w:szCs w:val="28"/>
          <w:lang w:val="uk-UA"/>
        </w:rPr>
        <w:t>Основні напрями державної політики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69" w:name="n68"/>
      <w:bookmarkEnd w:id="69"/>
      <w:r w:rsidRPr="002A195A">
        <w:rPr>
          <w:sz w:val="28"/>
          <w:szCs w:val="28"/>
          <w:lang w:val="uk-UA"/>
        </w:rPr>
        <w:t>Основними напрямами державної політики у сфері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0" w:name="n69"/>
      <w:bookmarkEnd w:id="70"/>
      <w:r w:rsidRPr="002A195A">
        <w:rPr>
          <w:sz w:val="28"/>
          <w:szCs w:val="28"/>
          <w:lang w:val="uk-UA"/>
        </w:rPr>
        <w:t>визначення правових засад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1" w:name="n70"/>
      <w:bookmarkEnd w:id="71"/>
      <w:r w:rsidRPr="002A195A">
        <w:rPr>
          <w:sz w:val="28"/>
          <w:szCs w:val="28"/>
          <w:lang w:val="uk-UA"/>
        </w:rPr>
        <w:t>розроблення та реалізація загальнодержавних, регіональних програм соціальної підтримки сімей, дітей та молоді, соціального становлення молоді та інших програм стосовно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2" w:name="n71"/>
      <w:bookmarkStart w:id="73" w:name="n72"/>
      <w:bookmarkEnd w:id="72"/>
      <w:bookmarkEnd w:id="73"/>
      <w:r w:rsidRPr="002A195A">
        <w:rPr>
          <w:sz w:val="28"/>
          <w:szCs w:val="28"/>
          <w:lang w:val="uk-UA"/>
        </w:rPr>
        <w:t>здійснення менеджменту у соціальній роботі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4" w:name="n73"/>
      <w:bookmarkEnd w:id="74"/>
      <w:r w:rsidRPr="002A195A">
        <w:rPr>
          <w:sz w:val="28"/>
          <w:szCs w:val="28"/>
          <w:lang w:val="uk-UA"/>
        </w:rPr>
        <w:t>забезпечення дотримання державних стандартів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5" w:name="n228"/>
      <w:bookmarkStart w:id="76" w:name="n74"/>
      <w:bookmarkEnd w:id="75"/>
      <w:bookmarkEnd w:id="76"/>
      <w:r w:rsidRPr="002A195A">
        <w:rPr>
          <w:sz w:val="28"/>
          <w:szCs w:val="28"/>
          <w:lang w:val="uk-UA"/>
        </w:rPr>
        <w:t>створення сприятливих умов для функціонування і зміцнення сім'ї;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7" w:name="n75"/>
      <w:bookmarkEnd w:id="77"/>
      <w:r w:rsidRPr="002A195A">
        <w:rPr>
          <w:sz w:val="28"/>
          <w:szCs w:val="28"/>
          <w:lang w:val="uk-UA"/>
        </w:rPr>
        <w:t>сприяння відповідальному ставленню батьків до створення умов, необхідних для всебічного розвитку та виховання дітей;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8" w:name="n76"/>
      <w:bookmarkEnd w:id="78"/>
      <w:r w:rsidRPr="002A195A">
        <w:rPr>
          <w:sz w:val="28"/>
          <w:szCs w:val="28"/>
          <w:lang w:val="uk-UA"/>
        </w:rPr>
        <w:t>розвиток різних форм сімейного виховання дітей-сиріт та дітей, позбавлених батьківського піклування;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79" w:name="n77"/>
      <w:bookmarkEnd w:id="79"/>
      <w:r w:rsidRPr="002A195A">
        <w:rPr>
          <w:sz w:val="28"/>
          <w:szCs w:val="28"/>
          <w:lang w:val="uk-UA"/>
        </w:rPr>
        <w:t>утвердження здорового способу життя в сімейному, дитячому та молодіжному середовищі;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0" w:name="n78"/>
      <w:bookmarkEnd w:id="80"/>
      <w:r w:rsidRPr="002A195A">
        <w:rPr>
          <w:sz w:val="28"/>
          <w:szCs w:val="28"/>
          <w:lang w:val="uk-UA"/>
        </w:rPr>
        <w:t>здійснення соціально-профілактичної роботи, реабілітаційних заходів щодо відновлення соціальних функцій, психологічного і фізичного стану дітей та молоді, які зазнали жорстокості, насильства, зокрема домашнього, постраждали від торгівлі людьми, залучалися до найгірших форм дитячої праці, соціальна підтримка ВІЛ-інфікованих дітей, молоді та членів їхніх сімей;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1" w:name="n79"/>
      <w:bookmarkStart w:id="82" w:name="n80"/>
      <w:bookmarkEnd w:id="81"/>
      <w:bookmarkEnd w:id="82"/>
      <w:r w:rsidRPr="002A195A">
        <w:rPr>
          <w:sz w:val="28"/>
          <w:szCs w:val="28"/>
          <w:lang w:val="uk-UA"/>
        </w:rPr>
        <w:t>інтеграція в суспільство дітей та молоді з інвалідністю;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3" w:name="n81"/>
      <w:bookmarkStart w:id="84" w:name="n82"/>
      <w:bookmarkEnd w:id="83"/>
      <w:bookmarkEnd w:id="84"/>
      <w:r w:rsidRPr="002A195A">
        <w:rPr>
          <w:sz w:val="28"/>
          <w:szCs w:val="28"/>
          <w:lang w:val="uk-UA"/>
        </w:rPr>
        <w:t>сприяння громадським організаціям, іншим об'єднанням громадян, фізичним особам у реалізації ними власних соціально значущих ініціатив і проектів у сфері соціальної роботи з сім'ями, дітьми та молоддю в порядку, визначеному законодавством;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5" w:name="n83"/>
      <w:bookmarkEnd w:id="85"/>
      <w:r w:rsidRPr="002A195A">
        <w:rPr>
          <w:sz w:val="28"/>
          <w:szCs w:val="28"/>
          <w:lang w:val="uk-UA"/>
        </w:rPr>
        <w:t>розвиток та підтримка волонтерського руху у сфері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6" w:name="n84"/>
      <w:bookmarkEnd w:id="86"/>
      <w:r w:rsidRPr="002A195A">
        <w:rPr>
          <w:sz w:val="28"/>
          <w:szCs w:val="28"/>
          <w:lang w:val="uk-UA"/>
        </w:rPr>
        <w:t>здійснення кадрового, науково-методичного, фінансового, матеріально-технічного, інформаційного забезпечення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7" w:name="n85"/>
      <w:bookmarkEnd w:id="87"/>
      <w:r w:rsidRPr="002A195A">
        <w:rPr>
          <w:sz w:val="28"/>
          <w:szCs w:val="28"/>
          <w:lang w:val="uk-UA"/>
        </w:rPr>
        <w:t xml:space="preserve">встановлення та зміцнення </w:t>
      </w:r>
      <w:proofErr w:type="spellStart"/>
      <w:r w:rsidRPr="002A195A">
        <w:rPr>
          <w:sz w:val="28"/>
          <w:szCs w:val="28"/>
          <w:lang w:val="uk-UA"/>
        </w:rPr>
        <w:t>зв'язків</w:t>
      </w:r>
      <w:proofErr w:type="spellEnd"/>
      <w:r w:rsidRPr="002A195A">
        <w:rPr>
          <w:sz w:val="28"/>
          <w:szCs w:val="28"/>
          <w:lang w:val="uk-UA"/>
        </w:rPr>
        <w:t xml:space="preserve"> з соціальними службами за кордоном, інтеграція в міжнародну систему соціальної роботи.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8" w:name="n86"/>
      <w:bookmarkEnd w:id="88"/>
      <w:r w:rsidRPr="002A195A">
        <w:rPr>
          <w:rStyle w:val="rvts9"/>
          <w:b/>
          <w:bCs/>
          <w:sz w:val="28"/>
          <w:szCs w:val="28"/>
          <w:lang w:val="uk-UA"/>
        </w:rPr>
        <w:t>Стаття 8. </w:t>
      </w:r>
      <w:r w:rsidRPr="002A195A">
        <w:rPr>
          <w:sz w:val="28"/>
          <w:szCs w:val="28"/>
          <w:lang w:val="uk-UA"/>
        </w:rPr>
        <w:t>Соціальне обслуговування сімей, дітей та молоді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89" w:name="n87"/>
      <w:bookmarkEnd w:id="89"/>
      <w:r w:rsidRPr="002A195A">
        <w:rPr>
          <w:sz w:val="28"/>
          <w:szCs w:val="28"/>
          <w:lang w:val="uk-UA"/>
        </w:rPr>
        <w:t>Соціальне обслуговування сімей, дітей та молоді здійснюється шляхом надання комплексу соціальних послуг. Соціальні послуги сім’ям, дітям та молоді надаються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0" w:name="n229"/>
      <w:bookmarkStart w:id="91" w:name="n96"/>
      <w:bookmarkEnd w:id="90"/>
      <w:bookmarkEnd w:id="91"/>
      <w:r w:rsidRPr="002A195A">
        <w:rPr>
          <w:rStyle w:val="rvts9"/>
          <w:b/>
          <w:bCs/>
          <w:sz w:val="28"/>
          <w:szCs w:val="28"/>
          <w:lang w:val="uk-UA"/>
        </w:rPr>
        <w:lastRenderedPageBreak/>
        <w:t>Стаття 9. </w:t>
      </w:r>
      <w:r w:rsidRPr="002A195A">
        <w:rPr>
          <w:sz w:val="28"/>
          <w:szCs w:val="28"/>
          <w:lang w:val="uk-UA"/>
        </w:rPr>
        <w:t>Соціальна профілактика серед сімей, дітей та молоді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2" w:name="n97"/>
      <w:bookmarkEnd w:id="92"/>
      <w:r w:rsidRPr="002A195A">
        <w:rPr>
          <w:sz w:val="28"/>
          <w:szCs w:val="28"/>
          <w:lang w:val="uk-UA"/>
        </w:rPr>
        <w:t>Соціальна профілактика в сімейному, дитячому та молодіжному середовищі передбачає здійснення: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3" w:name="n98"/>
      <w:bookmarkEnd w:id="93"/>
      <w:r w:rsidRPr="002A195A">
        <w:rPr>
          <w:sz w:val="28"/>
          <w:szCs w:val="28"/>
          <w:lang w:val="uk-UA"/>
        </w:rPr>
        <w:t>комплексних заходів, спрямованих на запобігання сімейному неблагополуччю, соціальному сирітству, домашньому насильству та жорстокому поводженню з дітьми, торгівлі людьми, найгіршим формам дитячої праці;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4" w:name="n99"/>
      <w:bookmarkStart w:id="95" w:name="n100"/>
      <w:bookmarkEnd w:id="94"/>
      <w:bookmarkEnd w:id="95"/>
      <w:r w:rsidRPr="002A195A">
        <w:rPr>
          <w:sz w:val="28"/>
          <w:szCs w:val="28"/>
          <w:lang w:val="uk-UA"/>
        </w:rPr>
        <w:t>системного обліку і догляду за дітьми та молоддю, які виявили схильність до асоціальної поведінки;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6" w:name="n101"/>
      <w:bookmarkEnd w:id="96"/>
      <w:r w:rsidRPr="002A195A">
        <w:rPr>
          <w:sz w:val="28"/>
          <w:szCs w:val="28"/>
          <w:lang w:val="uk-UA"/>
        </w:rPr>
        <w:t>інформаційно-просвітницької, пропагандистської роботи в сім'ях, серед дітей та молоді за місцем проживання, навчання або роботи, спрямованої на формування в особистості стандартів позитивної поведінки, здорового способу життя.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7" w:name="n102"/>
      <w:bookmarkEnd w:id="97"/>
      <w:r w:rsidRPr="002A195A">
        <w:rPr>
          <w:rStyle w:val="rvts9"/>
          <w:b/>
          <w:bCs/>
          <w:sz w:val="28"/>
          <w:szCs w:val="28"/>
          <w:lang w:val="uk-UA"/>
        </w:rPr>
        <w:t>Стаття 10. </w:t>
      </w:r>
      <w:r w:rsidRPr="002A195A">
        <w:rPr>
          <w:sz w:val="28"/>
          <w:szCs w:val="28"/>
          <w:lang w:val="uk-UA"/>
        </w:rPr>
        <w:t>Соціальна реабілітація сімей, дітей та молоді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8" w:name="n103"/>
      <w:bookmarkEnd w:id="98"/>
      <w:r w:rsidRPr="002A195A">
        <w:rPr>
          <w:sz w:val="28"/>
          <w:szCs w:val="28"/>
          <w:lang w:val="uk-UA"/>
        </w:rPr>
        <w:t>Соціальна реабілітація сімей, дітей та молоді передбачає здійснення: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99" w:name="n104"/>
      <w:bookmarkEnd w:id="99"/>
      <w:r w:rsidRPr="002A195A">
        <w:rPr>
          <w:sz w:val="28"/>
          <w:szCs w:val="28"/>
          <w:lang w:val="uk-UA"/>
        </w:rPr>
        <w:t>заходів, спрямованих на оптимізацію і коригування ставлення сімей, дітей та молоді до відповідального батьківства, формування у них навичок до самообслуговування, самостійного проживання та інтеграції в суспільство;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0" w:name="n105"/>
      <w:bookmarkEnd w:id="100"/>
      <w:r w:rsidRPr="002A195A">
        <w:rPr>
          <w:sz w:val="28"/>
          <w:szCs w:val="28"/>
          <w:lang w:val="uk-UA"/>
        </w:rPr>
        <w:t>соціального патронажу дітей, які відбували покарання у виді позбавлення волі, та молодих людей, які відбували покарання у виді обмеження волі або позбавлення волі.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1" w:name="n230"/>
      <w:bookmarkStart w:id="102" w:name="n115"/>
      <w:bookmarkEnd w:id="101"/>
      <w:bookmarkEnd w:id="102"/>
      <w:r w:rsidRPr="002A195A">
        <w:rPr>
          <w:rStyle w:val="rvts9"/>
          <w:b/>
          <w:bCs/>
          <w:sz w:val="28"/>
          <w:szCs w:val="28"/>
          <w:lang w:val="uk-UA"/>
        </w:rPr>
        <w:t>Стаття 11. </w:t>
      </w:r>
      <w:r w:rsidRPr="002A195A">
        <w:rPr>
          <w:sz w:val="28"/>
          <w:szCs w:val="28"/>
          <w:lang w:val="uk-UA"/>
        </w:rPr>
        <w:t>Оцінювання потреб у соціальних послугах сімей, дітей та молоді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3" w:name="n116"/>
      <w:bookmarkEnd w:id="103"/>
      <w:r w:rsidRPr="002A195A">
        <w:rPr>
          <w:sz w:val="28"/>
          <w:szCs w:val="28"/>
          <w:lang w:val="uk-UA"/>
        </w:rPr>
        <w:t>Оцінювання потреб у соціальних послугах сімей, дітей та молоді здійснюється відповідно до закону.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4" w:name="n122"/>
      <w:bookmarkStart w:id="105" w:name="n123"/>
      <w:bookmarkEnd w:id="104"/>
      <w:bookmarkEnd w:id="105"/>
      <w:r w:rsidRPr="002A195A">
        <w:rPr>
          <w:rStyle w:val="rvts9"/>
          <w:b/>
          <w:bCs/>
          <w:sz w:val="28"/>
          <w:szCs w:val="28"/>
          <w:lang w:val="uk-UA"/>
        </w:rPr>
        <w:t>Стаття 12. </w:t>
      </w:r>
      <w:r w:rsidRPr="002A195A">
        <w:rPr>
          <w:sz w:val="28"/>
          <w:szCs w:val="28"/>
          <w:lang w:val="uk-UA"/>
        </w:rPr>
        <w:t>Завдання суб'єктів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6" w:name="n124"/>
      <w:bookmarkEnd w:id="106"/>
      <w:r w:rsidRPr="002A195A">
        <w:rPr>
          <w:sz w:val="28"/>
          <w:szCs w:val="28"/>
          <w:lang w:val="uk-UA"/>
        </w:rPr>
        <w:t>Завданнями суб'єктів соціальної роботи з сім'ями, дітьми та молоддю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7" w:name="n125"/>
      <w:bookmarkEnd w:id="107"/>
      <w:r w:rsidRPr="002A195A">
        <w:rPr>
          <w:sz w:val="28"/>
          <w:szCs w:val="28"/>
          <w:lang w:val="uk-UA"/>
        </w:rPr>
        <w:t>участь у виконанні загальнодержавних, регіональних та інших програм соціальної підтримки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8" w:name="n126"/>
      <w:bookmarkEnd w:id="108"/>
      <w:r w:rsidRPr="002A195A">
        <w:rPr>
          <w:sz w:val="28"/>
          <w:szCs w:val="28"/>
          <w:lang w:val="uk-UA"/>
        </w:rPr>
        <w:t>надання соціальних послуг, соціальної допомоги, соціальної підтримки сім’ям, дітям та молоді з метою відновлення їхніх соціальних функцій, реалізації системи заходів щодо запобігання негативним явищам та їх подолання, запобігання потрапляння сімей, дітей та молоді у складні життєві обставини;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09" w:name="n231"/>
      <w:bookmarkStart w:id="110" w:name="n127"/>
      <w:bookmarkEnd w:id="109"/>
      <w:bookmarkEnd w:id="110"/>
      <w:r w:rsidRPr="002A195A">
        <w:rPr>
          <w:sz w:val="28"/>
          <w:szCs w:val="28"/>
          <w:lang w:val="uk-UA"/>
        </w:rPr>
        <w:t>здійснення соціально-профілактичної роботи серед дітей та молоді, реалізація системи заходів щодо запобігання негативним явищам та їх подолання;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1" w:name="n128"/>
      <w:bookmarkStart w:id="112" w:name="n129"/>
      <w:bookmarkEnd w:id="111"/>
      <w:bookmarkEnd w:id="112"/>
      <w:r w:rsidRPr="002A195A">
        <w:rPr>
          <w:sz w:val="28"/>
          <w:szCs w:val="28"/>
          <w:lang w:val="uk-UA"/>
        </w:rPr>
        <w:t>впровадження державних стандартів соціальних послуг, нових форм, методів проведення соціальної роботи з сім’ями,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3" w:name="n232"/>
      <w:bookmarkStart w:id="114" w:name="n130"/>
      <w:bookmarkEnd w:id="113"/>
      <w:bookmarkEnd w:id="114"/>
      <w:r w:rsidRPr="002A195A">
        <w:rPr>
          <w:sz w:val="28"/>
          <w:szCs w:val="28"/>
          <w:lang w:val="uk-UA"/>
        </w:rPr>
        <w:t>здійснення міжнародного співробітництва, вивчення і поширення передового міжнародного досвіду з питань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5" w:name="n131"/>
      <w:bookmarkEnd w:id="115"/>
      <w:r w:rsidRPr="002A195A">
        <w:rPr>
          <w:sz w:val="28"/>
          <w:szCs w:val="28"/>
          <w:lang w:val="uk-UA"/>
        </w:rPr>
        <w:t>здійснення інших повноважень у сфері соціальної роботи з сім'ями, дітьми та молоддю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6" w:name="n132"/>
      <w:bookmarkEnd w:id="116"/>
      <w:r w:rsidRPr="002A195A">
        <w:rPr>
          <w:rStyle w:val="rvts9"/>
          <w:b/>
          <w:bCs/>
          <w:sz w:val="28"/>
          <w:szCs w:val="28"/>
          <w:lang w:val="uk-UA"/>
        </w:rPr>
        <w:t>Стаття 13. </w:t>
      </w:r>
      <w:r w:rsidRPr="002A195A">
        <w:rPr>
          <w:sz w:val="28"/>
          <w:szCs w:val="28"/>
          <w:lang w:val="uk-UA"/>
        </w:rPr>
        <w:t>Права та обов'язки суб'єктів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7" w:name="n133"/>
      <w:bookmarkEnd w:id="117"/>
      <w:r w:rsidRPr="002A195A">
        <w:rPr>
          <w:sz w:val="28"/>
          <w:szCs w:val="28"/>
          <w:lang w:val="uk-UA"/>
        </w:rPr>
        <w:t>Суб'єкти соціальної роботи з сім'ями, дітьми та молоддю мають право: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8" w:name="n134"/>
      <w:bookmarkEnd w:id="118"/>
      <w:r w:rsidRPr="002A195A">
        <w:rPr>
          <w:sz w:val="28"/>
          <w:szCs w:val="28"/>
          <w:lang w:val="uk-UA"/>
        </w:rPr>
        <w:t>вносити до органів виконавчої влади та органів місцевого самоврядування пропозиції щодо вдосконалення соціальної роботи з сім'ями, дітьми та молоддю, брати участь у їх реалізації;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19" w:name="n135"/>
      <w:bookmarkEnd w:id="119"/>
      <w:r w:rsidRPr="002A195A">
        <w:rPr>
          <w:sz w:val="28"/>
          <w:szCs w:val="28"/>
          <w:lang w:val="uk-UA"/>
        </w:rPr>
        <w:t xml:space="preserve">укладати в установленому порядку договори з підприємствами, установами та організаціями, у тому числі іноземними, про виконання ними робіт, що спрямовані на </w:t>
      </w:r>
      <w:r w:rsidRPr="002A195A">
        <w:rPr>
          <w:sz w:val="28"/>
          <w:szCs w:val="28"/>
          <w:lang w:val="uk-UA"/>
        </w:rPr>
        <w:lastRenderedPageBreak/>
        <w:t>виконання завдань, передбачених </w:t>
      </w:r>
      <w:hyperlink r:id="rId9" w:anchor="n123" w:history="1">
        <w:r w:rsidRPr="002A195A">
          <w:rPr>
            <w:rStyle w:val="ab"/>
            <w:color w:val="auto"/>
            <w:sz w:val="28"/>
            <w:szCs w:val="28"/>
            <w:lang w:val="uk-UA"/>
          </w:rPr>
          <w:t>статтею 12</w:t>
        </w:r>
      </w:hyperlink>
      <w:r w:rsidRPr="002A195A">
        <w:rPr>
          <w:sz w:val="28"/>
          <w:szCs w:val="28"/>
          <w:lang w:val="uk-UA"/>
        </w:rPr>
        <w:t> цього Закону, та сприяють підвищенню ефективності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0" w:name="n136"/>
      <w:bookmarkEnd w:id="120"/>
      <w:r w:rsidRPr="002A195A">
        <w:rPr>
          <w:sz w:val="28"/>
          <w:szCs w:val="28"/>
          <w:lang w:val="uk-UA"/>
        </w:rPr>
        <w:t>створювати спеціалізовані формування, займатися благодійництвом у порядку, визначеному законодавством;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1" w:name="n137"/>
      <w:bookmarkEnd w:id="121"/>
      <w:r w:rsidRPr="002A195A">
        <w:rPr>
          <w:sz w:val="28"/>
          <w:szCs w:val="28"/>
          <w:lang w:val="uk-UA"/>
        </w:rPr>
        <w:t>одержувати від підприємств, установ та організацій усіх форм власності інформацію з питань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2" w:name="n138"/>
      <w:bookmarkEnd w:id="122"/>
      <w:r w:rsidRPr="002A195A">
        <w:rPr>
          <w:sz w:val="28"/>
          <w:szCs w:val="28"/>
          <w:lang w:val="uk-UA"/>
        </w:rPr>
        <w:t>проводити на підприємствах, в установах та організаціях соціологічні дослідження з проблем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3" w:name="n139"/>
      <w:bookmarkEnd w:id="123"/>
      <w:r w:rsidRPr="002A195A">
        <w:rPr>
          <w:sz w:val="28"/>
          <w:szCs w:val="28"/>
          <w:lang w:val="uk-UA"/>
        </w:rPr>
        <w:t>представляти інтереси сімей, дітей та молоді в їх відносинах з підприємствами, установами, організаціями, а також вживати вичерпних заходів щодо забезпечення доступу до безоплатної правової допомоги на підставах та в порядку, встановлених законом, що регулює надання безоплатної правової допомоги.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4" w:name="n140"/>
      <w:bookmarkStart w:id="125" w:name="n141"/>
      <w:bookmarkEnd w:id="124"/>
      <w:bookmarkEnd w:id="125"/>
      <w:r w:rsidRPr="002A195A">
        <w:rPr>
          <w:sz w:val="28"/>
          <w:szCs w:val="28"/>
          <w:lang w:val="uk-UA"/>
        </w:rPr>
        <w:t>Суб'єкти соціальної роботи з сім'ями, дітьми та молоддю зобов'язані: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6" w:name="n142"/>
      <w:bookmarkEnd w:id="126"/>
      <w:r w:rsidRPr="002A195A">
        <w:rPr>
          <w:sz w:val="28"/>
          <w:szCs w:val="28"/>
          <w:lang w:val="uk-UA"/>
        </w:rPr>
        <w:t>сумлінно здійснювати соціальну роботу з сім'ями, які перебувають у складних життєвих ситуаціях,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7" w:name="n143"/>
      <w:bookmarkEnd w:id="127"/>
      <w:r w:rsidRPr="002A195A">
        <w:rPr>
          <w:sz w:val="28"/>
          <w:szCs w:val="28"/>
          <w:lang w:val="uk-UA"/>
        </w:rPr>
        <w:t>керуватися у своїй діяльності основними принципами здійснення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8" w:name="n144"/>
      <w:bookmarkEnd w:id="128"/>
      <w:r w:rsidRPr="002A195A">
        <w:rPr>
          <w:sz w:val="28"/>
          <w:szCs w:val="28"/>
          <w:lang w:val="uk-UA"/>
        </w:rPr>
        <w:t>поважати гідність громадян;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29" w:name="n145"/>
      <w:bookmarkEnd w:id="129"/>
      <w:r w:rsidRPr="002A195A">
        <w:rPr>
          <w:sz w:val="28"/>
          <w:szCs w:val="28"/>
          <w:lang w:val="uk-UA"/>
        </w:rPr>
        <w:t>не допускати негуманних і дискримінаційних дій щодо об'єктів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0" w:name="n146"/>
      <w:bookmarkEnd w:id="130"/>
      <w:r w:rsidRPr="002A195A">
        <w:rPr>
          <w:sz w:val="28"/>
          <w:szCs w:val="28"/>
          <w:lang w:val="uk-UA"/>
        </w:rPr>
        <w:t>зберігати в таємниці інформацію, отриману в процесі виконання своїх обов'язків.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1" w:name="n147"/>
      <w:bookmarkStart w:id="132" w:name="n155"/>
      <w:bookmarkEnd w:id="131"/>
      <w:bookmarkEnd w:id="132"/>
      <w:r w:rsidRPr="002A195A">
        <w:rPr>
          <w:rStyle w:val="rvts9"/>
          <w:b/>
          <w:bCs/>
          <w:sz w:val="28"/>
          <w:szCs w:val="28"/>
          <w:lang w:val="uk-UA"/>
        </w:rPr>
        <w:t>Стаття 16. </w:t>
      </w:r>
      <w:r w:rsidRPr="002A195A">
        <w:rPr>
          <w:sz w:val="28"/>
          <w:szCs w:val="28"/>
          <w:lang w:val="uk-UA"/>
        </w:rPr>
        <w:t>Управління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3" w:name="n156"/>
      <w:bookmarkEnd w:id="133"/>
      <w:r w:rsidRPr="002A195A">
        <w:rPr>
          <w:sz w:val="28"/>
          <w:szCs w:val="28"/>
          <w:lang w:val="uk-UA"/>
        </w:rPr>
        <w:t>Управління у сфері соціальної роботи з сім'ями, дітьми та молоддю здійснюють центральний орган виконавчої влади, що забезпечує формування державної політики з питань сім’ї та дітей, центральний орган виконавчої влади, що реалізує державну політику з питань сім’ї та дітей.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4" w:name="n157"/>
      <w:bookmarkStart w:id="135" w:name="n158"/>
      <w:bookmarkEnd w:id="134"/>
      <w:bookmarkEnd w:id="135"/>
      <w:r w:rsidRPr="002A195A">
        <w:rPr>
          <w:rStyle w:val="rvts9"/>
          <w:b/>
          <w:bCs/>
          <w:sz w:val="28"/>
          <w:szCs w:val="28"/>
          <w:lang w:val="uk-UA"/>
        </w:rPr>
        <w:t>Стаття 17. </w:t>
      </w:r>
      <w:r w:rsidRPr="002A195A">
        <w:rPr>
          <w:sz w:val="28"/>
          <w:szCs w:val="28"/>
          <w:lang w:val="uk-UA"/>
        </w:rPr>
        <w:t>Центри соціальних служб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6" w:name="n159"/>
      <w:bookmarkEnd w:id="136"/>
      <w:r w:rsidRPr="002A195A">
        <w:rPr>
          <w:sz w:val="28"/>
          <w:szCs w:val="28"/>
          <w:lang w:val="uk-UA"/>
        </w:rPr>
        <w:t>Здійснення соціальної роботи та надання соціальних послуг різним категоріям населення покладається на республіканський Автономної Республіки Крим, обласні, Київський та Севастопольський міські, районні, міські, районні у містах, селищні та сільські центри соціальних служб.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7" w:name="n160"/>
      <w:bookmarkEnd w:id="137"/>
      <w:r w:rsidRPr="002A195A">
        <w:rPr>
          <w:sz w:val="28"/>
          <w:szCs w:val="28"/>
          <w:lang w:val="uk-UA"/>
        </w:rPr>
        <w:t>Основними завданнями республіканського Автономної Республіки Крим, обласних, Київського та Севастопольського міських центрів соціальних служб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8" w:name="n162"/>
      <w:bookmarkEnd w:id="138"/>
      <w:r w:rsidRPr="002A195A">
        <w:rPr>
          <w:sz w:val="28"/>
          <w:szCs w:val="28"/>
          <w:lang w:val="uk-UA"/>
        </w:rPr>
        <w:t>методична допомога громадам у здійсненні соціальної роботи, наданні соціальних послуг, організація навчання із соціальної роботи, 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39" w:name="n163"/>
      <w:bookmarkEnd w:id="139"/>
      <w:r w:rsidRPr="002A195A">
        <w:rPr>
          <w:sz w:val="28"/>
          <w:szCs w:val="28"/>
          <w:lang w:val="uk-UA"/>
        </w:rPr>
        <w:t>організація інформування громад щодо сімейних цінностей, профілактики соціального сирітства, недопущення насильства, жорстокого поводження з дітьми;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0" w:name="n164"/>
      <w:bookmarkEnd w:id="140"/>
      <w:r w:rsidRPr="002A195A">
        <w:rPr>
          <w:sz w:val="28"/>
          <w:szCs w:val="28"/>
          <w:lang w:val="uk-UA"/>
        </w:rPr>
        <w:t>проведення навчальних заходів для надавачів соціальних послуг, спеціалістів виконавчих органів місцевого самоврядування, які здійснюють управління системою надання соціальних послуг сім’ям та дітям.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1" w:name="n165"/>
      <w:bookmarkEnd w:id="141"/>
      <w:r w:rsidRPr="002A195A">
        <w:rPr>
          <w:sz w:val="28"/>
          <w:szCs w:val="28"/>
          <w:lang w:val="uk-UA"/>
        </w:rPr>
        <w:t>Для виконання своїх завдань республіканський Автономної Республіки Крим, обласні, Київський та Севастопольський міські центри соціальних служб можуть утворювати тренінгові центри та мобільні консультаційні пункти.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2" w:name="n166"/>
      <w:bookmarkEnd w:id="142"/>
      <w:r w:rsidRPr="002A195A">
        <w:rPr>
          <w:sz w:val="28"/>
          <w:szCs w:val="28"/>
          <w:lang w:val="uk-UA"/>
        </w:rPr>
        <w:t>Основними завданнями районних, міських, районних у містах, селищних та сільських центрів соціальних служб є: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3" w:name="n260"/>
      <w:bookmarkEnd w:id="143"/>
      <w:r w:rsidRPr="002A195A">
        <w:rPr>
          <w:sz w:val="28"/>
          <w:szCs w:val="28"/>
          <w:lang w:val="uk-UA"/>
        </w:rPr>
        <w:lastRenderedPageBreak/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4" w:name="n234"/>
      <w:bookmarkEnd w:id="144"/>
      <w:r w:rsidRPr="002A195A">
        <w:rPr>
          <w:sz w:val="28"/>
          <w:szCs w:val="28"/>
          <w:lang w:val="uk-UA"/>
        </w:rPr>
        <w:t>надання особам та сім’ям з дітьми комплексу соціальних послуг відповідно до їхніх потреб згідно з переліком, затвердженим центральним органом виконавчої влади, що забезпечує формування та реалізацію державної політики у сфері сім’ї та дітей, з метою подолання складних життєвих обставин та мінімізації негативних наслідків таких обставин.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5" w:name="n235"/>
      <w:bookmarkEnd w:id="145"/>
      <w:r w:rsidRPr="002A195A">
        <w:rPr>
          <w:sz w:val="28"/>
          <w:szCs w:val="28"/>
          <w:lang w:val="uk-UA"/>
        </w:rPr>
        <w:t>Для реалізації своїх повноважень районні, міські, районні у містах, селищні та сільські центри соціальних служб утворюють: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6" w:name="n236"/>
      <w:bookmarkEnd w:id="146"/>
      <w:r w:rsidRPr="002A195A">
        <w:rPr>
          <w:sz w:val="28"/>
          <w:szCs w:val="28"/>
          <w:lang w:val="uk-UA"/>
        </w:rPr>
        <w:t>1) стаціонарні служби (відділення), що здійснюють: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7" w:name="n237"/>
      <w:bookmarkEnd w:id="147"/>
      <w:r w:rsidRPr="002A195A">
        <w:rPr>
          <w:sz w:val="28"/>
          <w:szCs w:val="28"/>
          <w:lang w:val="uk-UA"/>
        </w:rPr>
        <w:t>роботу із запобігання відмовам від новонароджених дітей;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8" w:name="n238"/>
      <w:bookmarkEnd w:id="148"/>
      <w:r w:rsidRPr="002A195A">
        <w:rPr>
          <w:sz w:val="28"/>
          <w:szCs w:val="28"/>
          <w:lang w:val="uk-UA"/>
        </w:rPr>
        <w:t>соціально-психологічну реабілітацію дітей;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49" w:name="n239"/>
      <w:bookmarkEnd w:id="149"/>
      <w:r w:rsidRPr="002A195A">
        <w:rPr>
          <w:sz w:val="28"/>
          <w:szCs w:val="28"/>
          <w:lang w:val="uk-UA"/>
        </w:rPr>
        <w:t>соціальну адаптацію осіб із числа дітей-сиріт та дітей, позбавлених батьківського піклування;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0" w:name="n240"/>
      <w:bookmarkEnd w:id="150"/>
      <w:r w:rsidRPr="002A195A">
        <w:rPr>
          <w:sz w:val="28"/>
          <w:szCs w:val="28"/>
          <w:lang w:val="uk-UA"/>
        </w:rPr>
        <w:t>надання тимчасового притулку сім’ям з дітьми;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1" w:name="n241"/>
      <w:bookmarkEnd w:id="151"/>
      <w:r w:rsidRPr="002A195A">
        <w:rPr>
          <w:sz w:val="28"/>
          <w:szCs w:val="28"/>
          <w:lang w:val="uk-UA"/>
        </w:rPr>
        <w:t>2) денні служби (відділення), що здійснюють: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2" w:name="n242"/>
      <w:bookmarkEnd w:id="152"/>
      <w:r w:rsidRPr="002A195A">
        <w:rPr>
          <w:sz w:val="28"/>
          <w:szCs w:val="28"/>
          <w:lang w:val="uk-UA"/>
        </w:rPr>
        <w:t>соціально-психологічну підтримку внутрішньо переміщених осіб, учасників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членів їхніх сімей;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3" w:name="n243"/>
      <w:bookmarkEnd w:id="153"/>
      <w:r w:rsidRPr="002A195A">
        <w:rPr>
          <w:sz w:val="28"/>
          <w:szCs w:val="28"/>
          <w:lang w:val="uk-UA"/>
        </w:rPr>
        <w:t>соціальний супровід сімей, які потрапили у складні життєві обставини;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4" w:name="n244"/>
      <w:bookmarkEnd w:id="154"/>
      <w:r w:rsidRPr="002A195A">
        <w:rPr>
          <w:sz w:val="28"/>
          <w:szCs w:val="28"/>
          <w:lang w:val="uk-UA"/>
        </w:rPr>
        <w:t>соціальний супровід прийомних сімей, дитячих будинків сімейного типу, сімей опікунів та усиновителів;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5" w:name="n245"/>
      <w:bookmarkEnd w:id="155"/>
      <w:r w:rsidRPr="002A195A">
        <w:rPr>
          <w:sz w:val="28"/>
          <w:szCs w:val="28"/>
          <w:lang w:val="uk-UA"/>
        </w:rPr>
        <w:t>соціальний патронаж дітей та молодих людей, які перебувають у конфлікті з законом;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6" w:name="n246"/>
      <w:bookmarkEnd w:id="156"/>
      <w:r w:rsidRPr="002A195A">
        <w:rPr>
          <w:sz w:val="28"/>
          <w:szCs w:val="28"/>
          <w:lang w:val="uk-UA"/>
        </w:rPr>
        <w:t xml:space="preserve">денний догляд за дітьми з інвалідністю та дітьми, яким не встановлено інвалідність, але які є хворими на тяжкі </w:t>
      </w:r>
      <w:proofErr w:type="spellStart"/>
      <w:r w:rsidRPr="002A195A">
        <w:rPr>
          <w:sz w:val="28"/>
          <w:szCs w:val="28"/>
          <w:lang w:val="uk-UA"/>
        </w:rPr>
        <w:t>перинатальні</w:t>
      </w:r>
      <w:proofErr w:type="spellEnd"/>
      <w:r w:rsidRPr="002A195A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2A195A">
        <w:rPr>
          <w:sz w:val="28"/>
          <w:szCs w:val="28"/>
          <w:lang w:val="uk-UA"/>
        </w:rPr>
        <w:t>орфанні</w:t>
      </w:r>
      <w:proofErr w:type="spellEnd"/>
      <w:r w:rsidRPr="002A195A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2A195A">
        <w:rPr>
          <w:sz w:val="28"/>
          <w:szCs w:val="28"/>
          <w:lang w:val="uk-UA"/>
        </w:rPr>
        <w:t>онкогематологічні</w:t>
      </w:r>
      <w:proofErr w:type="spellEnd"/>
      <w:r w:rsidRPr="002A195A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</w:t>
      </w:r>
      <w:proofErr w:type="spellStart"/>
      <w:r w:rsidRPr="002A195A">
        <w:rPr>
          <w:sz w:val="28"/>
          <w:szCs w:val="28"/>
          <w:lang w:val="uk-UA"/>
        </w:rPr>
        <w:t>органа</w:t>
      </w:r>
      <w:proofErr w:type="spellEnd"/>
      <w:r w:rsidRPr="002A195A">
        <w:rPr>
          <w:sz w:val="28"/>
          <w:szCs w:val="28"/>
          <w:lang w:val="uk-UA"/>
        </w:rPr>
        <w:t>, потребують паліативної допомоги. Перелік зазначених тяжких захворювань, розладів, травм, станів дітей, яким не встановлено інвалідність, затверджується Кабінетом Міністрів України;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7" w:name="n247"/>
      <w:bookmarkEnd w:id="157"/>
      <w:r w:rsidRPr="002A195A">
        <w:rPr>
          <w:sz w:val="28"/>
          <w:szCs w:val="28"/>
          <w:lang w:val="uk-UA"/>
        </w:rPr>
        <w:t>3) мобільну бригаду екстреного реагування.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58" w:name="n233"/>
      <w:bookmarkStart w:id="159" w:name="n167"/>
      <w:bookmarkEnd w:id="158"/>
      <w:bookmarkEnd w:id="159"/>
      <w:r w:rsidRPr="002A195A">
        <w:rPr>
          <w:rStyle w:val="rvts9"/>
          <w:b/>
          <w:bCs/>
          <w:sz w:val="28"/>
          <w:szCs w:val="28"/>
          <w:lang w:val="uk-UA"/>
        </w:rPr>
        <w:t>Стаття 18. </w:t>
      </w:r>
      <w:r w:rsidRPr="002A195A">
        <w:rPr>
          <w:sz w:val="28"/>
          <w:szCs w:val="28"/>
          <w:lang w:val="uk-UA"/>
        </w:rPr>
        <w:t>Повноваження працівників, що здійснюють соціальну роботу з сім’ями,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0" w:name="n168"/>
      <w:bookmarkEnd w:id="160"/>
      <w:r w:rsidRPr="002A195A">
        <w:rPr>
          <w:sz w:val="28"/>
          <w:szCs w:val="28"/>
          <w:lang w:val="uk-UA"/>
        </w:rPr>
        <w:t>До повноважень соціального менеджера належать: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1" w:name="n169"/>
      <w:bookmarkEnd w:id="161"/>
      <w:r w:rsidRPr="002A195A">
        <w:rPr>
          <w:sz w:val="28"/>
          <w:szCs w:val="28"/>
          <w:lang w:val="uk-UA"/>
        </w:rPr>
        <w:t>планування, організація, координація, моніторинг здійснення соціальної роботи, надання соціальних послуг у територіальній громаді;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2" w:name="n170"/>
      <w:bookmarkEnd w:id="162"/>
      <w:r w:rsidRPr="002A195A">
        <w:rPr>
          <w:sz w:val="28"/>
          <w:szCs w:val="28"/>
          <w:lang w:val="uk-UA"/>
        </w:rPr>
        <w:t>залучення ресурсів територіальної громади для здійснення соціальної роботи та 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3" w:name="n171"/>
      <w:bookmarkEnd w:id="163"/>
      <w:r w:rsidRPr="002A195A">
        <w:rPr>
          <w:sz w:val="28"/>
          <w:szCs w:val="28"/>
          <w:lang w:val="uk-UA"/>
        </w:rPr>
        <w:t>звітування місцевому органу виконавчої влади, органу місцевого самоврядування про здійснення соціальної роботи та надання соціальних послуг у територіальній громаді;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4" w:name="n172"/>
      <w:bookmarkEnd w:id="164"/>
      <w:r w:rsidRPr="002A195A">
        <w:rPr>
          <w:sz w:val="28"/>
          <w:szCs w:val="28"/>
          <w:lang w:val="uk-UA"/>
        </w:rPr>
        <w:lastRenderedPageBreak/>
        <w:t>підготовка та подання до місцевого органу виконавчої влади, органу місцевого самоврядування пропозицій щодо удосконалення місцевих програм, що передбачають здійснення соціальної роботи та 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5" w:name="n173"/>
      <w:bookmarkEnd w:id="165"/>
      <w:r w:rsidRPr="002A195A">
        <w:rPr>
          <w:sz w:val="28"/>
          <w:szCs w:val="28"/>
          <w:lang w:val="uk-UA"/>
        </w:rPr>
        <w:t>проведення інформаційно-роз’яснювальної роботи щодо соціальної роботи та 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6" w:name="n174"/>
      <w:bookmarkEnd w:id="166"/>
      <w:r w:rsidRPr="002A195A">
        <w:rPr>
          <w:sz w:val="28"/>
          <w:szCs w:val="28"/>
          <w:lang w:val="uk-UA"/>
        </w:rPr>
        <w:t>здійснення оцінювання потреб у соціальних послугах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7" w:name="n175"/>
      <w:bookmarkEnd w:id="167"/>
      <w:r w:rsidRPr="002A195A">
        <w:rPr>
          <w:sz w:val="28"/>
          <w:szCs w:val="28"/>
          <w:lang w:val="uk-UA"/>
        </w:rPr>
        <w:t>здійснення інших повноважень щодо соціальної роботи та надання соціальних послуг відповідно до закону.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8" w:name="n176"/>
      <w:bookmarkEnd w:id="168"/>
      <w:r w:rsidRPr="002A195A">
        <w:rPr>
          <w:sz w:val="28"/>
          <w:szCs w:val="28"/>
          <w:lang w:val="uk-UA"/>
        </w:rPr>
        <w:t>Рекомендації соціального менеджера в межах виконання його повноважень є обов’язковими для розгляду місцевими органами виконавчої влади, органами місцевого самоврядування та обов’язковими для виконання фахівцями із соціальної роботи, соціальними працівниками.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69" w:name="n177"/>
      <w:bookmarkEnd w:id="169"/>
      <w:r w:rsidRPr="002A195A">
        <w:rPr>
          <w:sz w:val="28"/>
          <w:szCs w:val="28"/>
          <w:lang w:val="uk-UA"/>
        </w:rPr>
        <w:t>До повноважень фахівця із соціальної роботи належать: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0" w:name="n178"/>
      <w:bookmarkEnd w:id="170"/>
      <w:r w:rsidRPr="002A195A">
        <w:rPr>
          <w:sz w:val="28"/>
          <w:szCs w:val="28"/>
          <w:lang w:val="uk-UA"/>
        </w:rPr>
        <w:t>проведення оцінювання потреб у соціальних послугах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1" w:name="n180"/>
      <w:bookmarkEnd w:id="171"/>
      <w:r w:rsidRPr="002A195A">
        <w:rPr>
          <w:sz w:val="28"/>
          <w:szCs w:val="28"/>
          <w:lang w:val="uk-UA"/>
        </w:rPr>
        <w:t>планування соціальної роботи, надання соціальних послуг, соціальної допомоги, визначення методів соціальної роботи;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2" w:name="n182"/>
      <w:bookmarkEnd w:id="172"/>
      <w:r w:rsidRPr="002A195A">
        <w:rPr>
          <w:sz w:val="28"/>
          <w:szCs w:val="28"/>
          <w:lang w:val="uk-UA"/>
        </w:rPr>
        <w:t>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3" w:name="n183"/>
      <w:bookmarkEnd w:id="173"/>
      <w:r w:rsidRPr="002A195A">
        <w:rPr>
          <w:sz w:val="28"/>
          <w:szCs w:val="28"/>
          <w:lang w:val="uk-UA"/>
        </w:rPr>
        <w:t>представлення інтересів отримувача соціальних послуг в установах та організаціях;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4" w:name="n249"/>
      <w:bookmarkEnd w:id="174"/>
      <w:r w:rsidRPr="002A195A">
        <w:rPr>
          <w:sz w:val="28"/>
          <w:szCs w:val="28"/>
          <w:lang w:val="uk-UA"/>
        </w:rPr>
        <w:t>здійснення інших повноважень щодо соціальної роботи та надання соціальних послуг відповідно до закону.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5" w:name="n250"/>
      <w:bookmarkEnd w:id="175"/>
      <w:r w:rsidRPr="002A195A">
        <w:rPr>
          <w:sz w:val="28"/>
          <w:szCs w:val="28"/>
          <w:lang w:val="uk-UA"/>
        </w:rPr>
        <w:t>До повноважень соціального працівника належать: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6" w:name="n251"/>
      <w:bookmarkEnd w:id="176"/>
      <w:r w:rsidRPr="002A195A">
        <w:rPr>
          <w:sz w:val="28"/>
          <w:szCs w:val="28"/>
          <w:lang w:val="uk-UA"/>
        </w:rPr>
        <w:t>надання соціальних послуг відповідно до результатів оцінювання потреб сімей, дітей та молоді;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7" w:name="n252"/>
      <w:bookmarkEnd w:id="177"/>
      <w:r w:rsidRPr="002A195A">
        <w:rPr>
          <w:sz w:val="28"/>
          <w:szCs w:val="28"/>
          <w:lang w:val="uk-UA"/>
        </w:rPr>
        <w:t>формування знань, умінь, навичок отримувача соціальних послуг відповідно до індивідуального плану надання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8" w:name="n253"/>
      <w:bookmarkEnd w:id="178"/>
      <w:r w:rsidRPr="002A195A">
        <w:rPr>
          <w:sz w:val="28"/>
          <w:szCs w:val="28"/>
          <w:lang w:val="uk-UA"/>
        </w:rPr>
        <w:t>здійснення інших повноважень щодо соціальної роботи та надання соціальних послуг відповідно до закону.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79" w:name="n254"/>
      <w:bookmarkEnd w:id="179"/>
      <w:r w:rsidRPr="002A195A">
        <w:rPr>
          <w:sz w:val="28"/>
          <w:szCs w:val="28"/>
          <w:lang w:val="uk-UA"/>
        </w:rPr>
        <w:t>Кваліфікаційні вимоги до соціальних менеджерів, фахівців із соціальної роботи, соціальних працівників визначаються центральним органом виконавчої влади, що забезпечує формування державної політики у сфері соціального захисту населення.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0" w:name="n255"/>
      <w:bookmarkEnd w:id="180"/>
      <w:r w:rsidRPr="002A195A">
        <w:rPr>
          <w:sz w:val="28"/>
          <w:szCs w:val="28"/>
          <w:lang w:val="uk-UA"/>
        </w:rPr>
        <w:t>Підвищення кваліфікації та проведення атестації соціальних менеджерів, фахівців із соціальної роботи, соціальних працівників здійснюються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1" w:name="n256"/>
      <w:bookmarkEnd w:id="181"/>
      <w:r w:rsidRPr="002A195A">
        <w:rPr>
          <w:sz w:val="28"/>
          <w:szCs w:val="28"/>
          <w:lang w:val="uk-UA"/>
        </w:rPr>
        <w:t>До здійснення соціальної роботи та надання соціальних послуг можуть залучатися волонтери відповідно до законодавства.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2" w:name="n248"/>
      <w:bookmarkStart w:id="183" w:name="n184"/>
      <w:bookmarkEnd w:id="182"/>
      <w:bookmarkEnd w:id="183"/>
      <w:r w:rsidRPr="002A195A">
        <w:rPr>
          <w:rStyle w:val="rvts9"/>
          <w:b/>
          <w:bCs/>
          <w:sz w:val="28"/>
          <w:szCs w:val="28"/>
          <w:lang w:val="uk-UA"/>
        </w:rPr>
        <w:t>Стаття 19. </w:t>
      </w:r>
      <w:r w:rsidRPr="002A195A">
        <w:rPr>
          <w:sz w:val="28"/>
          <w:szCs w:val="28"/>
          <w:lang w:val="uk-UA"/>
        </w:rPr>
        <w:t>Джерела та порядок фінансування суб'єктів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4" w:name="n185"/>
      <w:bookmarkEnd w:id="184"/>
      <w:r w:rsidRPr="002A195A">
        <w:rPr>
          <w:sz w:val="28"/>
          <w:szCs w:val="28"/>
          <w:lang w:val="uk-UA"/>
        </w:rPr>
        <w:t>Суб'єкти соціальної роботи з сім'ями, дітьми та молоддю утримуються за рахунок коштів, передбачених у місцевих бюджетах, коштів благодійної допомоги (пожертвувань) та інших джерел у порядку, встановленому законодавством.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5" w:name="n257"/>
      <w:bookmarkEnd w:id="185"/>
      <w:r w:rsidRPr="002A195A">
        <w:rPr>
          <w:rStyle w:val="rvts46"/>
          <w:i/>
          <w:iCs/>
          <w:sz w:val="28"/>
          <w:szCs w:val="28"/>
          <w:lang w:val="uk-UA"/>
        </w:rPr>
        <w:t>{Стаття 19 із змінами, внесеними згідно із Законом </w:t>
      </w:r>
      <w:hyperlink r:id="rId10" w:anchor="n604" w:tgtFrame="_blank" w:history="1">
        <w:r w:rsidRPr="002A195A">
          <w:rPr>
            <w:rStyle w:val="ab"/>
            <w:i/>
            <w:iCs/>
            <w:color w:val="auto"/>
            <w:sz w:val="28"/>
            <w:szCs w:val="28"/>
            <w:lang w:val="uk-UA"/>
          </w:rPr>
          <w:t>№ 2671-VIII від 17.01.2019</w:t>
        </w:r>
      </w:hyperlink>
      <w:r w:rsidRPr="002A195A">
        <w:rPr>
          <w:rStyle w:val="rvts46"/>
          <w:i/>
          <w:iCs/>
          <w:sz w:val="28"/>
          <w:szCs w:val="28"/>
          <w:lang w:val="uk-UA"/>
        </w:rPr>
        <w:t>}</w:t>
      </w:r>
    </w:p>
    <w:p w:rsidR="002A195A" w:rsidRPr="002A195A" w:rsidRDefault="002A195A" w:rsidP="002A195A">
      <w:pPr>
        <w:pStyle w:val="rvps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186" w:name="n186"/>
      <w:bookmarkEnd w:id="186"/>
      <w:r w:rsidRPr="002A195A">
        <w:rPr>
          <w:rStyle w:val="rvts15"/>
          <w:b/>
          <w:bCs/>
          <w:sz w:val="28"/>
          <w:szCs w:val="28"/>
          <w:lang w:val="uk-UA"/>
        </w:rPr>
        <w:t>Розділ III</w:t>
      </w:r>
      <w:r w:rsidRPr="002A195A">
        <w:rPr>
          <w:sz w:val="28"/>
          <w:szCs w:val="28"/>
          <w:lang w:val="uk-UA"/>
        </w:rPr>
        <w:br/>
      </w:r>
      <w:r w:rsidRPr="002A195A">
        <w:rPr>
          <w:rStyle w:val="rvts15"/>
          <w:b/>
          <w:bCs/>
          <w:sz w:val="28"/>
          <w:szCs w:val="28"/>
          <w:lang w:val="uk-UA"/>
        </w:rPr>
        <w:t>ВІДПОВІДАЛЬНІСТЬ ЗА ПОРУШЕННЯ ЗАКОНОДАВСТВА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7" w:name="n187"/>
      <w:bookmarkEnd w:id="187"/>
      <w:r w:rsidRPr="002A195A">
        <w:rPr>
          <w:rStyle w:val="rvts9"/>
          <w:b/>
          <w:bCs/>
          <w:sz w:val="28"/>
          <w:szCs w:val="28"/>
          <w:lang w:val="uk-UA"/>
        </w:rPr>
        <w:lastRenderedPageBreak/>
        <w:t>Стаття 20. </w:t>
      </w:r>
      <w:r w:rsidRPr="002A195A">
        <w:rPr>
          <w:sz w:val="28"/>
          <w:szCs w:val="28"/>
          <w:lang w:val="uk-UA"/>
        </w:rPr>
        <w:t>Відповідальність за порушення законодавства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8" w:name="n188"/>
      <w:bookmarkEnd w:id="188"/>
      <w:r w:rsidRPr="002A195A">
        <w:rPr>
          <w:sz w:val="28"/>
          <w:szCs w:val="28"/>
          <w:lang w:val="uk-UA"/>
        </w:rPr>
        <w:t>Особи, винні у: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89" w:name="n189"/>
      <w:bookmarkEnd w:id="189"/>
      <w:r w:rsidRPr="002A195A">
        <w:rPr>
          <w:sz w:val="28"/>
          <w:szCs w:val="28"/>
          <w:lang w:val="uk-UA"/>
        </w:rPr>
        <w:t>порушенні принципів здійснення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0" w:name="n190"/>
      <w:bookmarkEnd w:id="190"/>
      <w:r w:rsidRPr="002A195A">
        <w:rPr>
          <w:sz w:val="28"/>
          <w:szCs w:val="28"/>
          <w:lang w:val="uk-UA"/>
        </w:rPr>
        <w:t>невиконанні фахівцями із соціальної роботи своїх обов'язків;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1" w:name="n191"/>
      <w:bookmarkEnd w:id="191"/>
      <w:r w:rsidRPr="002A195A">
        <w:rPr>
          <w:sz w:val="28"/>
          <w:szCs w:val="28"/>
          <w:lang w:val="uk-UA"/>
        </w:rPr>
        <w:t>порушенні порядку здійснення соціальної роботи з сім'ями, дітьми та молоддю;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2" w:name="n192"/>
      <w:bookmarkEnd w:id="192"/>
      <w:r w:rsidRPr="002A195A">
        <w:rPr>
          <w:sz w:val="28"/>
          <w:szCs w:val="28"/>
          <w:lang w:val="uk-UA"/>
        </w:rPr>
        <w:t>недотримання державних стандартів соціальних послуг;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3" w:name="n258"/>
      <w:bookmarkStart w:id="194" w:name="n193"/>
      <w:bookmarkEnd w:id="193"/>
      <w:bookmarkEnd w:id="194"/>
      <w:r w:rsidRPr="002A195A">
        <w:rPr>
          <w:sz w:val="28"/>
          <w:szCs w:val="28"/>
          <w:lang w:val="uk-UA"/>
        </w:rPr>
        <w:t>порушенні суб'єктами соціальної роботи з сім'ями, дітьми та молоддю інших вимог законодавства у сфері соціальної роботи, -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5" w:name="n194"/>
      <w:bookmarkEnd w:id="195"/>
      <w:r w:rsidRPr="002A195A">
        <w:rPr>
          <w:sz w:val="28"/>
          <w:szCs w:val="28"/>
          <w:lang w:val="uk-UA"/>
        </w:rPr>
        <w:t>несуть відповідальність відповідно до закону.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6" w:name="n195"/>
      <w:bookmarkEnd w:id="196"/>
      <w:r w:rsidRPr="002A195A">
        <w:rPr>
          <w:rStyle w:val="rvts9"/>
          <w:b/>
          <w:bCs/>
          <w:sz w:val="28"/>
          <w:szCs w:val="28"/>
          <w:lang w:val="uk-UA"/>
        </w:rPr>
        <w:t>Стаття 21. </w:t>
      </w:r>
      <w:r w:rsidRPr="002A195A">
        <w:rPr>
          <w:sz w:val="28"/>
          <w:szCs w:val="28"/>
          <w:lang w:val="uk-UA"/>
        </w:rPr>
        <w:t>Порядок розгляду спорів, що виникають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7" w:name="n196"/>
      <w:bookmarkEnd w:id="197"/>
      <w:r w:rsidRPr="002A195A">
        <w:rPr>
          <w:sz w:val="28"/>
          <w:szCs w:val="28"/>
          <w:lang w:val="uk-UA"/>
        </w:rPr>
        <w:t>Спори, що виникають у сфері соціальної роботи з сім'ями, дітьми та молоддю, розглядаються відповідно до законів України.</w:t>
      </w:r>
    </w:p>
    <w:p w:rsidR="002A195A" w:rsidRPr="002A195A" w:rsidRDefault="002A195A" w:rsidP="002A195A">
      <w:pPr>
        <w:pStyle w:val="rvps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198" w:name="n197"/>
      <w:bookmarkEnd w:id="198"/>
      <w:r w:rsidRPr="002A195A">
        <w:rPr>
          <w:rStyle w:val="rvts15"/>
          <w:b/>
          <w:bCs/>
          <w:sz w:val="28"/>
          <w:szCs w:val="28"/>
          <w:lang w:val="uk-UA"/>
        </w:rPr>
        <w:t>Розділ IV</w:t>
      </w:r>
      <w:r w:rsidRPr="002A195A">
        <w:rPr>
          <w:sz w:val="28"/>
          <w:szCs w:val="28"/>
          <w:lang w:val="uk-UA"/>
        </w:rPr>
        <w:br/>
      </w:r>
      <w:r w:rsidRPr="002A195A">
        <w:rPr>
          <w:rStyle w:val="rvts15"/>
          <w:b/>
          <w:bCs/>
          <w:sz w:val="28"/>
          <w:szCs w:val="28"/>
          <w:lang w:val="uk-UA"/>
        </w:rPr>
        <w:t>МІЖНАРОДНЕ СПІВРОБІТНИЦТВО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199" w:name="n198"/>
      <w:bookmarkEnd w:id="199"/>
      <w:r w:rsidRPr="002A195A">
        <w:rPr>
          <w:rStyle w:val="rvts9"/>
          <w:b/>
          <w:bCs/>
          <w:sz w:val="28"/>
          <w:szCs w:val="28"/>
          <w:lang w:val="uk-UA"/>
        </w:rPr>
        <w:t>Стаття 22. </w:t>
      </w:r>
      <w:r w:rsidRPr="002A195A">
        <w:rPr>
          <w:sz w:val="28"/>
          <w:szCs w:val="28"/>
          <w:lang w:val="uk-UA"/>
        </w:rPr>
        <w:t>Міжнародне співробітництво у сфері соціальної роботи з сім'ями, дітьми та молоддю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0" w:name="n199"/>
      <w:bookmarkEnd w:id="200"/>
      <w:r w:rsidRPr="002A195A">
        <w:rPr>
          <w:sz w:val="28"/>
          <w:szCs w:val="28"/>
          <w:lang w:val="uk-UA"/>
        </w:rPr>
        <w:t>Україна бере участь у міжнародному співробітництві у сфері соціальної роботи з сім'ями, дітьми та молоддю на державному, регіональному та місцевому рівнях.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1" w:name="n200"/>
      <w:bookmarkEnd w:id="201"/>
      <w:r w:rsidRPr="002A195A">
        <w:rPr>
          <w:sz w:val="28"/>
          <w:szCs w:val="28"/>
          <w:lang w:val="uk-UA"/>
        </w:rPr>
        <w:t>Центральний орган виконавчої влади, що забезпечує формування державної політики з питань сім’ї та дітей, орган виконавчої влади Автономної Республіки Крим у сфері сім’ї та дітей, місцеві державні адміністрації, сільські, селищні, міські ради мають право укладати договори про співробітництво, встановлювати прямі зв'язки з соціальними службами, науковими та освітніми установами іноземних держав, міжнародними організаціями, фондами тощо відповідно до законодавства України.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2" w:name="n201"/>
      <w:bookmarkStart w:id="203" w:name="n202"/>
      <w:bookmarkEnd w:id="202"/>
      <w:bookmarkEnd w:id="203"/>
      <w:r w:rsidRPr="002A195A">
        <w:rPr>
          <w:sz w:val="28"/>
          <w:szCs w:val="28"/>
          <w:lang w:val="uk-UA"/>
        </w:rPr>
        <w:t>Держава підтримує та стимулює співпрацю, яка сприяє розвитку соціальної роботи з сім'ями, дітьми та молоддю.</w:t>
      </w:r>
    </w:p>
    <w:p w:rsidR="002A195A" w:rsidRPr="002A195A" w:rsidRDefault="002A195A" w:rsidP="002A19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bookmarkStart w:id="204" w:name="n203"/>
      <w:bookmarkEnd w:id="20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139"/>
      </w:tblGrid>
      <w:tr w:rsidR="002A195A" w:rsidRPr="002A195A" w:rsidTr="002A195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A195A" w:rsidRPr="002A195A" w:rsidRDefault="002A195A" w:rsidP="002A195A">
            <w:pPr>
              <w:pStyle w:val="rvps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205" w:name="n213"/>
            <w:bookmarkEnd w:id="205"/>
            <w:r w:rsidRPr="002A195A">
              <w:rPr>
                <w:rStyle w:val="rvts44"/>
                <w:b/>
                <w:bCs/>
                <w:sz w:val="28"/>
                <w:szCs w:val="28"/>
                <w:lang w:val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A195A" w:rsidRPr="002A195A" w:rsidRDefault="002A195A" w:rsidP="002A195A">
            <w:pPr>
              <w:pStyle w:val="rvps15"/>
              <w:spacing w:before="0" w:beforeAutospacing="0" w:after="0" w:afterAutospacing="0"/>
              <w:jc w:val="right"/>
              <w:rPr>
                <w:sz w:val="28"/>
                <w:szCs w:val="28"/>
                <w:lang w:val="uk-UA"/>
              </w:rPr>
            </w:pPr>
            <w:r w:rsidRPr="002A195A">
              <w:rPr>
                <w:rStyle w:val="rvts44"/>
                <w:b/>
                <w:bCs/>
                <w:sz w:val="28"/>
                <w:szCs w:val="28"/>
                <w:lang w:val="uk-UA"/>
              </w:rPr>
              <w:t>Л.КУЧМА</w:t>
            </w:r>
          </w:p>
        </w:tc>
      </w:tr>
      <w:tr w:rsidR="002A195A" w:rsidRPr="002A195A" w:rsidTr="002A19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A195A" w:rsidRPr="002A195A" w:rsidRDefault="002A195A" w:rsidP="002A195A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2A195A">
              <w:rPr>
                <w:rStyle w:val="rvts9"/>
                <w:b/>
                <w:bCs/>
                <w:sz w:val="28"/>
                <w:szCs w:val="28"/>
                <w:lang w:val="uk-UA"/>
              </w:rPr>
              <w:t>м. Київ</w:t>
            </w:r>
            <w:r w:rsidRPr="002A195A">
              <w:rPr>
                <w:sz w:val="28"/>
                <w:szCs w:val="28"/>
                <w:lang w:val="uk-UA"/>
              </w:rPr>
              <w:br/>
            </w:r>
            <w:r w:rsidRPr="002A195A">
              <w:rPr>
                <w:rStyle w:val="rvts9"/>
                <w:b/>
                <w:bCs/>
                <w:sz w:val="28"/>
                <w:szCs w:val="28"/>
                <w:lang w:val="uk-UA"/>
              </w:rPr>
              <w:t>21 червня 2001 року</w:t>
            </w:r>
            <w:r w:rsidRPr="002A195A">
              <w:rPr>
                <w:sz w:val="28"/>
                <w:szCs w:val="28"/>
                <w:lang w:val="uk-UA"/>
              </w:rPr>
              <w:br/>
            </w:r>
            <w:r w:rsidRPr="002A195A">
              <w:rPr>
                <w:rStyle w:val="rvts9"/>
                <w:b/>
                <w:bCs/>
                <w:sz w:val="28"/>
                <w:szCs w:val="28"/>
                <w:lang w:val="uk-UA"/>
              </w:rPr>
              <w:t>№ 2558-III</w:t>
            </w:r>
          </w:p>
        </w:tc>
        <w:tc>
          <w:tcPr>
            <w:tcW w:w="0" w:type="auto"/>
            <w:vAlign w:val="center"/>
            <w:hideMark/>
          </w:tcPr>
          <w:p w:rsidR="002A195A" w:rsidRPr="002A195A" w:rsidRDefault="002A195A" w:rsidP="002A1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2CF1" w:rsidRPr="002A195A" w:rsidRDefault="00EC2CF1" w:rsidP="002A195A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</w:p>
    <w:sectPr w:rsidR="00EC2CF1" w:rsidRPr="002A195A" w:rsidSect="00515B4E">
      <w:headerReference w:type="default" r:id="rId11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43" w:rsidRDefault="009A6243" w:rsidP="0070520D">
      <w:pPr>
        <w:spacing w:after="0" w:line="240" w:lineRule="auto"/>
      </w:pPr>
      <w:r>
        <w:separator/>
      </w:r>
    </w:p>
  </w:endnote>
  <w:endnote w:type="continuationSeparator" w:id="0">
    <w:p w:rsidR="009A6243" w:rsidRDefault="009A6243" w:rsidP="0070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43" w:rsidRDefault="009A6243" w:rsidP="0070520D">
      <w:pPr>
        <w:spacing w:after="0" w:line="240" w:lineRule="auto"/>
      </w:pPr>
      <w:r>
        <w:separator/>
      </w:r>
    </w:p>
  </w:footnote>
  <w:footnote w:type="continuationSeparator" w:id="0">
    <w:p w:rsidR="009A6243" w:rsidRDefault="009A6243" w:rsidP="0070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474821"/>
      <w:docPartObj>
        <w:docPartGallery w:val="Page Numbers (Top of Page)"/>
        <w:docPartUnique/>
      </w:docPartObj>
    </w:sdtPr>
    <w:sdtEndPr/>
    <w:sdtContent>
      <w:p w:rsidR="0070520D" w:rsidRDefault="007052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0C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F8"/>
    <w:multiLevelType w:val="hybridMultilevel"/>
    <w:tmpl w:val="EACA0BE4"/>
    <w:lvl w:ilvl="0" w:tplc="2D1E38A8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EF322C"/>
    <w:multiLevelType w:val="hybridMultilevel"/>
    <w:tmpl w:val="131A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B"/>
    <w:rsid w:val="0000059A"/>
    <w:rsid w:val="00006FF1"/>
    <w:rsid w:val="000254A1"/>
    <w:rsid w:val="00030127"/>
    <w:rsid w:val="00030AA0"/>
    <w:rsid w:val="000C6C5A"/>
    <w:rsid w:val="001027C3"/>
    <w:rsid w:val="00152006"/>
    <w:rsid w:val="00165709"/>
    <w:rsid w:val="00173CFF"/>
    <w:rsid w:val="00184BD4"/>
    <w:rsid w:val="001F1412"/>
    <w:rsid w:val="00220518"/>
    <w:rsid w:val="0023695E"/>
    <w:rsid w:val="00240602"/>
    <w:rsid w:val="002469CC"/>
    <w:rsid w:val="00280EC7"/>
    <w:rsid w:val="00283491"/>
    <w:rsid w:val="00297D78"/>
    <w:rsid w:val="002A195A"/>
    <w:rsid w:val="002B1163"/>
    <w:rsid w:val="002C46E9"/>
    <w:rsid w:val="002D2B3E"/>
    <w:rsid w:val="00354373"/>
    <w:rsid w:val="003632B4"/>
    <w:rsid w:val="00385C8B"/>
    <w:rsid w:val="0039553C"/>
    <w:rsid w:val="003B552A"/>
    <w:rsid w:val="00416808"/>
    <w:rsid w:val="00416E5C"/>
    <w:rsid w:val="00437394"/>
    <w:rsid w:val="00471A80"/>
    <w:rsid w:val="00485F8F"/>
    <w:rsid w:val="004A6F25"/>
    <w:rsid w:val="004C1C2E"/>
    <w:rsid w:val="004E40E0"/>
    <w:rsid w:val="004F63EC"/>
    <w:rsid w:val="005157D0"/>
    <w:rsid w:val="00515B4E"/>
    <w:rsid w:val="00541708"/>
    <w:rsid w:val="00550770"/>
    <w:rsid w:val="005519BF"/>
    <w:rsid w:val="005A7776"/>
    <w:rsid w:val="005B63D2"/>
    <w:rsid w:val="005F5BBC"/>
    <w:rsid w:val="00667D20"/>
    <w:rsid w:val="00697630"/>
    <w:rsid w:val="006B026E"/>
    <w:rsid w:val="006B26AB"/>
    <w:rsid w:val="0070520D"/>
    <w:rsid w:val="00756D5C"/>
    <w:rsid w:val="00760383"/>
    <w:rsid w:val="00763721"/>
    <w:rsid w:val="00781A4B"/>
    <w:rsid w:val="00782C41"/>
    <w:rsid w:val="0078505F"/>
    <w:rsid w:val="007B7F4A"/>
    <w:rsid w:val="007C2E6F"/>
    <w:rsid w:val="0081569C"/>
    <w:rsid w:val="00833A08"/>
    <w:rsid w:val="0083776C"/>
    <w:rsid w:val="008742AE"/>
    <w:rsid w:val="00894CDE"/>
    <w:rsid w:val="008C23AF"/>
    <w:rsid w:val="008F21E6"/>
    <w:rsid w:val="00902A47"/>
    <w:rsid w:val="00914646"/>
    <w:rsid w:val="009913CC"/>
    <w:rsid w:val="009A0AF6"/>
    <w:rsid w:val="009A6243"/>
    <w:rsid w:val="009E0C67"/>
    <w:rsid w:val="009E334F"/>
    <w:rsid w:val="00A05A93"/>
    <w:rsid w:val="00A14D7B"/>
    <w:rsid w:val="00A64CFF"/>
    <w:rsid w:val="00A819B9"/>
    <w:rsid w:val="00AB04ED"/>
    <w:rsid w:val="00AF1F9C"/>
    <w:rsid w:val="00AF53B6"/>
    <w:rsid w:val="00B40B93"/>
    <w:rsid w:val="00B67D3C"/>
    <w:rsid w:val="00BB06D7"/>
    <w:rsid w:val="00BC7133"/>
    <w:rsid w:val="00C0245D"/>
    <w:rsid w:val="00C10089"/>
    <w:rsid w:val="00C52CF7"/>
    <w:rsid w:val="00C82CD1"/>
    <w:rsid w:val="00C864BA"/>
    <w:rsid w:val="00CA6A2C"/>
    <w:rsid w:val="00CE1F0C"/>
    <w:rsid w:val="00D45116"/>
    <w:rsid w:val="00D501DC"/>
    <w:rsid w:val="00D54250"/>
    <w:rsid w:val="00D55029"/>
    <w:rsid w:val="00D70253"/>
    <w:rsid w:val="00D72444"/>
    <w:rsid w:val="00D852AC"/>
    <w:rsid w:val="00DC0788"/>
    <w:rsid w:val="00DD33DA"/>
    <w:rsid w:val="00DE1BDB"/>
    <w:rsid w:val="00DF5B7D"/>
    <w:rsid w:val="00DF5BA8"/>
    <w:rsid w:val="00E07EAF"/>
    <w:rsid w:val="00E211FD"/>
    <w:rsid w:val="00E46488"/>
    <w:rsid w:val="00E46BED"/>
    <w:rsid w:val="00E536F2"/>
    <w:rsid w:val="00E5446D"/>
    <w:rsid w:val="00E95F34"/>
    <w:rsid w:val="00EC2CF1"/>
    <w:rsid w:val="00F0009B"/>
    <w:rsid w:val="00F02D49"/>
    <w:rsid w:val="00F250B1"/>
    <w:rsid w:val="00F53855"/>
    <w:rsid w:val="00F57F95"/>
    <w:rsid w:val="00F83CBD"/>
    <w:rsid w:val="00FA509E"/>
    <w:rsid w:val="00FA62C8"/>
    <w:rsid w:val="00FB7E7A"/>
    <w:rsid w:val="00FD1BE4"/>
    <w:rsid w:val="00FD47A0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0931"/>
  <w15:chartTrackingRefBased/>
  <w15:docId w15:val="{69C7DFE2-E262-43C9-8D35-3BEDA1E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20D"/>
  </w:style>
  <w:style w:type="paragraph" w:styleId="a6">
    <w:name w:val="footer"/>
    <w:basedOn w:val="a"/>
    <w:link w:val="a7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20D"/>
  </w:style>
  <w:style w:type="table" w:styleId="a8">
    <w:name w:val="Table Grid"/>
    <w:basedOn w:val="a1"/>
    <w:uiPriority w:val="39"/>
    <w:rsid w:val="00DE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A0AF6"/>
  </w:style>
  <w:style w:type="paragraph" w:styleId="a9">
    <w:name w:val="Balloon Text"/>
    <w:basedOn w:val="a"/>
    <w:link w:val="aa"/>
    <w:uiPriority w:val="99"/>
    <w:semiHidden/>
    <w:unhideWhenUsed/>
    <w:rsid w:val="004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C2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5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5446D"/>
  </w:style>
  <w:style w:type="character" w:styleId="ab">
    <w:name w:val="Hyperlink"/>
    <w:basedOn w:val="a0"/>
    <w:uiPriority w:val="99"/>
    <w:semiHidden/>
    <w:unhideWhenUsed/>
    <w:rsid w:val="00E536F2"/>
    <w:rPr>
      <w:color w:val="0000FF"/>
      <w:u w:val="single"/>
    </w:rPr>
  </w:style>
  <w:style w:type="character" w:customStyle="1" w:styleId="rvts46">
    <w:name w:val="rvts46"/>
    <w:basedOn w:val="a0"/>
    <w:rsid w:val="00E536F2"/>
  </w:style>
  <w:style w:type="paragraph" w:customStyle="1" w:styleId="msonormal0">
    <w:name w:val="msonormal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B026E"/>
  </w:style>
  <w:style w:type="character" w:styleId="ac">
    <w:name w:val="Emphasis"/>
    <w:basedOn w:val="a0"/>
    <w:uiPriority w:val="20"/>
    <w:qFormat/>
    <w:rsid w:val="006B026E"/>
    <w:rPr>
      <w:i/>
      <w:iCs/>
    </w:rPr>
  </w:style>
  <w:style w:type="paragraph" w:customStyle="1" w:styleId="rvps7">
    <w:name w:val="rvps7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B026E"/>
    <w:rPr>
      <w:color w:val="800080"/>
      <w:u w:val="single"/>
    </w:rPr>
  </w:style>
  <w:style w:type="character" w:customStyle="1" w:styleId="rvts15">
    <w:name w:val="rvts15"/>
    <w:basedOn w:val="a0"/>
    <w:rsid w:val="006B026E"/>
  </w:style>
  <w:style w:type="character" w:customStyle="1" w:styleId="rvts37">
    <w:name w:val="rvts37"/>
    <w:basedOn w:val="a0"/>
    <w:rsid w:val="006B026E"/>
  </w:style>
  <w:style w:type="character" w:customStyle="1" w:styleId="rvts11">
    <w:name w:val="rvts11"/>
    <w:basedOn w:val="a0"/>
    <w:rsid w:val="006B026E"/>
  </w:style>
  <w:style w:type="paragraph" w:customStyle="1" w:styleId="rvps4">
    <w:name w:val="rvps4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6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90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902A47"/>
  </w:style>
  <w:style w:type="paragraph" w:customStyle="1" w:styleId="rvps12">
    <w:name w:val="rvps12"/>
    <w:basedOn w:val="a"/>
    <w:rsid w:val="002A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0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66-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671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5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2021-01-31T17:34:00Z</cp:lastPrinted>
  <dcterms:created xsi:type="dcterms:W3CDTF">2021-01-24T17:49:00Z</dcterms:created>
  <dcterms:modified xsi:type="dcterms:W3CDTF">2022-12-26T21:30:00Z</dcterms:modified>
</cp:coreProperties>
</file>