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60" w:rsidRDefault="00C16160" w:rsidP="003721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160">
        <w:rPr>
          <w:rFonts w:ascii="Times New Roman" w:hAnsi="Times New Roman" w:cs="Times New Roman"/>
          <w:b/>
          <w:sz w:val="28"/>
          <w:szCs w:val="28"/>
        </w:rPr>
        <w:t>СЛОВНИК ТЕРМІНІ</w:t>
      </w:r>
      <w:proofErr w:type="gramStart"/>
      <w:r w:rsidRPr="00C1616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60">
        <w:rPr>
          <w:rFonts w:ascii="Times New Roman" w:hAnsi="Times New Roman" w:cs="Times New Roman"/>
          <w:b/>
          <w:sz w:val="28"/>
          <w:szCs w:val="28"/>
          <w:lang w:val="uk-UA"/>
        </w:rPr>
        <w:t>Адаптація</w:t>
      </w:r>
      <w:r w:rsidRPr="00C16160">
        <w:rPr>
          <w:rFonts w:ascii="Times New Roman" w:hAnsi="Times New Roman" w:cs="Times New Roman"/>
          <w:sz w:val="28"/>
          <w:szCs w:val="28"/>
          <w:lang w:val="uk-UA"/>
        </w:rPr>
        <w:t xml:space="preserve"> – це різновид опрацювання, спрощення літературного твору шляхом трансформації його внутрішньої будови та функцій, пристосування для сприймання дітьми. 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60">
        <w:rPr>
          <w:rFonts w:ascii="Times New Roman" w:hAnsi="Times New Roman" w:cs="Times New Roman"/>
          <w:b/>
          <w:sz w:val="28"/>
          <w:szCs w:val="28"/>
        </w:rPr>
        <w:t>Байка</w:t>
      </w:r>
      <w:r w:rsidRPr="00C16160">
        <w:rPr>
          <w:rFonts w:ascii="Times New Roman" w:hAnsi="Times New Roman" w:cs="Times New Roman"/>
          <w:sz w:val="28"/>
          <w:szCs w:val="28"/>
        </w:rPr>
        <w:t xml:space="preserve"> – невеликий,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віршований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повчально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гумористичний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сатиричний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C1616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алегоричного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оповіді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розгортання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повчального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60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</w:t>
      </w:r>
      <w:r w:rsidRPr="00C16160">
        <w:rPr>
          <w:rFonts w:ascii="Times New Roman" w:hAnsi="Times New Roman" w:cs="Times New Roman"/>
          <w:sz w:val="28"/>
          <w:szCs w:val="28"/>
          <w:lang w:val="uk-UA"/>
        </w:rPr>
        <w:t xml:space="preserve"> – один із головних засобів впливу на всебічний гармонійний розвиток дитини через художні твори різних жанрів, інших джерел писемності і безпосереднє слово вчителя. 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60">
        <w:rPr>
          <w:rFonts w:ascii="Times New Roman" w:hAnsi="Times New Roman" w:cs="Times New Roman"/>
          <w:b/>
          <w:sz w:val="28"/>
          <w:szCs w:val="28"/>
          <w:lang w:val="uk-UA"/>
        </w:rPr>
        <w:t>Віршований галас</w:t>
      </w:r>
      <w:r w:rsidRPr="00C16160">
        <w:rPr>
          <w:rFonts w:ascii="Times New Roman" w:hAnsi="Times New Roman" w:cs="Times New Roman"/>
          <w:sz w:val="28"/>
          <w:szCs w:val="28"/>
          <w:lang w:val="uk-UA"/>
        </w:rPr>
        <w:t xml:space="preserve"> – ритмічні та римовані словесні імпровізації дітей, які виникають у процесі гри чи спілкування і зазвичай вирізняються локальним характером побутування. 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60">
        <w:rPr>
          <w:rFonts w:ascii="Times New Roman" w:hAnsi="Times New Roman" w:cs="Times New Roman"/>
          <w:b/>
          <w:sz w:val="28"/>
          <w:szCs w:val="28"/>
          <w:lang w:val="uk-UA"/>
        </w:rPr>
        <w:t>Дитяча література</w:t>
      </w:r>
      <w:r w:rsidRPr="00C16160">
        <w:rPr>
          <w:rFonts w:ascii="Times New Roman" w:hAnsi="Times New Roman" w:cs="Times New Roman"/>
          <w:sz w:val="28"/>
          <w:szCs w:val="28"/>
          <w:lang w:val="uk-UA"/>
        </w:rPr>
        <w:t xml:space="preserve"> – органічна частина всієї художньої літератури; література, яка відповідає рівневі дитячих знань, їхньому психологічному розвитку і має свої жанрові та художні особливості, відповідну тематику і технічне оформлення. 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60">
        <w:rPr>
          <w:rFonts w:ascii="Times New Roman" w:hAnsi="Times New Roman" w:cs="Times New Roman"/>
          <w:b/>
          <w:sz w:val="28"/>
          <w:szCs w:val="28"/>
          <w:lang w:val="uk-UA"/>
        </w:rPr>
        <w:t>Дитячий фольклор</w:t>
      </w:r>
      <w:r w:rsidRPr="00C16160">
        <w:rPr>
          <w:rFonts w:ascii="Times New Roman" w:hAnsi="Times New Roman" w:cs="Times New Roman"/>
          <w:sz w:val="28"/>
          <w:szCs w:val="28"/>
          <w:lang w:val="uk-UA"/>
        </w:rPr>
        <w:t xml:space="preserve"> – сегмент усної народної творчості, багатожанрова система, яку утворюють прозові, речитативні, пісенні та ігрові твори, написані дітьми або дорослими для дітей. 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16160">
        <w:rPr>
          <w:rFonts w:ascii="Times New Roman" w:hAnsi="Times New Roman" w:cs="Times New Roman"/>
          <w:b/>
          <w:sz w:val="28"/>
          <w:szCs w:val="28"/>
        </w:rPr>
        <w:t>Драма</w:t>
      </w:r>
      <w:r w:rsidRPr="00C161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грецького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слова „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drama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” –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. Жанр (фр.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genre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лат.</w:t>
      </w:r>
      <w:proofErr w:type="gram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Genus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C161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616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, вид) –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історично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усталена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формою,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60">
        <w:rPr>
          <w:rFonts w:ascii="Times New Roman" w:hAnsi="Times New Roman" w:cs="Times New Roman"/>
          <w:b/>
          <w:sz w:val="28"/>
          <w:szCs w:val="28"/>
          <w:lang w:val="uk-UA"/>
        </w:rPr>
        <w:t>Епос</w:t>
      </w:r>
      <w:r w:rsidRPr="00C16160">
        <w:rPr>
          <w:rFonts w:ascii="Times New Roman" w:hAnsi="Times New Roman" w:cs="Times New Roman"/>
          <w:sz w:val="28"/>
          <w:szCs w:val="28"/>
          <w:lang w:val="uk-UA"/>
        </w:rPr>
        <w:t xml:space="preserve"> (з давньогрецької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  <w:lang w:val="uk-UA"/>
        </w:rPr>
        <w:t>„розповідь”</w:t>
      </w:r>
      <w:proofErr w:type="spellEnd"/>
      <w:r w:rsidRPr="00C16160">
        <w:rPr>
          <w:rFonts w:ascii="Times New Roman" w:hAnsi="Times New Roman" w:cs="Times New Roman"/>
          <w:sz w:val="28"/>
          <w:szCs w:val="28"/>
          <w:lang w:val="uk-UA"/>
        </w:rPr>
        <w:t xml:space="preserve">) – у найширшому розумінні це будь-яке повідомлення, будь-яка важлива інформація прозою, і не лише прозою, а й віршованим текстом. 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6160">
        <w:rPr>
          <w:rFonts w:ascii="Times New Roman" w:hAnsi="Times New Roman" w:cs="Times New Roman"/>
          <w:b/>
          <w:sz w:val="28"/>
          <w:szCs w:val="28"/>
          <w:lang w:val="uk-UA"/>
        </w:rPr>
        <w:t>Забавлянки</w:t>
      </w:r>
      <w:proofErr w:type="spellEnd"/>
      <w:r w:rsidRPr="00C16160">
        <w:rPr>
          <w:rFonts w:ascii="Times New Roman" w:hAnsi="Times New Roman" w:cs="Times New Roman"/>
          <w:sz w:val="28"/>
          <w:szCs w:val="28"/>
          <w:lang w:val="uk-UA"/>
        </w:rPr>
        <w:t xml:space="preserve"> – коротенькі пісеньки чи віршики гумористичного, жартівливого змісту ігрової спрямованості, покликані розважати дитину, супроводжувати гру чи фізичні вправи з нею. 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60">
        <w:rPr>
          <w:rFonts w:ascii="Times New Roman" w:hAnsi="Times New Roman" w:cs="Times New Roman"/>
          <w:b/>
          <w:sz w:val="28"/>
          <w:szCs w:val="28"/>
          <w:lang w:val="uk-UA"/>
        </w:rPr>
        <w:t>Загадки</w:t>
      </w:r>
      <w:r w:rsidRPr="00C16160">
        <w:rPr>
          <w:rFonts w:ascii="Times New Roman" w:hAnsi="Times New Roman" w:cs="Times New Roman"/>
          <w:sz w:val="28"/>
          <w:szCs w:val="28"/>
          <w:lang w:val="uk-UA"/>
        </w:rPr>
        <w:t xml:space="preserve"> – дотепні лаконічні метафоричні запитання (часто у віршованій формі), що потребують відгадки (відповіді, розшифрування 105 закодованої символічної інформації), будуються за принципом інакомовлення, паралелізму й алегорії. 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61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Заклички</w:t>
      </w:r>
      <w:proofErr w:type="spellEnd"/>
      <w:r w:rsidRPr="00C16160">
        <w:rPr>
          <w:rFonts w:ascii="Times New Roman" w:hAnsi="Times New Roman" w:cs="Times New Roman"/>
          <w:sz w:val="28"/>
          <w:szCs w:val="28"/>
          <w:lang w:val="uk-UA"/>
        </w:rPr>
        <w:t xml:space="preserve"> – короткі поетичні твори, в яких звучать звертання до природних явищ, стихій, об’єктів, бажання вплинути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погоду, довкілля чи людину.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60">
        <w:rPr>
          <w:rFonts w:ascii="Times New Roman" w:hAnsi="Times New Roman" w:cs="Times New Roman"/>
          <w:b/>
          <w:sz w:val="28"/>
          <w:szCs w:val="28"/>
          <w:lang w:val="uk-UA"/>
        </w:rPr>
        <w:t>Ігрові пісні</w:t>
      </w:r>
      <w:r w:rsidRPr="00C16160">
        <w:rPr>
          <w:rFonts w:ascii="Times New Roman" w:hAnsi="Times New Roman" w:cs="Times New Roman"/>
          <w:sz w:val="28"/>
          <w:szCs w:val="28"/>
          <w:lang w:val="uk-UA"/>
        </w:rPr>
        <w:t xml:space="preserve"> – пісні, які супроводжують дитячі ігри, поєднуючи вербальний і невербальний компонент. 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60">
        <w:rPr>
          <w:rFonts w:ascii="Times New Roman" w:hAnsi="Times New Roman" w:cs="Times New Roman"/>
          <w:b/>
          <w:sz w:val="28"/>
          <w:szCs w:val="28"/>
          <w:lang w:val="uk-UA"/>
        </w:rPr>
        <w:t>Казка</w:t>
      </w:r>
      <w:r w:rsidRPr="00C16160">
        <w:rPr>
          <w:rFonts w:ascii="Times New Roman" w:hAnsi="Times New Roman" w:cs="Times New Roman"/>
          <w:sz w:val="28"/>
          <w:szCs w:val="28"/>
          <w:lang w:val="uk-UA"/>
        </w:rPr>
        <w:t xml:space="preserve"> – епічний розповідний сюжетний твір, в основі якого захоплива розповідь про вигадані події і явища, які сприймаються і </w:t>
      </w:r>
      <w:proofErr w:type="spellStart"/>
      <w:r w:rsidRPr="00C16160">
        <w:rPr>
          <w:rFonts w:ascii="Times New Roman" w:hAnsi="Times New Roman" w:cs="Times New Roman"/>
          <w:sz w:val="28"/>
          <w:szCs w:val="28"/>
          <w:lang w:val="uk-UA"/>
        </w:rPr>
        <w:t>переживаються</w:t>
      </w:r>
      <w:proofErr w:type="spellEnd"/>
      <w:r w:rsidRPr="00C16160">
        <w:rPr>
          <w:rFonts w:ascii="Times New Roman" w:hAnsi="Times New Roman" w:cs="Times New Roman"/>
          <w:sz w:val="28"/>
          <w:szCs w:val="28"/>
          <w:lang w:val="uk-UA"/>
        </w:rPr>
        <w:t xml:space="preserve"> як реальні. 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60">
        <w:rPr>
          <w:rFonts w:ascii="Times New Roman" w:hAnsi="Times New Roman" w:cs="Times New Roman"/>
          <w:b/>
          <w:sz w:val="28"/>
          <w:szCs w:val="28"/>
          <w:lang w:val="uk-UA"/>
        </w:rPr>
        <w:t>Календарно-обрядові пісні</w:t>
      </w:r>
      <w:r w:rsidRPr="00C16160">
        <w:rPr>
          <w:rFonts w:ascii="Times New Roman" w:hAnsi="Times New Roman" w:cs="Times New Roman"/>
          <w:sz w:val="28"/>
          <w:szCs w:val="28"/>
          <w:lang w:val="uk-UA"/>
        </w:rPr>
        <w:t xml:space="preserve"> – цикл фольклорних та обрядових пісень, зміст і форма яких пов’язані зі змінами у природі, хліборобською працею і побутом, традиціями релігійних свят. 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6160">
        <w:rPr>
          <w:rFonts w:ascii="Times New Roman" w:hAnsi="Times New Roman" w:cs="Times New Roman"/>
          <w:b/>
          <w:sz w:val="28"/>
          <w:szCs w:val="28"/>
        </w:rPr>
        <w:t>Колискові</w:t>
      </w:r>
      <w:proofErr w:type="spellEnd"/>
      <w:r w:rsidRPr="00C16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161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6160">
        <w:rPr>
          <w:rFonts w:ascii="Times New Roman" w:hAnsi="Times New Roman" w:cs="Times New Roman"/>
          <w:b/>
          <w:sz w:val="28"/>
          <w:szCs w:val="28"/>
        </w:rPr>
        <w:t>існі</w:t>
      </w:r>
      <w:proofErr w:type="spellEnd"/>
      <w:r w:rsidRPr="00C1616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16160">
        <w:rPr>
          <w:rFonts w:ascii="Times New Roman" w:hAnsi="Times New Roman" w:cs="Times New Roman"/>
          <w:b/>
          <w:sz w:val="28"/>
          <w:szCs w:val="28"/>
        </w:rPr>
        <w:t>колисанки</w:t>
      </w:r>
      <w:proofErr w:type="spellEnd"/>
      <w:r w:rsidRPr="00C16160">
        <w:rPr>
          <w:rFonts w:ascii="Times New Roman" w:hAnsi="Times New Roman" w:cs="Times New Roman"/>
          <w:b/>
          <w:sz w:val="28"/>
          <w:szCs w:val="28"/>
        </w:rPr>
        <w:t>)</w:t>
      </w:r>
      <w:r w:rsidRPr="00C161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коротенькі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) над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колискою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присипляння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6160">
        <w:rPr>
          <w:rFonts w:ascii="Times New Roman" w:hAnsi="Times New Roman" w:cs="Times New Roman"/>
          <w:b/>
          <w:sz w:val="28"/>
          <w:szCs w:val="28"/>
        </w:rPr>
        <w:t>Лірика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– походить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струнного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інструмента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ліри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161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616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акомпанемент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виконувались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поклали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ліричним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віршам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60">
        <w:rPr>
          <w:rFonts w:ascii="Times New Roman" w:hAnsi="Times New Roman" w:cs="Times New Roman"/>
          <w:b/>
          <w:sz w:val="28"/>
          <w:szCs w:val="28"/>
          <w:lang w:val="uk-UA"/>
        </w:rPr>
        <w:t>Лічилка</w:t>
      </w:r>
      <w:r w:rsidRPr="00C16160">
        <w:rPr>
          <w:rFonts w:ascii="Times New Roman" w:hAnsi="Times New Roman" w:cs="Times New Roman"/>
          <w:sz w:val="28"/>
          <w:szCs w:val="28"/>
          <w:lang w:val="uk-UA"/>
        </w:rPr>
        <w:t xml:space="preserve"> – жанр дитячого фольклору, римовані лаконічні вірші, призначені для розподілу ролей у грі. 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60">
        <w:rPr>
          <w:rFonts w:ascii="Times New Roman" w:hAnsi="Times New Roman" w:cs="Times New Roman"/>
          <w:b/>
          <w:sz w:val="28"/>
          <w:szCs w:val="28"/>
          <w:lang w:val="uk-UA"/>
        </w:rPr>
        <w:t>Прислів’я і приказки</w:t>
      </w:r>
      <w:r w:rsidRPr="00C16160">
        <w:rPr>
          <w:rFonts w:ascii="Times New Roman" w:hAnsi="Times New Roman" w:cs="Times New Roman"/>
          <w:sz w:val="28"/>
          <w:szCs w:val="28"/>
          <w:lang w:val="uk-UA"/>
        </w:rPr>
        <w:t xml:space="preserve"> – стійкі афористичні вислови, які узагальнено виражають життєвий досвід народу, у стислій, точній формі висловлюють думку про життєві явища, реалії дійсності, людські риси, вчинки тощо.</w:t>
      </w:r>
    </w:p>
    <w:p w:rsid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6160">
        <w:rPr>
          <w:rFonts w:ascii="Times New Roman" w:hAnsi="Times New Roman" w:cs="Times New Roman"/>
          <w:b/>
          <w:sz w:val="28"/>
          <w:szCs w:val="28"/>
        </w:rPr>
        <w:t>Скоромовки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віршики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вислови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, суть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не у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змістовому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навантаженні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C161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160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розміщенні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вимова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артикуляції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157" w:rsidRDefault="00C16160" w:rsidP="00C16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160">
        <w:rPr>
          <w:rFonts w:ascii="Times New Roman" w:hAnsi="Times New Roman" w:cs="Times New Roman"/>
          <w:b/>
          <w:sz w:val="28"/>
          <w:szCs w:val="28"/>
        </w:rPr>
        <w:t>Фольклор</w:t>
      </w:r>
      <w:r w:rsidRPr="00C16160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folklore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– народна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колективна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заснована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традиціях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виражає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616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16160">
        <w:rPr>
          <w:rFonts w:ascii="Times New Roman" w:hAnsi="Times New Roman" w:cs="Times New Roman"/>
          <w:sz w:val="28"/>
          <w:szCs w:val="28"/>
        </w:rPr>
        <w:t>ітогляд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культурну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самобутність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сподівання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165" w:rsidRPr="00C16160" w:rsidRDefault="00C16160" w:rsidP="00C161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157">
        <w:rPr>
          <w:rFonts w:ascii="Times New Roman" w:hAnsi="Times New Roman" w:cs="Times New Roman"/>
          <w:b/>
          <w:sz w:val="28"/>
          <w:szCs w:val="28"/>
        </w:rPr>
        <w:t>Художнє</w:t>
      </w:r>
      <w:proofErr w:type="spellEnd"/>
      <w:r w:rsidRPr="00372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157"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160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 w:rsidRPr="00C16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духовно-естетичного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сценічних</w:t>
      </w:r>
      <w:proofErr w:type="spellEnd"/>
      <w:r w:rsidRPr="00C16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16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</w:p>
    <w:sectPr w:rsidR="00D24165" w:rsidRPr="00C16160" w:rsidSect="00D2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60"/>
    <w:rsid w:val="00372157"/>
    <w:rsid w:val="00C16160"/>
    <w:rsid w:val="00D2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2023-09-25T19:53:00Z</dcterms:created>
  <dcterms:modified xsi:type="dcterms:W3CDTF">2023-09-25T20:01:00Z</dcterms:modified>
</cp:coreProperties>
</file>