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851D7" w14:textId="3258EF69" w:rsidR="00790699" w:rsidRPr="00790699" w:rsidRDefault="00790699" w:rsidP="007906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9069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Тема 3. Обставини, що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звільняють від кримінальної</w:t>
      </w:r>
      <w:r w:rsidRPr="0079069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відповідальність в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МКП</w:t>
      </w:r>
    </w:p>
    <w:p w14:paraId="19585849" w14:textId="77777777" w:rsidR="00790699" w:rsidRPr="00790699" w:rsidRDefault="00790699" w:rsidP="0079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D3F9E51" w14:textId="498F24C7" w:rsidR="00790699" w:rsidRPr="00790699" w:rsidRDefault="00790699" w:rsidP="0079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Однією з найбільш примітних тенденцій у розвитку міжнародного кримінального права стала еволюція інституту обставин, які звільняють від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кримінальної 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>відповідальності (виключають кримінальну відповідальність).</w:t>
      </w:r>
    </w:p>
    <w:p w14:paraId="4BB91DC6" w14:textId="536C6528" w:rsidR="00790699" w:rsidRPr="00790699" w:rsidRDefault="00790699" w:rsidP="0079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Всі такі обставини, зазначені в ст. 31-33 Римського Статуту, мають різну правову природу (неосудність, примусова інтоксикація, помилка у факті </w:t>
      </w:r>
      <w:r>
        <w:rPr>
          <w:rFonts w:ascii="Times New Roman" w:hAnsi="Times New Roman" w:cs="Times New Roman"/>
          <w:sz w:val="28"/>
          <w:szCs w:val="28"/>
          <w:lang w:val="uk-UA"/>
        </w:rPr>
        <w:t>тощо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0C26C137" w14:textId="71B0B2F5" w:rsidR="00790699" w:rsidRDefault="00790699" w:rsidP="0079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Наявність обставини, що звільняє особу від відповідальності, дає право вважати, що така обставина за своєю правовою природою не просто звільняє особу від відповідальності, а в якійсь мірі (в ситуаціях </w:t>
      </w:r>
      <w:r>
        <w:rPr>
          <w:rFonts w:ascii="Times New Roman" w:hAnsi="Times New Roman" w:cs="Times New Roman"/>
          <w:sz w:val="28"/>
          <w:szCs w:val="28"/>
          <w:lang w:val="uk-UA"/>
        </w:rPr>
        <w:t>самозахисту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і необхідності) дає право на заподіяння шкоди охоронюваним міжнародним кримінальним правом інтересам.</w:t>
      </w:r>
    </w:p>
    <w:p w14:paraId="43E803DF" w14:textId="39DB730F" w:rsidR="00C43299" w:rsidRPr="00C43299" w:rsidRDefault="00C43299" w:rsidP="00C43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Особа страждає на психічне захворювання або розлад, що позбавляє її можливості усвідомлювати протиправність або характер своєї поведінки або </w:t>
      </w:r>
      <w:bookmarkStart w:id="0" w:name="_Hlk114861762"/>
      <w:r>
        <w:rPr>
          <w:rFonts w:ascii="Times New Roman" w:hAnsi="Times New Roman" w:cs="Times New Roman"/>
          <w:sz w:val="28"/>
          <w:szCs w:val="28"/>
          <w:lang w:val="uk-UA"/>
        </w:rPr>
        <w:t>відповідність своїх дій закону</w:t>
      </w:r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2215D13" w14:textId="0B118071" w:rsidR="00C43299" w:rsidRPr="00C43299" w:rsidRDefault="00C43299" w:rsidP="00C43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C432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Особа знаходиться у стані інтоксикації</w:t>
      </w:r>
      <w:r w:rsidRPr="00C4329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який позбавляє її можливості</w:t>
      </w:r>
      <w:r w:rsidRPr="00C432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усвідомлювати протиправність або характер </w:t>
      </w:r>
      <w:r w:rsidR="00C44C15">
        <w:rPr>
          <w:rFonts w:ascii="Times New Roman" w:hAnsi="Times New Roman" w:cs="Times New Roman"/>
          <w:sz w:val="28"/>
          <w:szCs w:val="28"/>
          <w:lang w:val="uk-UA"/>
        </w:rPr>
        <w:t>своєї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поведінки або </w:t>
      </w:r>
      <w:r w:rsidRPr="00C43299">
        <w:rPr>
          <w:rFonts w:ascii="Times New Roman" w:hAnsi="Times New Roman" w:cs="Times New Roman"/>
          <w:sz w:val="28"/>
          <w:szCs w:val="28"/>
          <w:lang w:val="uk-UA"/>
        </w:rPr>
        <w:t>відповідність своїх дій закону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якщо </w:t>
      </w:r>
      <w:r w:rsidR="00C44C15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ця особа не піддавалася доброві</w:t>
      </w:r>
      <w:r w:rsidR="00C44C15">
        <w:rPr>
          <w:rFonts w:ascii="Times New Roman" w:hAnsi="Times New Roman" w:cs="Times New Roman"/>
          <w:sz w:val="28"/>
          <w:szCs w:val="28"/>
          <w:lang w:val="uk-UA"/>
        </w:rPr>
        <w:t>ль</w:t>
      </w:r>
      <w:r>
        <w:rPr>
          <w:rFonts w:ascii="Times New Roman" w:hAnsi="Times New Roman" w:cs="Times New Roman"/>
          <w:sz w:val="28"/>
          <w:szCs w:val="28"/>
          <w:lang w:val="uk-UA"/>
        </w:rPr>
        <w:t>но інтокси</w:t>
      </w:r>
      <w:r w:rsidR="00C44C15">
        <w:rPr>
          <w:rFonts w:ascii="Times New Roman" w:hAnsi="Times New Roman" w:cs="Times New Roman"/>
          <w:sz w:val="28"/>
          <w:szCs w:val="28"/>
          <w:lang w:val="uk-UA"/>
        </w:rPr>
        <w:t>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ції за обставин, за яких ця особа знала, що в результаті інтоксикації, їм може вчинитися злочин, що підпадає під юрисдикцію МКС, або проігнорувала </w:t>
      </w:r>
      <w:r w:rsidR="00C44C15">
        <w:rPr>
          <w:rFonts w:ascii="Times New Roman" w:hAnsi="Times New Roman" w:cs="Times New Roman"/>
          <w:sz w:val="28"/>
          <w:szCs w:val="28"/>
          <w:lang w:val="uk-UA"/>
        </w:rPr>
        <w:t>небезпеку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вчинення н</w:t>
      </w:r>
      <w:r w:rsidR="001C740E">
        <w:rPr>
          <w:rFonts w:ascii="Times New Roman" w:hAnsi="Times New Roman" w:cs="Times New Roman"/>
          <w:sz w:val="28"/>
          <w:szCs w:val="28"/>
          <w:lang w:val="uk-UA"/>
        </w:rPr>
        <w:t>ею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такого діяння</w:t>
      </w:r>
    </w:p>
    <w:p w14:paraId="3367904E" w14:textId="39791BEF" w:rsidR="00790699" w:rsidRPr="00790699" w:rsidRDefault="00C43299" w:rsidP="0079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3. </w:t>
      </w:r>
      <w:r w:rsidR="00790699" w:rsidRPr="00790699">
        <w:rPr>
          <w:rFonts w:ascii="Times New Roman" w:hAnsi="Times New Roman" w:cs="Times New Roman"/>
          <w:i/>
          <w:iCs/>
          <w:sz w:val="28"/>
          <w:szCs w:val="28"/>
          <w:lang w:val="uk-UA"/>
        </w:rPr>
        <w:t>Захист себе чи іншої особи</w:t>
      </w:r>
      <w:r w:rsidR="00790699"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. Відповідно до п. 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90699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90699"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ч. 1 ст. 31 Римського Статуту особа не нес</w:t>
      </w:r>
      <w:r w:rsidR="00790699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790699"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0699">
        <w:rPr>
          <w:rFonts w:ascii="Times New Roman" w:hAnsi="Times New Roman" w:cs="Times New Roman"/>
          <w:sz w:val="28"/>
          <w:szCs w:val="28"/>
          <w:lang w:val="uk-UA"/>
        </w:rPr>
        <w:t xml:space="preserve">кримінальної </w:t>
      </w:r>
      <w:r w:rsidR="00790699" w:rsidRPr="00790699">
        <w:rPr>
          <w:rFonts w:ascii="Times New Roman" w:hAnsi="Times New Roman" w:cs="Times New Roman"/>
          <w:sz w:val="28"/>
          <w:szCs w:val="28"/>
          <w:lang w:val="uk-UA"/>
        </w:rPr>
        <w:t>відповідальність, якщо, заподіюючи шкоду, вон</w:t>
      </w:r>
      <w:r w:rsidR="0079069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0699"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діял</w:t>
      </w:r>
      <w:r w:rsidR="0079069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0699"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розумно для захисту себе або іншої особи або, </w:t>
      </w:r>
      <w:r w:rsidR="00790699">
        <w:rPr>
          <w:rFonts w:ascii="Times New Roman" w:hAnsi="Times New Roman" w:cs="Times New Roman"/>
          <w:sz w:val="28"/>
          <w:szCs w:val="28"/>
          <w:lang w:val="uk-UA"/>
        </w:rPr>
        <w:t>у випадку військових злочинів</w:t>
      </w:r>
      <w:r w:rsidR="00790699" w:rsidRPr="00790699">
        <w:rPr>
          <w:rFonts w:ascii="Times New Roman" w:hAnsi="Times New Roman" w:cs="Times New Roman"/>
          <w:sz w:val="28"/>
          <w:szCs w:val="28"/>
          <w:lang w:val="uk-UA"/>
        </w:rPr>
        <w:t>, майна, яке є особливо важливим для виживання даної особи або іншої особи, або майна, яке є особливо важливих для виконання завдання військового характеру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 xml:space="preserve">, від неминучого та протиправного застосування сили способом, що є </w:t>
      </w:r>
      <w:proofErr w:type="spellStart"/>
      <w:r w:rsidR="002F024E">
        <w:rPr>
          <w:rFonts w:ascii="Times New Roman" w:hAnsi="Times New Roman" w:cs="Times New Roman"/>
          <w:sz w:val="28"/>
          <w:szCs w:val="28"/>
          <w:lang w:val="uk-UA"/>
        </w:rPr>
        <w:t>співрозмірним</w:t>
      </w:r>
      <w:proofErr w:type="spellEnd"/>
      <w:r w:rsidR="002F024E">
        <w:rPr>
          <w:rFonts w:ascii="Times New Roman" w:hAnsi="Times New Roman" w:cs="Times New Roman"/>
          <w:sz w:val="28"/>
          <w:szCs w:val="28"/>
          <w:lang w:val="uk-UA"/>
        </w:rPr>
        <w:t xml:space="preserve"> ступеню небезпеки, що загрожую цій особі або іншій особі, яку захищають або майну. Та обставина, що особа приймала участь в операції по захист</w:t>
      </w:r>
      <w:r w:rsidR="001C740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, яка проводилась силами, сама по собі не є підставою для звільнення від кримінальної відповідальності.</w:t>
      </w:r>
    </w:p>
    <w:p w14:paraId="67AF57D9" w14:textId="6E9994E7" w:rsidR="00790699" w:rsidRPr="00790699" w:rsidRDefault="00790699" w:rsidP="0079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У зарубіжній доктрині наголошується, що 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>застосування сили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має бути 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>неминучим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при захисті від фізичного і 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>психологічного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нападу, неминуче веде до застосування насильства. При цьому головна вимога допустимості шкоди при захисті себе чи іншої особи - його відповідність ступеня небезпеки, що загрожувала цій особі, іншій особі або названому майну.</w:t>
      </w:r>
    </w:p>
    <w:p w14:paraId="22C5AE49" w14:textId="795E2ADC" w:rsidR="00790699" w:rsidRPr="00790699" w:rsidRDefault="00790699" w:rsidP="0079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699">
        <w:rPr>
          <w:rFonts w:ascii="Times New Roman" w:hAnsi="Times New Roman" w:cs="Times New Roman"/>
          <w:sz w:val="28"/>
          <w:szCs w:val="28"/>
          <w:lang w:val="uk-UA"/>
        </w:rPr>
        <w:t>Дана обставина кореспондує до добре відомої багатьом національним закон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одавствам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необхідн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оборон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. Однак міжнародне кримінальне право надає право на оборону не від будь-якого посягання, а тільки від посягання (нападу) на людину і особливо цінне майно. Крім того, участь особи в операції із захисту саме по собі 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>не є підставою для звільнення від кримінальної відповідальності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за цієї обставини - будь-який акт захисту повинен бути 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здійснений для 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>себе, іншої людини або, при скоєнні військових злочинів, - майна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55C0825" w14:textId="637D00B6" w:rsidR="00790699" w:rsidRPr="00790699" w:rsidRDefault="00790699" w:rsidP="0079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Правом 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>на захист себе і інших осіб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з міжнародного кримінального права мають виключно люди. В цьому аспекті необхідно відрізняти дану обставину, що виключає відповідальність від права держави (держав) на індивідуальну або колективну самооборону від збройного нападу (агресії), проголошеного ст. 51 Статуту ООН.</w:t>
      </w:r>
    </w:p>
    <w:p w14:paraId="158BF761" w14:textId="024A266C" w:rsidR="006849D1" w:rsidRPr="006849D1" w:rsidRDefault="00C43299" w:rsidP="006849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4</w:t>
      </w:r>
      <w:r w:rsidR="006849D1" w:rsidRPr="006849D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. Діяння, яке ймовірно являє злочин, що підпадає під юрисдикцію МКС є вимушеною відповідною реакцією на погрозу неминучої смерті або неминучого спричинення тяжких тілесних ушкоджень або продовження спричинення таких пошкоджень для неї самої або для іншої особи, і ця особа застосовує необхідні і розумні заходи для усунення цієї загрози, за умови, що ця особа не навмисно </w:t>
      </w:r>
      <w:proofErr w:type="spellStart"/>
      <w:r w:rsidR="006849D1" w:rsidRPr="006849D1">
        <w:rPr>
          <w:rFonts w:ascii="Times New Roman" w:hAnsi="Times New Roman" w:cs="Times New Roman"/>
          <w:i/>
          <w:iCs/>
          <w:sz w:val="28"/>
          <w:szCs w:val="28"/>
          <w:lang w:val="uk-UA"/>
        </w:rPr>
        <w:t>завдасть</w:t>
      </w:r>
      <w:proofErr w:type="spellEnd"/>
      <w:r w:rsidR="006849D1" w:rsidRPr="006849D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більшу шкоду, ніж та, якій вона прагнула запобігти. Така загроза може</w:t>
      </w:r>
    </w:p>
    <w:p w14:paraId="359DFBEA" w14:textId="77777777" w:rsidR="006849D1" w:rsidRPr="006849D1" w:rsidRDefault="006849D1" w:rsidP="006849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6849D1">
        <w:rPr>
          <w:rFonts w:ascii="Times New Roman" w:hAnsi="Times New Roman" w:cs="Times New Roman"/>
          <w:i/>
          <w:iCs/>
          <w:sz w:val="28"/>
          <w:szCs w:val="28"/>
          <w:lang w:val="uk-UA"/>
        </w:rPr>
        <w:t>а) або походити від інших осіб;</w:t>
      </w:r>
    </w:p>
    <w:p w14:paraId="02C191F8" w14:textId="77777777" w:rsidR="006849D1" w:rsidRDefault="006849D1" w:rsidP="006849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6849D1">
        <w:rPr>
          <w:rFonts w:ascii="Times New Roman" w:hAnsi="Times New Roman" w:cs="Times New Roman"/>
          <w:i/>
          <w:iCs/>
          <w:sz w:val="28"/>
          <w:szCs w:val="28"/>
          <w:lang w:val="uk-UA"/>
        </w:rPr>
        <w:t>б) або бути створена іншими обставинами, що не залежать від цієї особи.</w:t>
      </w:r>
    </w:p>
    <w:p w14:paraId="086CF6FF" w14:textId="7AC11F2F" w:rsidR="00790699" w:rsidRPr="00790699" w:rsidRDefault="00790699" w:rsidP="006849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699">
        <w:rPr>
          <w:rFonts w:ascii="Times New Roman" w:hAnsi="Times New Roman" w:cs="Times New Roman"/>
          <w:sz w:val="28"/>
          <w:szCs w:val="28"/>
          <w:lang w:val="uk-UA"/>
        </w:rPr>
        <w:t>Конструкція цієї обставини звільнення від відповідальності вельми сильно нагадує ще одне традиційне для національних кримінальних законів обставин</w:t>
      </w:r>
      <w:r w:rsidR="00C4329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, що виключає злочинність діяння - крайню необхідність. Однак, ситуація 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>вимушеної відповідної реакції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в міжнародному кримінальному праві, по всій видимості, все ж допускає реальне заподіяння більшої шкоди, ніж шкода відвернена. Незважаючи на однозначн</w:t>
      </w:r>
      <w:r w:rsidR="00C4329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вимога 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>необхідності і розумності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реакції особи на загрозу така реакція повинна виступати в якості єдиної можливості усунення загрози, аж до заподіяння смерті яке загрожувало суб'єкту.</w:t>
      </w:r>
    </w:p>
    <w:p w14:paraId="5354CDA2" w14:textId="05D14D2E" w:rsidR="00790699" w:rsidRPr="00790699" w:rsidRDefault="00790699" w:rsidP="00C44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З іншого боку, в зарубіжній доктрині пильна увага приділяється питанню про 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>необхідність і розумність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поведінки особи, яка перебуває в стані необхідності або під примусом. Особливо гостро це питання піднімається при оцінці дій людей, примушують до заподіяння смерті третім особам в процесі здійснення міжнародних (зокрема, військових) злочинів. Так, в практиці Міжнародних трибуналів </w:t>
      </w:r>
      <w:proofErr w:type="spellStart"/>
      <w:r w:rsidRPr="00790699">
        <w:rPr>
          <w:rFonts w:ascii="Times New Roman" w:hAnsi="Times New Roman" w:cs="Times New Roman"/>
          <w:sz w:val="28"/>
          <w:szCs w:val="28"/>
          <w:lang w:val="uk-UA"/>
        </w:rPr>
        <w:t>ad</w:t>
      </w:r>
      <w:proofErr w:type="spellEnd"/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90699">
        <w:rPr>
          <w:rFonts w:ascii="Times New Roman" w:hAnsi="Times New Roman" w:cs="Times New Roman"/>
          <w:sz w:val="28"/>
          <w:szCs w:val="28"/>
          <w:lang w:val="uk-UA"/>
        </w:rPr>
        <w:t>hoc</w:t>
      </w:r>
      <w:proofErr w:type="spellEnd"/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завжди караним вважається вбивство невинних осіб (наприклад, мирного населення), вчинене під примусом солдатами.</w:t>
      </w:r>
    </w:p>
    <w:p w14:paraId="3C2F1DDF" w14:textId="60869A35" w:rsidR="00790699" w:rsidRPr="00790699" w:rsidRDefault="00C44C15" w:rsidP="00C44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790699" w:rsidRPr="00C44C15">
        <w:rPr>
          <w:rFonts w:ascii="Times New Roman" w:hAnsi="Times New Roman" w:cs="Times New Roman"/>
          <w:i/>
          <w:iCs/>
          <w:sz w:val="28"/>
          <w:szCs w:val="28"/>
          <w:lang w:val="uk-UA"/>
        </w:rPr>
        <w:t>Помилка</w:t>
      </w:r>
      <w:r w:rsidRPr="00C44C1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у факті або помилка у праві</w:t>
      </w:r>
      <w:r w:rsidR="00790699" w:rsidRPr="00790699">
        <w:rPr>
          <w:rFonts w:ascii="Times New Roman" w:hAnsi="Times New Roman" w:cs="Times New Roman"/>
          <w:sz w:val="28"/>
          <w:szCs w:val="28"/>
          <w:lang w:val="uk-UA"/>
        </w:rPr>
        <w:t>. Суб'єктивна сторона (</w:t>
      </w:r>
      <w:proofErr w:type="spellStart"/>
      <w:r w:rsidR="00790699" w:rsidRPr="00790699">
        <w:rPr>
          <w:rFonts w:ascii="Times New Roman" w:hAnsi="Times New Roman" w:cs="Times New Roman"/>
          <w:sz w:val="28"/>
          <w:szCs w:val="28"/>
          <w:lang w:val="uk-UA"/>
        </w:rPr>
        <w:t>mens</w:t>
      </w:r>
      <w:proofErr w:type="spellEnd"/>
      <w:r w:rsidR="00790699"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90699" w:rsidRPr="00790699">
        <w:rPr>
          <w:rFonts w:ascii="Times New Roman" w:hAnsi="Times New Roman" w:cs="Times New Roman"/>
          <w:sz w:val="28"/>
          <w:szCs w:val="28"/>
          <w:lang w:val="uk-UA"/>
        </w:rPr>
        <w:t>rea</w:t>
      </w:r>
      <w:proofErr w:type="spellEnd"/>
      <w:r w:rsidR="00790699" w:rsidRPr="00790699">
        <w:rPr>
          <w:rFonts w:ascii="Times New Roman" w:hAnsi="Times New Roman" w:cs="Times New Roman"/>
          <w:sz w:val="28"/>
          <w:szCs w:val="28"/>
          <w:lang w:val="uk-UA"/>
        </w:rPr>
        <w:t>) злочин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90699"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в міжнародному праві допускає можливість помилки особи, тобто </w:t>
      </w:r>
      <w:r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790699"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помилки щодо фактичних (помилка у факті) або юридичних (помилка в праві) обставин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(ст. </w:t>
      </w:r>
      <w:r w:rsidR="00790699" w:rsidRPr="00790699">
        <w:rPr>
          <w:rFonts w:ascii="Times New Roman" w:hAnsi="Times New Roman" w:cs="Times New Roman"/>
          <w:sz w:val="28"/>
          <w:szCs w:val="28"/>
          <w:lang w:val="uk-UA"/>
        </w:rPr>
        <w:t>32 Римського Статуту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90699" w:rsidRPr="0079069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1CC204A" w14:textId="2E853717" w:rsidR="00790699" w:rsidRPr="00790699" w:rsidRDefault="00790699" w:rsidP="0079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Помилка в праві, за загальним правилом, не є обставиною, що звільняє від відповідальності, і дозволяє лише пом'якшити покарання. Однак помилка в праві може виключати відповідальність, якщо вона 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>виключала суб'єктивну сторону даного злочину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- наприклад, при н</w:t>
      </w:r>
      <w:r w:rsidR="002F2F73">
        <w:rPr>
          <w:rFonts w:ascii="Times New Roman" w:hAnsi="Times New Roman" w:cs="Times New Roman"/>
          <w:sz w:val="28"/>
          <w:szCs w:val="28"/>
          <w:lang w:val="uk-UA"/>
        </w:rPr>
        <w:t>а</w:t>
      </w:r>
      <w:bookmarkStart w:id="1" w:name="_GoBack"/>
      <w:bookmarkEnd w:id="1"/>
      <w:r w:rsidRPr="00790699">
        <w:rPr>
          <w:rFonts w:ascii="Times New Roman" w:hAnsi="Times New Roman" w:cs="Times New Roman"/>
          <w:sz w:val="28"/>
          <w:szCs w:val="28"/>
          <w:lang w:val="uk-UA"/>
        </w:rPr>
        <w:t>явності злочинного наказу для його виконавця.</w:t>
      </w:r>
    </w:p>
    <w:p w14:paraId="0EFF730E" w14:textId="77777777" w:rsidR="00790699" w:rsidRPr="00790699" w:rsidRDefault="00790699" w:rsidP="0079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8ED8E17" w14:textId="1C89CF4A" w:rsidR="00790699" w:rsidRPr="00790699" w:rsidRDefault="00790699" w:rsidP="0079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69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Помилка в факті є підставою звільнення від відповідальності, якщо вона 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>виключає необхідну суб'єктивну сторону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даного злочину (тобто в силу такої помилки у особи відсутній умисел на вчинення діяння або заподіяння будь-яких злочинних наслідків).</w:t>
      </w:r>
    </w:p>
    <w:p w14:paraId="3B4F7B93" w14:textId="5B8AFFA9" w:rsidR="00790699" w:rsidRPr="00790699" w:rsidRDefault="00C44C15" w:rsidP="0079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="00790699" w:rsidRPr="00C44C15">
        <w:rPr>
          <w:rFonts w:ascii="Times New Roman" w:hAnsi="Times New Roman" w:cs="Times New Roman"/>
          <w:i/>
          <w:iCs/>
          <w:sz w:val="28"/>
          <w:szCs w:val="28"/>
          <w:lang w:val="uk-UA"/>
        </w:rPr>
        <w:t>Накази командирів (начальників)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, припис закону</w:t>
      </w:r>
      <w:r w:rsidR="00790699" w:rsidRPr="00C44C15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  <w:r w:rsidR="00790699"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Виникнення і формування цього інституту почалося в міжнародному кримінальному праві з розуміння того, що не дивлячись на принцип 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90699" w:rsidRPr="00790699">
        <w:rPr>
          <w:rFonts w:ascii="Times New Roman" w:hAnsi="Times New Roman" w:cs="Times New Roman"/>
          <w:sz w:val="28"/>
          <w:szCs w:val="28"/>
          <w:lang w:val="uk-UA"/>
        </w:rPr>
        <w:t>неприпустимість посилання на наказ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90699" w:rsidRPr="00790699">
        <w:rPr>
          <w:rFonts w:ascii="Times New Roman" w:hAnsi="Times New Roman" w:cs="Times New Roman"/>
          <w:sz w:val="28"/>
          <w:szCs w:val="28"/>
          <w:lang w:val="uk-UA"/>
        </w:rPr>
        <w:t>, заподіяння об'єктивно злочинно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790699"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шкоди на виконання останнього все ж може при певних обставинах розцінюватися в цілому як </w:t>
      </w:r>
      <w:r>
        <w:rPr>
          <w:rFonts w:ascii="Times New Roman" w:hAnsi="Times New Roman" w:cs="Times New Roman"/>
          <w:sz w:val="28"/>
          <w:szCs w:val="28"/>
          <w:lang w:val="uk-UA"/>
        </w:rPr>
        <w:t>незлочинне</w:t>
      </w:r>
      <w:r w:rsidR="00790699" w:rsidRPr="0079069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675C22F" w14:textId="3D448BB6" w:rsidR="00790699" w:rsidRPr="00790699" w:rsidRDefault="00790699" w:rsidP="0079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Так, Комісія міжнародного права ООН, формулюючи принципи Нюрнберзького процесу, вирішила це питання наступним чином: 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>Виконання наказу уряду або начальника не звільняє від відповідальності ... якщо фактично був можливий свідомий вибір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>. Отже, відсутність свідомого вибору поведінки виконавця наказу звільняло його від відповідальності за виконання обов'язкового для нього розпорядження. У сучасних актах міжнародного кримінального права продовжує діяти принцип, згідно з яким виконання злочинного наказу не звільняє від кримінальної відповідальності.</w:t>
      </w:r>
    </w:p>
    <w:p w14:paraId="41A13A57" w14:textId="3ED427BE" w:rsidR="00790699" w:rsidRPr="00790699" w:rsidRDefault="00790699" w:rsidP="0079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У практиці Міжнародного трибуналу по Руанді дано таке визначення: 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>Наказ передбачає відносини начальник - підлеглий між особою, що відда</w:t>
      </w:r>
      <w:r w:rsidR="00C44C1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наказ, і виконавцем. Іншими словами, особа, що володіє владним становищем, використовує його для того, щоб переконати іншу </w:t>
      </w:r>
      <w:r w:rsidR="00C44C15">
        <w:rPr>
          <w:rFonts w:ascii="Times New Roman" w:hAnsi="Times New Roman" w:cs="Times New Roman"/>
          <w:sz w:val="28"/>
          <w:szCs w:val="28"/>
          <w:lang w:val="uk-UA"/>
        </w:rPr>
        <w:t>особу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вчинити злочин. В певних юридичних системах наказ є формою співучасті, яке виражається через інструкції, дані безпосереднього виконавц</w:t>
      </w:r>
      <w:r w:rsidR="00C44C15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злочину</w:t>
      </w:r>
      <w:r w:rsidR="00C44C1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. А в рішеннях Міжнародного трибуналу по колишній Югославії зазначено, що наказ може бути 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>віддано в письмовій або будь-який інший специфічній формі. Він може бути явним або мається на увазі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1FE984F" w14:textId="77777777" w:rsidR="00790699" w:rsidRPr="00790699" w:rsidRDefault="00790699" w:rsidP="0079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699">
        <w:rPr>
          <w:rFonts w:ascii="Times New Roman" w:hAnsi="Times New Roman" w:cs="Times New Roman"/>
          <w:sz w:val="28"/>
          <w:szCs w:val="28"/>
          <w:lang w:val="uk-UA"/>
        </w:rPr>
        <w:t>Відповідно до ст. 33 Римського Статуту підставою для звільнення виконавця наказу від кримінальної відповідальності є наявність сукупності таких чинників:</w:t>
      </w:r>
    </w:p>
    <w:p w14:paraId="2BAA4F91" w14:textId="77777777" w:rsidR="00790699" w:rsidRPr="00790699" w:rsidRDefault="00790699" w:rsidP="0079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699">
        <w:rPr>
          <w:rFonts w:ascii="Times New Roman" w:hAnsi="Times New Roman" w:cs="Times New Roman"/>
          <w:sz w:val="28"/>
          <w:szCs w:val="28"/>
          <w:lang w:val="uk-UA"/>
        </w:rPr>
        <w:t>• виконавець був юридично зобов'язаний виконувати накази уряду і начальника;</w:t>
      </w:r>
    </w:p>
    <w:p w14:paraId="3FBB31C9" w14:textId="77777777" w:rsidR="00790699" w:rsidRPr="00790699" w:rsidRDefault="00790699" w:rsidP="0079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699">
        <w:rPr>
          <w:rFonts w:ascii="Times New Roman" w:hAnsi="Times New Roman" w:cs="Times New Roman"/>
          <w:sz w:val="28"/>
          <w:szCs w:val="28"/>
          <w:lang w:val="uk-UA"/>
        </w:rPr>
        <w:t>• виконавець явно не усвідомлював незаконність наказу і сам наказ не мав очевидно незаконного характеру.</w:t>
      </w:r>
    </w:p>
    <w:p w14:paraId="0B71CA22" w14:textId="086B6C4F" w:rsidR="00790699" w:rsidRPr="00790699" w:rsidRDefault="00790699" w:rsidP="0079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Одноразова наявність всіх цих критеріїв звільняє виконавця від кримінальної відповідальності за виконання незаконного наказу - за винятком виконання наказу про здійснення акту геноциду і ряду військових злочинів (наприклад, вбивств представників мирного населення), які в силу своєї очевидності завжди розцінюються як 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84C30">
        <w:rPr>
          <w:rFonts w:ascii="Times New Roman" w:hAnsi="Times New Roman" w:cs="Times New Roman"/>
          <w:sz w:val="28"/>
          <w:szCs w:val="28"/>
          <w:lang w:val="uk-UA"/>
        </w:rPr>
        <w:t>очевидно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незаконні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для виконавця.</w:t>
      </w:r>
    </w:p>
    <w:p w14:paraId="4A0DE660" w14:textId="7D183B00" w:rsidR="00790699" w:rsidRPr="00790699" w:rsidRDefault="00790699" w:rsidP="0079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У західній доктрині також поширена думка про те, що відсутність 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84C30">
        <w:rPr>
          <w:rFonts w:ascii="Times New Roman" w:hAnsi="Times New Roman" w:cs="Times New Roman"/>
          <w:sz w:val="28"/>
          <w:szCs w:val="28"/>
          <w:lang w:val="uk-UA"/>
        </w:rPr>
        <w:t>очевидність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незаконності</w:t>
      </w:r>
      <w:r w:rsidR="002F024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наказу </w:t>
      </w:r>
      <w:r w:rsidR="00584C30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>виконавц</w:t>
      </w:r>
      <w:r w:rsidR="00584C30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може мати місце тільки в разі неясності норми матеріального права - при цьому тягар доведення своєї невинності має лежати на виконавц</w:t>
      </w:r>
      <w:r w:rsidR="00584C3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90699">
        <w:rPr>
          <w:rFonts w:ascii="Times New Roman" w:hAnsi="Times New Roman" w:cs="Times New Roman"/>
          <w:sz w:val="28"/>
          <w:szCs w:val="28"/>
          <w:lang w:val="uk-UA"/>
        </w:rPr>
        <w:t xml:space="preserve"> наказу.</w:t>
      </w:r>
    </w:p>
    <w:p w14:paraId="695D93CB" w14:textId="259C6982" w:rsidR="00EB7AEB" w:rsidRPr="00790699" w:rsidRDefault="00EB7AEB" w:rsidP="007906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B7AEB" w:rsidRPr="00790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34"/>
    <w:rsid w:val="001C740E"/>
    <w:rsid w:val="002F024E"/>
    <w:rsid w:val="002F2F73"/>
    <w:rsid w:val="00584C30"/>
    <w:rsid w:val="006849D1"/>
    <w:rsid w:val="00790699"/>
    <w:rsid w:val="007C1626"/>
    <w:rsid w:val="00C43299"/>
    <w:rsid w:val="00C44C15"/>
    <w:rsid w:val="00EB7AEB"/>
    <w:rsid w:val="00FB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18982"/>
  <w15:chartTrackingRefBased/>
  <w15:docId w15:val="{5DE9A350-46BA-4EDA-8EA0-F96FAF8DA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2022-09-23T18:05:00Z</dcterms:created>
  <dcterms:modified xsi:type="dcterms:W3CDTF">2023-09-26T12:31:00Z</dcterms:modified>
</cp:coreProperties>
</file>