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1FB" w:rsidRPr="009871FB" w:rsidRDefault="009871FB" w:rsidP="009871FB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План</w:t>
      </w:r>
    </w:p>
    <w:p w:rsidR="009871FB" w:rsidRPr="009871FB" w:rsidRDefault="009871FB" w:rsidP="009871FB">
      <w:pPr>
        <w:numPr>
          <w:ilvl w:val="2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Методи первинного контролю в оздоровчому тренуванні</w:t>
      </w:r>
    </w:p>
    <w:p w:rsidR="009871FB" w:rsidRPr="009871FB" w:rsidRDefault="009871FB" w:rsidP="009871FB">
      <w:pPr>
        <w:numPr>
          <w:ilvl w:val="2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Методи оперативно-поточного контролю за оздоровчим ефектом занять</w:t>
      </w:r>
    </w:p>
    <w:p w:rsidR="009871FB" w:rsidRPr="009871FB" w:rsidRDefault="009871FB" w:rsidP="009871FB">
      <w:pPr>
        <w:numPr>
          <w:ilvl w:val="2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Особливості методики етапного контролю за оздоровчим ефектом занять</w:t>
      </w:r>
    </w:p>
    <w:p w:rsidR="009871FB" w:rsidRPr="009871FB" w:rsidRDefault="009871FB" w:rsidP="009871FB">
      <w:pPr>
        <w:numPr>
          <w:ilvl w:val="2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Самоконтроль рівня фізичного стану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У практиці оздоровчого тренування використовуються такі види контролю: лікарський, лікарсько-педагогічний, педагогічний та самоконтроль.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i/>
          <w:iCs/>
          <w:color w:val="000000"/>
          <w:lang w:val="ru-UA" w:eastAsia="ru-RU"/>
        </w:rPr>
        <w:t>Мета контролю: </w:t>
      </w:r>
      <w:r w:rsidRPr="009871FB">
        <w:rPr>
          <w:rFonts w:ascii="Arial" w:hAnsi="Arial" w:cs="Arial"/>
          <w:color w:val="000000"/>
          <w:lang w:val="ru-UA" w:eastAsia="ru-RU"/>
        </w:rPr>
        <w:t>забезпечити раціональне використання засобів оздоровчої фізичної культури для збереження і зміцнення здоров'я людей, підвищення працездатності та продовження творчого довголіття.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i/>
          <w:iCs/>
          <w:color w:val="000000"/>
          <w:lang w:val="ru-UA" w:eastAsia="ru-RU"/>
        </w:rPr>
        <w:t>Завдання контролю: </w:t>
      </w:r>
      <w:r w:rsidRPr="009871FB">
        <w:rPr>
          <w:rFonts w:ascii="Arial" w:hAnsi="Arial" w:cs="Arial"/>
          <w:color w:val="000000"/>
          <w:lang w:val="ru-UA" w:eastAsia="ru-RU"/>
        </w:rPr>
        <w:t>визначити та оцінити рівень фізичного стану та функціональні можливості осіб, які займаються, або тих, які приступили до занять фізичними вправами з оздоровчою метою; обґрунтувати раціональний режим оздоровчого тренування для осіб різного віку, статі, рівня фізичного стану; перевірити адекватність та ефективність процесу оздоровчого тренування.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Розрізняють терміновий, відставлений та кумулятивний тренувальний ефекти.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i/>
          <w:iCs/>
          <w:color w:val="000000"/>
          <w:lang w:val="ru-UA" w:eastAsia="ru-RU"/>
        </w:rPr>
        <w:t>Терміновий тренувальний ефект – </w:t>
      </w:r>
      <w:r w:rsidRPr="009871FB">
        <w:rPr>
          <w:rFonts w:ascii="Arial" w:hAnsi="Arial" w:cs="Arial"/>
          <w:color w:val="000000"/>
          <w:lang w:val="ru-UA" w:eastAsia="ru-RU"/>
        </w:rPr>
        <w:t>зміни, які відбуваються в організмі людини безпосередньо під час виконання фізичних вправ або в найближчий період відпочинку.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i/>
          <w:iCs/>
          <w:color w:val="000000"/>
          <w:lang w:val="ru-UA" w:eastAsia="ru-RU"/>
        </w:rPr>
        <w:t>Відставлений тренувальний ефект – </w:t>
      </w:r>
      <w:r w:rsidRPr="009871FB">
        <w:rPr>
          <w:rFonts w:ascii="Arial" w:hAnsi="Arial" w:cs="Arial"/>
          <w:color w:val="000000"/>
          <w:lang w:val="ru-UA" w:eastAsia="ru-RU"/>
        </w:rPr>
        <w:t>зміни, які відбуваються в пізніх фазах відновлення (на другий день після занять або через декілька днів).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i/>
          <w:iCs/>
          <w:color w:val="000000"/>
          <w:lang w:val="ru-UA" w:eastAsia="ru-RU"/>
        </w:rPr>
        <w:t>Кумулятивний тренувальний ефект – </w:t>
      </w:r>
      <w:r w:rsidRPr="009871FB">
        <w:rPr>
          <w:rFonts w:ascii="Arial" w:hAnsi="Arial" w:cs="Arial"/>
          <w:color w:val="000000"/>
          <w:lang w:val="ru-UA" w:eastAsia="ru-RU"/>
        </w:rPr>
        <w:t>зміни в організмі, які відбуваються протягом тривалого періоду оздоровчого тренування внаслідок підсумовування термінових та відставлених ефектів окремих тренувальних занять.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Відповідно до описаних видів тренувального ефекту здійснюється контроль: оперативний, поточний, етапний. У практиці оздоровчого тренування оперативний та поточний контроль поєднуються. В оперативно-поточному контролі оцінюються терміновий та відставлений тренувальні ефекти, в етапному – кумулятивний.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b/>
          <w:bCs/>
          <w:i/>
          <w:iCs/>
          <w:color w:val="000000"/>
          <w:lang w:val="ru-UA" w:eastAsia="ru-RU"/>
        </w:rPr>
        <w:t>Методи первинного контролю в оздоровчому тренуванні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Допуск до занять фізичними вправами оздоровчої спрямованості відбувається на підставі первинного медичного обстеження, яке обов'язково доповнюється первинним педагогічним контролем.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Визначення рівня фізичного стану тих, хто розпочав заняття фізичними вправами, – головне завдання первинного контролю. Основні фактори, які обумовлюють рівень фізичного стану людини, – це фізична працездатність, фізична підготовленість, функціональні можливості серцево-судинної та дихальної систем, вік.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 xml:space="preserve">Для педагогічного контролю застосовуються такі доступні методи визначення фізичного стану: анкетні; комплексні експрес-системи діагностики; прогнозування фізичного стану </w:t>
      </w:r>
      <w:r w:rsidRPr="009871FB">
        <w:rPr>
          <w:rFonts w:ascii="Arial" w:hAnsi="Arial" w:cs="Arial"/>
          <w:color w:val="000000"/>
          <w:lang w:val="ru-UA" w:eastAsia="ru-RU"/>
        </w:rPr>
        <w:lastRenderedPageBreak/>
        <w:t>за показниками, які вимірюються в умовах спокою; природні рухові тести на витривалість.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Анкетні методи оцінки фізичного стану прогнозують його рівень за результатами опитування. Під час опитування вивчаються та аналізуються такі 7 показників: характер трудової діяльності; вік; рухова активність; маса тіла (нормальна маса тіла визначається за формулами: чоловіки: 50 + (ріст – 150) х 0,75 + (вік – 21): 4; жінки: 50 + (ріст – 150) х 0,32 + (вік – 21): 5); ЧСС у спокої, артеріальний тиск; скарги на самопочуття.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Сума отриманих балів визначає рівень фізичного стану за спеціальною шкалою, що запропонована Е.О.Пироговою і міститься в табл..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jc w:val="right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Таблиця</w:t>
      </w:r>
    </w:p>
    <w:p w:rsidR="009871FB" w:rsidRPr="009871FB" w:rsidRDefault="009871FB" w:rsidP="009871FB">
      <w:pPr>
        <w:suppressAutoHyphens w:val="0"/>
        <w:rPr>
          <w:lang w:val="ru-UA" w:eastAsia="ru-RU"/>
        </w:rPr>
      </w:pPr>
    </w:p>
    <w:p w:rsidR="009871FB" w:rsidRPr="009871FB" w:rsidRDefault="009871FB" w:rsidP="009871FB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Шкала визначення рівня фізичного стану в масовому тесті</w:t>
      </w: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53"/>
      </w:tblGrid>
      <w:tr w:rsidR="009871FB" w:rsidRPr="009871FB" w:rsidTr="009871FB">
        <w:trPr>
          <w:trHeight w:val="300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Рівень фізичного стану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Сума балів</w:t>
            </w:r>
          </w:p>
        </w:tc>
      </w:tr>
      <w:tr w:rsidR="009871FB" w:rsidRPr="009871FB" w:rsidTr="009871FB">
        <w:trPr>
          <w:trHeight w:val="320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низький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45 і менше</w:t>
            </w:r>
          </w:p>
        </w:tc>
      </w:tr>
      <w:tr w:rsidR="009871FB" w:rsidRPr="009871FB" w:rsidTr="009871FB">
        <w:trPr>
          <w:trHeight w:val="320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середній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46-74</w:t>
            </w:r>
          </w:p>
        </w:tc>
      </w:tr>
      <w:tr w:rsidR="009871FB" w:rsidRPr="009871FB" w:rsidTr="009871FB">
        <w:trPr>
          <w:trHeight w:val="320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високий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75 і більше</w:t>
            </w:r>
          </w:p>
        </w:tc>
      </w:tr>
    </w:tbl>
    <w:p w:rsidR="009871FB" w:rsidRPr="009871FB" w:rsidRDefault="009871FB" w:rsidP="009871FB">
      <w:pPr>
        <w:suppressAutoHyphens w:val="0"/>
        <w:rPr>
          <w:lang w:val="ru-UA" w:eastAsia="ru-RU"/>
        </w:rPr>
      </w:pP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З метою спрощення процедури оцінки "низький рівень" об'єднує осіб з низьким і нижче середнього рівнями, а "високий" – з високим і вище середнього рівнями фізичного стану.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i/>
          <w:iCs/>
          <w:color w:val="000000"/>
          <w:lang w:val="ru-UA" w:eastAsia="ru-RU"/>
        </w:rPr>
        <w:t>Експрес – системи діагностики фізичного стану </w:t>
      </w:r>
      <w:r w:rsidRPr="009871FB">
        <w:rPr>
          <w:rFonts w:ascii="Arial" w:hAnsi="Arial" w:cs="Arial"/>
          <w:color w:val="000000"/>
          <w:lang w:val="ru-UA" w:eastAsia="ru-RU"/>
        </w:rPr>
        <w:t>передбачають оцінку рівня фізичного стану на підставі аналізу цілого комплексу факторів.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Методи прогнозування рівня фізичного стану, за показниками м'язового спокою (ЧСС, середній артеріальний тиск, зріст, маса тіла і вік), використовуються для практично здорових осіб 20-59 років. Наведемо формулу Е.А.Пирогової для розрахунку індексу рівня фізичного стану (2):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індекс РФС = вставити формулу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Середній артеріальний тиск визначається за формулою: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АТ сер.сп. = вставити формулу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jc w:val="right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Таблиця</w:t>
      </w:r>
    </w:p>
    <w:p w:rsidR="009871FB" w:rsidRPr="009871FB" w:rsidRDefault="009871FB" w:rsidP="009871FB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000000"/>
          <w:lang w:val="ru-UA" w:eastAsia="ru-RU"/>
        </w:rPr>
      </w:pPr>
      <w:r w:rsidRPr="009871FB">
        <w:rPr>
          <w:rFonts w:ascii="Arial" w:hAnsi="Arial" w:cs="Arial"/>
          <w:color w:val="000000"/>
          <w:lang w:val="ru-UA" w:eastAsia="ru-RU"/>
        </w:rPr>
        <w:t>Функціональні класи (рівні) фізичного здоров'я</w:t>
      </w: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7"/>
        <w:gridCol w:w="1001"/>
        <w:gridCol w:w="1108"/>
        <w:gridCol w:w="1077"/>
        <w:gridCol w:w="1193"/>
        <w:gridCol w:w="1077"/>
        <w:gridCol w:w="1472"/>
      </w:tblGrid>
      <w:tr w:rsidR="009871FB" w:rsidRPr="009871FB" w:rsidTr="009871FB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Показники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5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Функціональні класи (рівні)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І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П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III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IV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V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низький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нижче</w:t>
            </w:r>
          </w:p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lastRenderedPageBreak/>
              <w:t>середн.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lastRenderedPageBreak/>
              <w:t>середній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t>вище</w:t>
            </w:r>
          </w:p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lastRenderedPageBreak/>
              <w:t>середн.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b/>
                <w:bCs/>
                <w:color w:val="000000"/>
                <w:lang w:val="ru-UA" w:eastAsia="ru-RU"/>
              </w:rPr>
              <w:lastRenderedPageBreak/>
              <w:t>високий</w:t>
            </w:r>
          </w:p>
        </w:tc>
      </w:tr>
      <w:tr w:rsidR="009871FB" w:rsidRPr="009871FB" w:rsidTr="009871FB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Маса тіла/ріст</w:t>
            </w:r>
          </w:p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(г/см)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501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451-500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401-450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375-400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375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Ж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451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401-450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375-400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400-351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350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Бали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-2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-1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-</w:t>
            </w:r>
          </w:p>
        </w:tc>
      </w:tr>
      <w:tr w:rsidR="009871FB" w:rsidRPr="009871FB" w:rsidTr="009871FB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ЖЕЛ/маса тіла</w:t>
            </w:r>
          </w:p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(мл/кг)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51-55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56-60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61-65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66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Ж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41-45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46-50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51-57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57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Бали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</w:t>
            </w:r>
          </w:p>
        </w:tc>
      </w:tr>
      <w:tr w:rsidR="009871FB" w:rsidRPr="009871FB" w:rsidTr="009871FB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ЧССхАТсіст./100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95-110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85-94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70-84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69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Ж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95-110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85-94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70-84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69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Бали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-2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</w:t>
            </w:r>
          </w:p>
        </w:tc>
      </w:tr>
      <w:tr w:rsidR="009871FB" w:rsidRPr="009871FB" w:rsidTr="009871FB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Час відновлення ЧСС після 20 присідань за 30с (хв, с)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2-3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1,30-1,59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1,00-1,29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59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Ж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2-3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1,30-1,59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1,00-1,29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59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Бали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-2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7</w:t>
            </w:r>
          </w:p>
        </w:tc>
      </w:tr>
      <w:tr w:rsidR="009871FB" w:rsidRPr="009871FB" w:rsidTr="009871FB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Динамометрія</w:t>
            </w:r>
          </w:p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кисті/маса тіла (%)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61-65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66-70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71-80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81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Ж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41-51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51-55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56-60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61</w:t>
            </w:r>
          </w:p>
        </w:tc>
      </w:tr>
      <w:tr w:rsidR="009871FB" w:rsidRPr="009871FB" w:rsidTr="009871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1FB" w:rsidRPr="009871FB" w:rsidRDefault="009871FB" w:rsidP="009871FB">
            <w:pPr>
              <w:suppressAutoHyphens w:val="0"/>
              <w:rPr>
                <w:rFonts w:ascii="Arial" w:hAnsi="Arial" w:cs="Arial"/>
                <w:color w:val="000000"/>
                <w:lang w:val="ru-UA"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Бали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</w:t>
            </w:r>
          </w:p>
        </w:tc>
      </w:tr>
      <w:tr w:rsidR="009871FB" w:rsidRPr="009871FB" w:rsidTr="009871FB">
        <w:trPr>
          <w:trHeight w:val="7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Загальна оцінка рівня</w:t>
            </w:r>
          </w:p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 здоров'я (сума балів)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5-9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10-13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14-15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71FB" w:rsidRPr="009871FB" w:rsidRDefault="009871FB" w:rsidP="009871FB">
            <w:pPr>
              <w:suppressAutoHyphens w:val="0"/>
              <w:jc w:val="center"/>
              <w:rPr>
                <w:rFonts w:ascii="Arial" w:hAnsi="Arial" w:cs="Arial"/>
                <w:color w:val="000000"/>
                <w:lang w:val="ru-UA" w:eastAsia="ru-RU"/>
              </w:rPr>
            </w:pPr>
            <w:r w:rsidRPr="009871FB">
              <w:rPr>
                <w:rFonts w:ascii="Arial" w:hAnsi="Arial" w:cs="Arial"/>
                <w:color w:val="000000"/>
                <w:lang w:val="ru-UA" w:eastAsia="ru-RU"/>
              </w:rPr>
              <w:t>17-21</w:t>
            </w:r>
          </w:p>
        </w:tc>
      </w:tr>
    </w:tbl>
    <w:p w:rsidR="009871FB" w:rsidRPr="009871FB" w:rsidRDefault="009871FB" w:rsidP="009871FB">
      <w:pPr>
        <w:suppressAutoHyphens w:val="0"/>
        <w:rPr>
          <w:lang w:val="ru-UA" w:eastAsia="ru-RU"/>
        </w:rPr>
      </w:pPr>
    </w:p>
    <w:p w:rsidR="001B2A9F" w:rsidRDefault="001B2A9F" w:rsidP="001B2A9F">
      <w:pPr>
        <w:pStyle w:val="1"/>
        <w:jc w:val="center"/>
        <w:rPr>
          <w:rFonts w:ascii="Arial" w:hAnsi="Arial" w:cs="Arial"/>
          <w:color w:val="000000"/>
          <w:sz w:val="33"/>
          <w:szCs w:val="33"/>
          <w:lang w:val="ru-UA" w:eastAsia="ru-RU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Шкала оцінки рівня фізичного стану на підставі його прогнозування</w:t>
      </w: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4604"/>
        <w:gridCol w:w="4604"/>
      </w:tblGrid>
      <w:tr w:rsidR="001B2A9F" w:rsidTr="001B2A9F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Рівень фізичного стану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Діапазон значень X</w:t>
            </w:r>
          </w:p>
        </w:tc>
      </w:tr>
      <w:tr w:rsidR="001B2A9F" w:rsidTr="001B2A9F">
        <w:trPr>
          <w:trHeight w:val="2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низький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 0,375</w:t>
            </w:r>
          </w:p>
        </w:tc>
      </w:tr>
      <w:tr w:rsidR="001B2A9F" w:rsidTr="001B2A9F">
        <w:trPr>
          <w:trHeight w:val="2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нижче середнього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0,376 – 0,525</w:t>
            </w:r>
          </w:p>
        </w:tc>
      </w:tr>
      <w:tr w:rsidR="001B2A9F" w:rsidTr="001B2A9F">
        <w:trPr>
          <w:trHeight w:val="2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середній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0.526 – 0,675</w:t>
            </w:r>
          </w:p>
        </w:tc>
      </w:tr>
      <w:tr w:rsidR="001B2A9F" w:rsidTr="001B2A9F">
        <w:trPr>
          <w:trHeight w:val="2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вище середнього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0,676 – 0,825</w:t>
            </w:r>
          </w:p>
        </w:tc>
      </w:tr>
      <w:tr w:rsidR="001B2A9F" w:rsidTr="001B2A9F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високий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A9F" w:rsidRDefault="001B2A9F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0,826 та &gt;</w:t>
            </w:r>
          </w:p>
        </w:tc>
      </w:tr>
    </w:tbl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Інформативність цього способу зберігається для здорових чоловіків з масою тіла, що не перевищує належну на 15 %. Середня помилка коливається в діапазоні +1,6 %, а коефіцієнт кореляції дорівнює 0,896.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Відомо, що перехід від здоров'я до хвороби являє собою процес поступового зниження адаптації організму до умов навколишнього середовища (зменшення адаптаційного потенціалу). Для визначення адаптаційного потенціалу системи кровообігу запропоновано таку формулу: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АП=0,011хЧСС+0,014хАТ</w:t>
      </w:r>
      <w:r>
        <w:rPr>
          <w:rFonts w:ascii="Arial" w:hAnsi="Arial" w:cs="Arial"/>
          <w:color w:val="000000"/>
          <w:vertAlign w:val="subscript"/>
        </w:rPr>
        <w:t>с</w:t>
      </w:r>
      <w:r>
        <w:rPr>
          <w:rFonts w:ascii="Arial" w:hAnsi="Arial" w:cs="Arial"/>
          <w:color w:val="000000"/>
        </w:rPr>
        <w:t>+0,008хАТ</w:t>
      </w:r>
      <w:r>
        <w:rPr>
          <w:rFonts w:ascii="Arial" w:hAnsi="Arial" w:cs="Arial"/>
          <w:color w:val="000000"/>
          <w:vertAlign w:val="subscript"/>
        </w:rPr>
        <w:t>д</w:t>
      </w:r>
      <w:r>
        <w:rPr>
          <w:rFonts w:ascii="Arial" w:hAnsi="Arial" w:cs="Arial"/>
          <w:color w:val="000000"/>
        </w:rPr>
        <w:t>+0,014хВ+0,009хМТ–0,009хР–0,27,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де: АП – адаптаційний потенціал, бали;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ЧСС – частота пульсу за 1 хв. у спокою;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АТ</w:t>
      </w:r>
      <w:r>
        <w:rPr>
          <w:rFonts w:ascii="Arial" w:hAnsi="Arial" w:cs="Arial"/>
          <w:color w:val="000000"/>
          <w:vertAlign w:val="subscript"/>
        </w:rPr>
        <w:t>С</w:t>
      </w:r>
      <w:r>
        <w:rPr>
          <w:rFonts w:ascii="Arial" w:hAnsi="Arial" w:cs="Arial"/>
          <w:color w:val="000000"/>
        </w:rPr>
        <w:t> – систолічний артеріальний тиск;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Ат</w:t>
      </w:r>
      <w:r>
        <w:rPr>
          <w:rFonts w:ascii="Arial" w:hAnsi="Arial" w:cs="Arial"/>
          <w:color w:val="000000"/>
          <w:vertAlign w:val="subscript"/>
        </w:rPr>
        <w:t>д</w:t>
      </w:r>
      <w:r>
        <w:rPr>
          <w:rFonts w:ascii="Arial" w:hAnsi="Arial" w:cs="Arial"/>
          <w:color w:val="000000"/>
        </w:rPr>
        <w:t> – діастолічний артеріальний тиск;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– вік (кількість років);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МТ – маса тіла (кг);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 – зріст (см).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визначення рівня функціонального класу використовується така шкала: не більше 2,1 бала – задовільна адаптація до умов навколишнього середовища (при високих або достатніх функціональних можливостях організму); 2,11 – 3,2 бала – напруження механізмів адаптації (достатні функціональні можливості забезпечуються за рахунок мобілізації функціональних резервів); 3,21 – 4,3 бала – незадовільна адаптація організму до умов навколишнього середовища (при знижених функціональних можливостях організму); 4,31 бала і більше – зрив адаптації (супроводжується різким зниженням функціональних можливостей організму).</w:t>
      </w:r>
    </w:p>
    <w:p w:rsidR="001B2A9F" w:rsidRDefault="001B2A9F" w:rsidP="001B2A9F">
      <w:pPr>
        <w:pStyle w:val="a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Рівень фізичного стану можна визначити за допомогою природних рухових тестів на витривалість. У світовій практиці використовуються тести К.Купера: тримильний тест з ходьби (4,8 км); півторамильний тест з бігу (2,4 км); 12-хвилинний тест (подолання ходьбою, бігом, плаванням або їздою на велосипеді максимальної дистанції за вказаний час). Вони можуть застосовуватись особами, які систематично займаються фізичними вправами в оздоровчих цілях (за даними різних авторів після 6 тижнів або 6 місяців оздоровчого тренування). У зв'язку з цим, тести К.Купера не застосовуються для первинного контролю.</w:t>
      </w:r>
    </w:p>
    <w:p w:rsidR="00444C84" w:rsidRDefault="00444C84" w:rsidP="00444C84">
      <w:pPr>
        <w:pStyle w:val="a8"/>
        <w:ind w:left="720" w:firstLine="0"/>
      </w:pPr>
    </w:p>
    <w:p w:rsidR="001B2A9F" w:rsidRPr="001B2A9F" w:rsidRDefault="001B2A9F" w:rsidP="001B2A9F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1B2A9F">
        <w:rPr>
          <w:rFonts w:ascii="Arial" w:hAnsi="Arial" w:cs="Arial"/>
          <w:b/>
          <w:bCs/>
          <w:i/>
          <w:iCs/>
          <w:color w:val="000000"/>
          <w:lang w:val="ru-UA" w:eastAsia="ru-RU"/>
        </w:rPr>
        <w:t>Самоконтроль рівня фізичного стану</w:t>
      </w:r>
    </w:p>
    <w:p w:rsidR="001B2A9F" w:rsidRPr="001B2A9F" w:rsidRDefault="001B2A9F" w:rsidP="001B2A9F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1B2A9F">
        <w:rPr>
          <w:rFonts w:ascii="Arial" w:hAnsi="Arial" w:cs="Arial"/>
          <w:color w:val="000000"/>
          <w:lang w:val="ru-UA" w:eastAsia="ru-RU"/>
        </w:rPr>
        <w:t>Він здійснюється самостійно, що дає змогу вчасно встановити наявність відхилень у стані здоров'я і вжити заходів для їх усунення. Головна перевага самоконтролю полягає в тому, що особи, які здійснюють повсякденні спостереження, можуть особисто відчувати позитивний вплив занять фізичними вправами на стан свого здоров'я. Під час самоконтролю традиційно фіксуються зміни у стані здоров'я за суб'єктивними та об'єктивними показниками. Особливого значення набувають симптоми перенапруги організму: погіршення самопочуття, поява загальної слабкості, небажання займатися фізичними вправами, головокружіння у спокої, під час навантаження або зміни положення тіла, погіршення апетиту, поява неприємних відчуттів у ділянці серця та ін..</w:t>
      </w:r>
    </w:p>
    <w:p w:rsidR="001B2A9F" w:rsidRPr="001B2A9F" w:rsidRDefault="001B2A9F" w:rsidP="001B2A9F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1B2A9F">
        <w:rPr>
          <w:rFonts w:ascii="Arial" w:hAnsi="Arial" w:cs="Arial"/>
          <w:color w:val="000000"/>
          <w:lang w:val="ru-UA" w:eastAsia="ru-RU"/>
        </w:rPr>
        <w:t xml:space="preserve">Серед об'єктивних показників найбільше значення має ЧСС в умовах спокою або при виконанні фізичних вправ. Фіксація суб'єктивних та об'єктивних показників у щоденнику самоконтролю дає змогу оперативно контролювати адекватність тренувальних навантажень індивідуальним можливостям, попередити негативні впливи </w:t>
      </w:r>
      <w:r w:rsidRPr="001B2A9F">
        <w:rPr>
          <w:rFonts w:ascii="Arial" w:hAnsi="Arial" w:cs="Arial"/>
          <w:color w:val="000000"/>
          <w:lang w:val="ru-UA" w:eastAsia="ru-RU"/>
        </w:rPr>
        <w:lastRenderedPageBreak/>
        <w:t>нераціонального тренувального режиму, скоректувати обсяг тренувальних навантажень відповідно до стану здоров'я і ступеня адаптації. У самоконтролі особлива увага приділяється використанню інформативних і доступних способів цілісної оцінки фізичного стану організму.</w:t>
      </w:r>
    </w:p>
    <w:p w:rsidR="001B2A9F" w:rsidRPr="001B2A9F" w:rsidRDefault="001B2A9F" w:rsidP="001B2A9F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1B2A9F">
        <w:rPr>
          <w:rFonts w:ascii="Arial" w:hAnsi="Arial" w:cs="Arial"/>
          <w:color w:val="000000"/>
          <w:lang w:val="ru-UA" w:eastAsia="ru-RU"/>
        </w:rPr>
        <w:t>У зарубіжній практиці кондиційного тренування для людей зрілого віку пропонується спрощений спосіб самоконтролю на основі оцінки таких показників: вік (за кожний рік життя нараховується 1 очко); ЧСС у спокою; індекс відновлення ЧСС – різниця між ЧСС в спокою і ЧСС на 5-й хвилині пасивного відпочинку після 2-х хвилин бігу на місці; число 12-хвилинних занять на тиждень вправами на витривалість; вага тіла; ставлення до куріння.</w:t>
      </w:r>
    </w:p>
    <w:p w:rsidR="001B2A9F" w:rsidRPr="001B2A9F" w:rsidRDefault="001B2A9F" w:rsidP="001B2A9F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1B2A9F">
        <w:rPr>
          <w:rFonts w:ascii="Arial" w:hAnsi="Arial" w:cs="Arial"/>
          <w:color w:val="000000"/>
          <w:lang w:val="ru-UA" w:eastAsia="ru-RU"/>
        </w:rPr>
        <w:t>Загальна сума очок дає змогу оцінити фізичний стан: понад 170 </w:t>
      </w:r>
      <w:r w:rsidRPr="001B2A9F">
        <w:rPr>
          <w:rFonts w:ascii="Arial" w:hAnsi="Arial" w:cs="Arial"/>
          <w:i/>
          <w:iCs/>
          <w:color w:val="000000"/>
          <w:lang w:val="ru-UA" w:eastAsia="ru-RU"/>
        </w:rPr>
        <w:t>-</w:t>
      </w:r>
      <w:r w:rsidRPr="001B2A9F">
        <w:rPr>
          <w:rFonts w:ascii="Arial" w:hAnsi="Arial" w:cs="Arial"/>
          <w:color w:val="000000"/>
          <w:lang w:val="ru-UA" w:eastAsia="ru-RU"/>
        </w:rPr>
        <w:t>"хороший", 101-170 очок – "задовільний", 61-100 очок – "не зовсім задовільний", 21-60 – "переднебезпечний", 20 і менше очок – "небезпечний".</w:t>
      </w:r>
    </w:p>
    <w:p w:rsidR="001B2A9F" w:rsidRPr="001B2A9F" w:rsidRDefault="001B2A9F" w:rsidP="001B2A9F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1B2A9F">
        <w:rPr>
          <w:rFonts w:ascii="Arial" w:hAnsi="Arial" w:cs="Arial"/>
          <w:color w:val="000000"/>
          <w:lang w:val="ru-UA" w:eastAsia="ru-RU"/>
        </w:rPr>
        <w:t>Аналогічний підхід передбачений у комплексній системі самоконтролю "Контрекс"-1, у який враховується 8 показників, 6 із них відображають фактори ризику розвитку ішемічної хвороби серця (вік, маса тіла, куріння, вживання алкоголю, артеріальний тиск та рухова активність). Окрім названих показників, враховується пульс у спокої і відновлюваність пульсу.</w:t>
      </w:r>
    </w:p>
    <w:p w:rsidR="001B2A9F" w:rsidRPr="001B2A9F" w:rsidRDefault="001B2A9F" w:rsidP="001B2A9F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lang w:val="ru-UA" w:eastAsia="ru-RU"/>
        </w:rPr>
      </w:pPr>
      <w:r w:rsidRPr="001B2A9F">
        <w:rPr>
          <w:rFonts w:ascii="Arial" w:hAnsi="Arial" w:cs="Arial"/>
          <w:color w:val="000000"/>
          <w:lang w:val="ru-UA" w:eastAsia="ru-RU"/>
        </w:rPr>
        <w:t>Кожний показник оцінюється в балах, сума дає змогу визначити рівень фізичного стану. З урахуванням динаміки змін рівня фізичного стану вносяться необхідні корективи у тренувальний процес оздоровчої спрямованості.</w:t>
      </w:r>
    </w:p>
    <w:p w:rsidR="001B2A9F" w:rsidRPr="001B2A9F" w:rsidRDefault="001B2A9F" w:rsidP="001B2A9F">
      <w:pPr>
        <w:suppressAutoHyphens w:val="0"/>
        <w:rPr>
          <w:lang w:val="ru-UA" w:eastAsia="ru-RU"/>
        </w:rPr>
      </w:pPr>
    </w:p>
    <w:p w:rsidR="001B2A9F" w:rsidRDefault="001B2A9F" w:rsidP="00444C84">
      <w:pPr>
        <w:pStyle w:val="a8"/>
        <w:ind w:left="720" w:firstLine="0"/>
        <w:sectPr w:rsidR="001B2A9F">
          <w:pgSz w:w="11900" w:h="16840"/>
          <w:pgMar w:top="1060" w:right="940" w:bottom="1180" w:left="920" w:header="0" w:footer="945" w:gutter="0"/>
          <w:cols w:space="720"/>
        </w:sectPr>
      </w:pPr>
    </w:p>
    <w:p w:rsidR="00A71475" w:rsidRPr="00A71475" w:rsidRDefault="00A71475" w:rsidP="00A71475">
      <w:pPr>
        <w:pStyle w:val="a6"/>
        <w:ind w:left="534" w:right="2521"/>
      </w:pPr>
    </w:p>
    <w:sectPr w:rsidR="00A71475" w:rsidRPr="00A71475" w:rsidSect="00F56F8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5D6" w:rsidRDefault="001065D6">
      <w:r>
        <w:separator/>
      </w:r>
    </w:p>
  </w:endnote>
  <w:endnote w:type="continuationSeparator" w:id="0">
    <w:p w:rsidR="001065D6" w:rsidRDefault="0010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5D6" w:rsidRDefault="001065D6">
      <w:r>
        <w:separator/>
      </w:r>
    </w:p>
  </w:footnote>
  <w:footnote w:type="continuationSeparator" w:id="0">
    <w:p w:rsidR="001065D6" w:rsidRDefault="0010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83A" w:rsidRDefault="001E283A" w:rsidP="00F56F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E283A" w:rsidRPr="00957CE7" w:rsidRDefault="001E283A" w:rsidP="00957CE7">
    <w:pPr>
      <w:pStyle w:val="a3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00B"/>
    <w:multiLevelType w:val="hybridMultilevel"/>
    <w:tmpl w:val="F506B2EC"/>
    <w:lvl w:ilvl="0" w:tplc="B93252A8">
      <w:start w:val="1"/>
      <w:numFmt w:val="decimal"/>
      <w:lvlText w:val="%1.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7CCB14">
      <w:numFmt w:val="bullet"/>
      <w:lvlText w:val="•"/>
      <w:lvlJc w:val="left"/>
      <w:pPr>
        <w:ind w:left="1202" w:hanging="360"/>
      </w:pPr>
      <w:rPr>
        <w:rFonts w:hint="default"/>
        <w:lang w:val="uk-UA" w:eastAsia="en-US" w:bidi="ar-SA"/>
      </w:rPr>
    </w:lvl>
    <w:lvl w:ilvl="2" w:tplc="730AB058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3" w:tplc="C2861AF0">
      <w:numFmt w:val="bullet"/>
      <w:lvlText w:val="•"/>
      <w:lvlJc w:val="left"/>
      <w:pPr>
        <w:ind w:left="3166" w:hanging="360"/>
      </w:pPr>
      <w:rPr>
        <w:rFonts w:hint="default"/>
        <w:lang w:val="uk-UA" w:eastAsia="en-US" w:bidi="ar-SA"/>
      </w:rPr>
    </w:lvl>
    <w:lvl w:ilvl="4" w:tplc="BE9030EA">
      <w:numFmt w:val="bullet"/>
      <w:lvlText w:val="•"/>
      <w:lvlJc w:val="left"/>
      <w:pPr>
        <w:ind w:left="4148" w:hanging="360"/>
      </w:pPr>
      <w:rPr>
        <w:rFonts w:hint="default"/>
        <w:lang w:val="uk-UA" w:eastAsia="en-US" w:bidi="ar-SA"/>
      </w:rPr>
    </w:lvl>
    <w:lvl w:ilvl="5" w:tplc="06567DEC">
      <w:numFmt w:val="bullet"/>
      <w:lvlText w:val="•"/>
      <w:lvlJc w:val="left"/>
      <w:pPr>
        <w:ind w:left="5130" w:hanging="360"/>
      </w:pPr>
      <w:rPr>
        <w:rFonts w:hint="default"/>
        <w:lang w:val="uk-UA" w:eastAsia="en-US" w:bidi="ar-SA"/>
      </w:rPr>
    </w:lvl>
    <w:lvl w:ilvl="6" w:tplc="284C6B1E">
      <w:numFmt w:val="bullet"/>
      <w:lvlText w:val="•"/>
      <w:lvlJc w:val="left"/>
      <w:pPr>
        <w:ind w:left="6112" w:hanging="360"/>
      </w:pPr>
      <w:rPr>
        <w:rFonts w:hint="default"/>
        <w:lang w:val="uk-UA" w:eastAsia="en-US" w:bidi="ar-SA"/>
      </w:rPr>
    </w:lvl>
    <w:lvl w:ilvl="7" w:tplc="C136E8D0">
      <w:numFmt w:val="bullet"/>
      <w:lvlText w:val="•"/>
      <w:lvlJc w:val="left"/>
      <w:pPr>
        <w:ind w:left="7094" w:hanging="360"/>
      </w:pPr>
      <w:rPr>
        <w:rFonts w:hint="default"/>
        <w:lang w:val="uk-UA" w:eastAsia="en-US" w:bidi="ar-SA"/>
      </w:rPr>
    </w:lvl>
    <w:lvl w:ilvl="8" w:tplc="21D425C8">
      <w:numFmt w:val="bullet"/>
      <w:lvlText w:val="•"/>
      <w:lvlJc w:val="left"/>
      <w:pPr>
        <w:ind w:left="807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E125997"/>
    <w:multiLevelType w:val="hybridMultilevel"/>
    <w:tmpl w:val="95845AB4"/>
    <w:lvl w:ilvl="0" w:tplc="3A204530">
      <w:start w:val="1"/>
      <w:numFmt w:val="decimal"/>
      <w:lvlText w:val="%1."/>
      <w:lvlJc w:val="left"/>
      <w:pPr>
        <w:ind w:left="212" w:hanging="44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AEE03FC4">
      <w:numFmt w:val="bullet"/>
      <w:lvlText w:val="•"/>
      <w:lvlJc w:val="left"/>
      <w:pPr>
        <w:ind w:left="1202" w:hanging="444"/>
      </w:pPr>
      <w:rPr>
        <w:rFonts w:hint="default"/>
        <w:lang w:val="uk-UA" w:eastAsia="en-US" w:bidi="ar-SA"/>
      </w:rPr>
    </w:lvl>
    <w:lvl w:ilvl="2" w:tplc="D44CE85C">
      <w:numFmt w:val="bullet"/>
      <w:lvlText w:val="•"/>
      <w:lvlJc w:val="left"/>
      <w:pPr>
        <w:ind w:left="2184" w:hanging="444"/>
      </w:pPr>
      <w:rPr>
        <w:rFonts w:hint="default"/>
        <w:lang w:val="uk-UA" w:eastAsia="en-US" w:bidi="ar-SA"/>
      </w:rPr>
    </w:lvl>
    <w:lvl w:ilvl="3" w:tplc="B7CEFF4C">
      <w:numFmt w:val="bullet"/>
      <w:lvlText w:val="•"/>
      <w:lvlJc w:val="left"/>
      <w:pPr>
        <w:ind w:left="3166" w:hanging="444"/>
      </w:pPr>
      <w:rPr>
        <w:rFonts w:hint="default"/>
        <w:lang w:val="uk-UA" w:eastAsia="en-US" w:bidi="ar-SA"/>
      </w:rPr>
    </w:lvl>
    <w:lvl w:ilvl="4" w:tplc="D474DE5E">
      <w:numFmt w:val="bullet"/>
      <w:lvlText w:val="•"/>
      <w:lvlJc w:val="left"/>
      <w:pPr>
        <w:ind w:left="4148" w:hanging="444"/>
      </w:pPr>
      <w:rPr>
        <w:rFonts w:hint="default"/>
        <w:lang w:val="uk-UA" w:eastAsia="en-US" w:bidi="ar-SA"/>
      </w:rPr>
    </w:lvl>
    <w:lvl w:ilvl="5" w:tplc="7806166A">
      <w:numFmt w:val="bullet"/>
      <w:lvlText w:val="•"/>
      <w:lvlJc w:val="left"/>
      <w:pPr>
        <w:ind w:left="5130" w:hanging="444"/>
      </w:pPr>
      <w:rPr>
        <w:rFonts w:hint="default"/>
        <w:lang w:val="uk-UA" w:eastAsia="en-US" w:bidi="ar-SA"/>
      </w:rPr>
    </w:lvl>
    <w:lvl w:ilvl="6" w:tplc="2EA02714">
      <w:numFmt w:val="bullet"/>
      <w:lvlText w:val="•"/>
      <w:lvlJc w:val="left"/>
      <w:pPr>
        <w:ind w:left="6112" w:hanging="444"/>
      </w:pPr>
      <w:rPr>
        <w:rFonts w:hint="default"/>
        <w:lang w:val="uk-UA" w:eastAsia="en-US" w:bidi="ar-SA"/>
      </w:rPr>
    </w:lvl>
    <w:lvl w:ilvl="7" w:tplc="B2667832">
      <w:numFmt w:val="bullet"/>
      <w:lvlText w:val="•"/>
      <w:lvlJc w:val="left"/>
      <w:pPr>
        <w:ind w:left="7094" w:hanging="444"/>
      </w:pPr>
      <w:rPr>
        <w:rFonts w:hint="default"/>
        <w:lang w:val="uk-UA" w:eastAsia="en-US" w:bidi="ar-SA"/>
      </w:rPr>
    </w:lvl>
    <w:lvl w:ilvl="8" w:tplc="ACD860C8">
      <w:numFmt w:val="bullet"/>
      <w:lvlText w:val="•"/>
      <w:lvlJc w:val="left"/>
      <w:pPr>
        <w:ind w:left="8076" w:hanging="444"/>
      </w:pPr>
      <w:rPr>
        <w:rFonts w:hint="default"/>
        <w:lang w:val="uk-UA" w:eastAsia="en-US" w:bidi="ar-SA"/>
      </w:rPr>
    </w:lvl>
  </w:abstractNum>
  <w:abstractNum w:abstractNumId="2" w15:restartNumberingAfterBreak="0">
    <w:nsid w:val="2610794A"/>
    <w:multiLevelType w:val="hybridMultilevel"/>
    <w:tmpl w:val="A156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73A8B"/>
    <w:multiLevelType w:val="multilevel"/>
    <w:tmpl w:val="561E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B33CA"/>
    <w:multiLevelType w:val="hybridMultilevel"/>
    <w:tmpl w:val="129EADD8"/>
    <w:lvl w:ilvl="0" w:tplc="A3F477DE">
      <w:start w:val="1"/>
      <w:numFmt w:val="decimal"/>
      <w:lvlText w:val="%1."/>
      <w:lvlJc w:val="left"/>
      <w:pPr>
        <w:ind w:left="212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C5435B8">
      <w:numFmt w:val="bullet"/>
      <w:lvlText w:val="•"/>
      <w:lvlJc w:val="left"/>
      <w:pPr>
        <w:ind w:left="1202" w:hanging="483"/>
      </w:pPr>
      <w:rPr>
        <w:rFonts w:hint="default"/>
        <w:lang w:val="uk-UA" w:eastAsia="en-US" w:bidi="ar-SA"/>
      </w:rPr>
    </w:lvl>
    <w:lvl w:ilvl="2" w:tplc="46EA139E">
      <w:numFmt w:val="bullet"/>
      <w:lvlText w:val="•"/>
      <w:lvlJc w:val="left"/>
      <w:pPr>
        <w:ind w:left="2184" w:hanging="483"/>
      </w:pPr>
      <w:rPr>
        <w:rFonts w:hint="default"/>
        <w:lang w:val="uk-UA" w:eastAsia="en-US" w:bidi="ar-SA"/>
      </w:rPr>
    </w:lvl>
    <w:lvl w:ilvl="3" w:tplc="EC96CB00">
      <w:numFmt w:val="bullet"/>
      <w:lvlText w:val="•"/>
      <w:lvlJc w:val="left"/>
      <w:pPr>
        <w:ind w:left="3166" w:hanging="483"/>
      </w:pPr>
      <w:rPr>
        <w:rFonts w:hint="default"/>
        <w:lang w:val="uk-UA" w:eastAsia="en-US" w:bidi="ar-SA"/>
      </w:rPr>
    </w:lvl>
    <w:lvl w:ilvl="4" w:tplc="5C662D48">
      <w:numFmt w:val="bullet"/>
      <w:lvlText w:val="•"/>
      <w:lvlJc w:val="left"/>
      <w:pPr>
        <w:ind w:left="4148" w:hanging="483"/>
      </w:pPr>
      <w:rPr>
        <w:rFonts w:hint="default"/>
        <w:lang w:val="uk-UA" w:eastAsia="en-US" w:bidi="ar-SA"/>
      </w:rPr>
    </w:lvl>
    <w:lvl w:ilvl="5" w:tplc="A72478EC">
      <w:numFmt w:val="bullet"/>
      <w:lvlText w:val="•"/>
      <w:lvlJc w:val="left"/>
      <w:pPr>
        <w:ind w:left="5130" w:hanging="483"/>
      </w:pPr>
      <w:rPr>
        <w:rFonts w:hint="default"/>
        <w:lang w:val="uk-UA" w:eastAsia="en-US" w:bidi="ar-SA"/>
      </w:rPr>
    </w:lvl>
    <w:lvl w:ilvl="6" w:tplc="67361D6A">
      <w:numFmt w:val="bullet"/>
      <w:lvlText w:val="•"/>
      <w:lvlJc w:val="left"/>
      <w:pPr>
        <w:ind w:left="6112" w:hanging="483"/>
      </w:pPr>
      <w:rPr>
        <w:rFonts w:hint="default"/>
        <w:lang w:val="uk-UA" w:eastAsia="en-US" w:bidi="ar-SA"/>
      </w:rPr>
    </w:lvl>
    <w:lvl w:ilvl="7" w:tplc="B756D908">
      <w:numFmt w:val="bullet"/>
      <w:lvlText w:val="•"/>
      <w:lvlJc w:val="left"/>
      <w:pPr>
        <w:ind w:left="7094" w:hanging="483"/>
      </w:pPr>
      <w:rPr>
        <w:rFonts w:hint="default"/>
        <w:lang w:val="uk-UA" w:eastAsia="en-US" w:bidi="ar-SA"/>
      </w:rPr>
    </w:lvl>
    <w:lvl w:ilvl="8" w:tplc="A3A0C732">
      <w:numFmt w:val="bullet"/>
      <w:lvlText w:val="•"/>
      <w:lvlJc w:val="left"/>
      <w:pPr>
        <w:ind w:left="8076" w:hanging="483"/>
      </w:pPr>
      <w:rPr>
        <w:rFonts w:hint="default"/>
        <w:lang w:val="uk-UA" w:eastAsia="en-US" w:bidi="ar-SA"/>
      </w:rPr>
    </w:lvl>
  </w:abstractNum>
  <w:abstractNum w:abstractNumId="5" w15:restartNumberingAfterBreak="0">
    <w:nsid w:val="2DFE3478"/>
    <w:multiLevelType w:val="hybridMultilevel"/>
    <w:tmpl w:val="391C6F58"/>
    <w:lvl w:ilvl="0" w:tplc="24923D76">
      <w:start w:val="1"/>
      <w:numFmt w:val="decimal"/>
      <w:lvlText w:val="%1."/>
      <w:lvlJc w:val="left"/>
      <w:pPr>
        <w:ind w:left="103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8A34BE">
      <w:start w:val="1"/>
      <w:numFmt w:val="decimal"/>
      <w:lvlText w:val="%2."/>
      <w:lvlJc w:val="left"/>
      <w:pPr>
        <w:ind w:left="212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26086E2">
      <w:numFmt w:val="bullet"/>
      <w:lvlText w:val="•"/>
      <w:lvlJc w:val="left"/>
      <w:pPr>
        <w:ind w:left="2040" w:hanging="483"/>
      </w:pPr>
      <w:rPr>
        <w:rFonts w:hint="default"/>
        <w:lang w:val="uk-UA" w:eastAsia="en-US" w:bidi="ar-SA"/>
      </w:rPr>
    </w:lvl>
    <w:lvl w:ilvl="3" w:tplc="30582DCE">
      <w:numFmt w:val="bullet"/>
      <w:lvlText w:val="•"/>
      <w:lvlJc w:val="left"/>
      <w:pPr>
        <w:ind w:left="3040" w:hanging="483"/>
      </w:pPr>
      <w:rPr>
        <w:rFonts w:hint="default"/>
        <w:lang w:val="uk-UA" w:eastAsia="en-US" w:bidi="ar-SA"/>
      </w:rPr>
    </w:lvl>
    <w:lvl w:ilvl="4" w:tplc="98AEE8CA">
      <w:numFmt w:val="bullet"/>
      <w:lvlText w:val="•"/>
      <w:lvlJc w:val="left"/>
      <w:pPr>
        <w:ind w:left="4040" w:hanging="483"/>
      </w:pPr>
      <w:rPr>
        <w:rFonts w:hint="default"/>
        <w:lang w:val="uk-UA" w:eastAsia="en-US" w:bidi="ar-SA"/>
      </w:rPr>
    </w:lvl>
    <w:lvl w:ilvl="5" w:tplc="19005EC0">
      <w:numFmt w:val="bullet"/>
      <w:lvlText w:val="•"/>
      <w:lvlJc w:val="left"/>
      <w:pPr>
        <w:ind w:left="5040" w:hanging="483"/>
      </w:pPr>
      <w:rPr>
        <w:rFonts w:hint="default"/>
        <w:lang w:val="uk-UA" w:eastAsia="en-US" w:bidi="ar-SA"/>
      </w:rPr>
    </w:lvl>
    <w:lvl w:ilvl="6" w:tplc="68EA6642">
      <w:numFmt w:val="bullet"/>
      <w:lvlText w:val="•"/>
      <w:lvlJc w:val="left"/>
      <w:pPr>
        <w:ind w:left="6040" w:hanging="483"/>
      </w:pPr>
      <w:rPr>
        <w:rFonts w:hint="default"/>
        <w:lang w:val="uk-UA" w:eastAsia="en-US" w:bidi="ar-SA"/>
      </w:rPr>
    </w:lvl>
    <w:lvl w:ilvl="7" w:tplc="57F25306">
      <w:numFmt w:val="bullet"/>
      <w:lvlText w:val="•"/>
      <w:lvlJc w:val="left"/>
      <w:pPr>
        <w:ind w:left="7040" w:hanging="483"/>
      </w:pPr>
      <w:rPr>
        <w:rFonts w:hint="default"/>
        <w:lang w:val="uk-UA" w:eastAsia="en-US" w:bidi="ar-SA"/>
      </w:rPr>
    </w:lvl>
    <w:lvl w:ilvl="8" w:tplc="637881FC">
      <w:numFmt w:val="bullet"/>
      <w:lvlText w:val="•"/>
      <w:lvlJc w:val="left"/>
      <w:pPr>
        <w:ind w:left="8040" w:hanging="483"/>
      </w:pPr>
      <w:rPr>
        <w:rFonts w:hint="default"/>
        <w:lang w:val="uk-UA" w:eastAsia="en-US" w:bidi="ar-SA"/>
      </w:rPr>
    </w:lvl>
  </w:abstractNum>
  <w:abstractNum w:abstractNumId="6" w15:restartNumberingAfterBreak="0">
    <w:nsid w:val="30B312D3"/>
    <w:multiLevelType w:val="hybridMultilevel"/>
    <w:tmpl w:val="B606831C"/>
    <w:lvl w:ilvl="0" w:tplc="528A0F00">
      <w:start w:val="1"/>
      <w:numFmt w:val="decimal"/>
      <w:lvlText w:val="%1."/>
      <w:lvlJc w:val="left"/>
      <w:pPr>
        <w:ind w:left="21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305AE4">
      <w:numFmt w:val="bullet"/>
      <w:lvlText w:val="•"/>
      <w:lvlJc w:val="left"/>
      <w:pPr>
        <w:ind w:left="1202" w:hanging="291"/>
      </w:pPr>
      <w:rPr>
        <w:rFonts w:hint="default"/>
        <w:lang w:val="uk-UA" w:eastAsia="en-US" w:bidi="ar-SA"/>
      </w:rPr>
    </w:lvl>
    <w:lvl w:ilvl="2" w:tplc="42D4384E">
      <w:numFmt w:val="bullet"/>
      <w:lvlText w:val="•"/>
      <w:lvlJc w:val="left"/>
      <w:pPr>
        <w:ind w:left="2184" w:hanging="291"/>
      </w:pPr>
      <w:rPr>
        <w:rFonts w:hint="default"/>
        <w:lang w:val="uk-UA" w:eastAsia="en-US" w:bidi="ar-SA"/>
      </w:rPr>
    </w:lvl>
    <w:lvl w:ilvl="3" w:tplc="53787B98">
      <w:numFmt w:val="bullet"/>
      <w:lvlText w:val="•"/>
      <w:lvlJc w:val="left"/>
      <w:pPr>
        <w:ind w:left="3166" w:hanging="291"/>
      </w:pPr>
      <w:rPr>
        <w:rFonts w:hint="default"/>
        <w:lang w:val="uk-UA" w:eastAsia="en-US" w:bidi="ar-SA"/>
      </w:rPr>
    </w:lvl>
    <w:lvl w:ilvl="4" w:tplc="1B6EB816">
      <w:numFmt w:val="bullet"/>
      <w:lvlText w:val="•"/>
      <w:lvlJc w:val="left"/>
      <w:pPr>
        <w:ind w:left="4148" w:hanging="291"/>
      </w:pPr>
      <w:rPr>
        <w:rFonts w:hint="default"/>
        <w:lang w:val="uk-UA" w:eastAsia="en-US" w:bidi="ar-SA"/>
      </w:rPr>
    </w:lvl>
    <w:lvl w:ilvl="5" w:tplc="A8508B32">
      <w:numFmt w:val="bullet"/>
      <w:lvlText w:val="•"/>
      <w:lvlJc w:val="left"/>
      <w:pPr>
        <w:ind w:left="5130" w:hanging="291"/>
      </w:pPr>
      <w:rPr>
        <w:rFonts w:hint="default"/>
        <w:lang w:val="uk-UA" w:eastAsia="en-US" w:bidi="ar-SA"/>
      </w:rPr>
    </w:lvl>
    <w:lvl w:ilvl="6" w:tplc="64EE5CCE">
      <w:numFmt w:val="bullet"/>
      <w:lvlText w:val="•"/>
      <w:lvlJc w:val="left"/>
      <w:pPr>
        <w:ind w:left="6112" w:hanging="291"/>
      </w:pPr>
      <w:rPr>
        <w:rFonts w:hint="default"/>
        <w:lang w:val="uk-UA" w:eastAsia="en-US" w:bidi="ar-SA"/>
      </w:rPr>
    </w:lvl>
    <w:lvl w:ilvl="7" w:tplc="BEB6F500">
      <w:numFmt w:val="bullet"/>
      <w:lvlText w:val="•"/>
      <w:lvlJc w:val="left"/>
      <w:pPr>
        <w:ind w:left="7094" w:hanging="291"/>
      </w:pPr>
      <w:rPr>
        <w:rFonts w:hint="default"/>
        <w:lang w:val="uk-UA" w:eastAsia="en-US" w:bidi="ar-SA"/>
      </w:rPr>
    </w:lvl>
    <w:lvl w:ilvl="8" w:tplc="B0C0463A">
      <w:numFmt w:val="bullet"/>
      <w:lvlText w:val="•"/>
      <w:lvlJc w:val="left"/>
      <w:pPr>
        <w:ind w:left="8076" w:hanging="291"/>
      </w:pPr>
      <w:rPr>
        <w:rFonts w:hint="default"/>
        <w:lang w:val="uk-UA" w:eastAsia="en-US" w:bidi="ar-SA"/>
      </w:rPr>
    </w:lvl>
  </w:abstractNum>
  <w:abstractNum w:abstractNumId="7" w15:restartNumberingAfterBreak="0">
    <w:nsid w:val="3CF964C6"/>
    <w:multiLevelType w:val="hybridMultilevel"/>
    <w:tmpl w:val="BB124D60"/>
    <w:lvl w:ilvl="0" w:tplc="D1BC96AC">
      <w:start w:val="1"/>
      <w:numFmt w:val="decimal"/>
      <w:lvlText w:val="%1."/>
      <w:lvlJc w:val="left"/>
      <w:pPr>
        <w:ind w:left="2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D4A0066">
      <w:numFmt w:val="bullet"/>
      <w:lvlText w:val="•"/>
      <w:lvlJc w:val="left"/>
      <w:pPr>
        <w:ind w:left="1202" w:hanging="363"/>
      </w:pPr>
      <w:rPr>
        <w:rFonts w:hint="default"/>
        <w:lang w:val="uk-UA" w:eastAsia="en-US" w:bidi="ar-SA"/>
      </w:rPr>
    </w:lvl>
    <w:lvl w:ilvl="2" w:tplc="C1D47E3A">
      <w:numFmt w:val="bullet"/>
      <w:lvlText w:val="•"/>
      <w:lvlJc w:val="left"/>
      <w:pPr>
        <w:ind w:left="2184" w:hanging="363"/>
      </w:pPr>
      <w:rPr>
        <w:rFonts w:hint="default"/>
        <w:lang w:val="uk-UA" w:eastAsia="en-US" w:bidi="ar-SA"/>
      </w:rPr>
    </w:lvl>
    <w:lvl w:ilvl="3" w:tplc="071074A2">
      <w:numFmt w:val="bullet"/>
      <w:lvlText w:val="•"/>
      <w:lvlJc w:val="left"/>
      <w:pPr>
        <w:ind w:left="3166" w:hanging="363"/>
      </w:pPr>
      <w:rPr>
        <w:rFonts w:hint="default"/>
        <w:lang w:val="uk-UA" w:eastAsia="en-US" w:bidi="ar-SA"/>
      </w:rPr>
    </w:lvl>
    <w:lvl w:ilvl="4" w:tplc="DF46FA60">
      <w:numFmt w:val="bullet"/>
      <w:lvlText w:val="•"/>
      <w:lvlJc w:val="left"/>
      <w:pPr>
        <w:ind w:left="4148" w:hanging="363"/>
      </w:pPr>
      <w:rPr>
        <w:rFonts w:hint="default"/>
        <w:lang w:val="uk-UA" w:eastAsia="en-US" w:bidi="ar-SA"/>
      </w:rPr>
    </w:lvl>
    <w:lvl w:ilvl="5" w:tplc="F6BE841A">
      <w:numFmt w:val="bullet"/>
      <w:lvlText w:val="•"/>
      <w:lvlJc w:val="left"/>
      <w:pPr>
        <w:ind w:left="5130" w:hanging="363"/>
      </w:pPr>
      <w:rPr>
        <w:rFonts w:hint="default"/>
        <w:lang w:val="uk-UA" w:eastAsia="en-US" w:bidi="ar-SA"/>
      </w:rPr>
    </w:lvl>
    <w:lvl w:ilvl="6" w:tplc="797290EC">
      <w:numFmt w:val="bullet"/>
      <w:lvlText w:val="•"/>
      <w:lvlJc w:val="left"/>
      <w:pPr>
        <w:ind w:left="6112" w:hanging="363"/>
      </w:pPr>
      <w:rPr>
        <w:rFonts w:hint="default"/>
        <w:lang w:val="uk-UA" w:eastAsia="en-US" w:bidi="ar-SA"/>
      </w:rPr>
    </w:lvl>
    <w:lvl w:ilvl="7" w:tplc="521C9706">
      <w:numFmt w:val="bullet"/>
      <w:lvlText w:val="•"/>
      <w:lvlJc w:val="left"/>
      <w:pPr>
        <w:ind w:left="7094" w:hanging="363"/>
      </w:pPr>
      <w:rPr>
        <w:rFonts w:hint="default"/>
        <w:lang w:val="uk-UA" w:eastAsia="en-US" w:bidi="ar-SA"/>
      </w:rPr>
    </w:lvl>
    <w:lvl w:ilvl="8" w:tplc="513AA318">
      <w:numFmt w:val="bullet"/>
      <w:lvlText w:val="•"/>
      <w:lvlJc w:val="left"/>
      <w:pPr>
        <w:ind w:left="8076" w:hanging="363"/>
      </w:pPr>
      <w:rPr>
        <w:rFonts w:hint="default"/>
        <w:lang w:val="uk-UA" w:eastAsia="en-US" w:bidi="ar-SA"/>
      </w:rPr>
    </w:lvl>
  </w:abstractNum>
  <w:abstractNum w:abstractNumId="8" w15:restartNumberingAfterBreak="0">
    <w:nsid w:val="48FC21D7"/>
    <w:multiLevelType w:val="hybridMultilevel"/>
    <w:tmpl w:val="C240CE36"/>
    <w:lvl w:ilvl="0" w:tplc="954AA1E8">
      <w:start w:val="1"/>
      <w:numFmt w:val="decimal"/>
      <w:lvlText w:val="%1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148D0C">
      <w:numFmt w:val="bullet"/>
      <w:lvlText w:val="•"/>
      <w:lvlJc w:val="left"/>
      <w:pPr>
        <w:ind w:left="2102" w:hanging="281"/>
      </w:pPr>
      <w:rPr>
        <w:rFonts w:hint="default"/>
        <w:lang w:val="uk-UA" w:eastAsia="en-US" w:bidi="ar-SA"/>
      </w:rPr>
    </w:lvl>
    <w:lvl w:ilvl="2" w:tplc="A79A3970">
      <w:numFmt w:val="bullet"/>
      <w:lvlText w:val="•"/>
      <w:lvlJc w:val="left"/>
      <w:pPr>
        <w:ind w:left="2984" w:hanging="281"/>
      </w:pPr>
      <w:rPr>
        <w:rFonts w:hint="default"/>
        <w:lang w:val="uk-UA" w:eastAsia="en-US" w:bidi="ar-SA"/>
      </w:rPr>
    </w:lvl>
    <w:lvl w:ilvl="3" w:tplc="EB30138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4" w:tplc="A2CCE468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F6385388">
      <w:numFmt w:val="bullet"/>
      <w:lvlText w:val="•"/>
      <w:lvlJc w:val="left"/>
      <w:pPr>
        <w:ind w:left="5630" w:hanging="281"/>
      </w:pPr>
      <w:rPr>
        <w:rFonts w:hint="default"/>
        <w:lang w:val="uk-UA" w:eastAsia="en-US" w:bidi="ar-SA"/>
      </w:rPr>
    </w:lvl>
    <w:lvl w:ilvl="6" w:tplc="EBC0DE7C">
      <w:numFmt w:val="bullet"/>
      <w:lvlText w:val="•"/>
      <w:lvlJc w:val="left"/>
      <w:pPr>
        <w:ind w:left="6512" w:hanging="281"/>
      </w:pPr>
      <w:rPr>
        <w:rFonts w:hint="default"/>
        <w:lang w:val="uk-UA" w:eastAsia="en-US" w:bidi="ar-SA"/>
      </w:rPr>
    </w:lvl>
    <w:lvl w:ilvl="7" w:tplc="DD860744">
      <w:numFmt w:val="bullet"/>
      <w:lvlText w:val="•"/>
      <w:lvlJc w:val="left"/>
      <w:pPr>
        <w:ind w:left="7394" w:hanging="281"/>
      </w:pPr>
      <w:rPr>
        <w:rFonts w:hint="default"/>
        <w:lang w:val="uk-UA" w:eastAsia="en-US" w:bidi="ar-SA"/>
      </w:rPr>
    </w:lvl>
    <w:lvl w:ilvl="8" w:tplc="18CA85D4">
      <w:numFmt w:val="bullet"/>
      <w:lvlText w:val="•"/>
      <w:lvlJc w:val="left"/>
      <w:pPr>
        <w:ind w:left="8276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7CAE7796"/>
    <w:multiLevelType w:val="hybridMultilevel"/>
    <w:tmpl w:val="28A0FE50"/>
    <w:lvl w:ilvl="0" w:tplc="C564493A">
      <w:start w:val="1"/>
      <w:numFmt w:val="decimal"/>
      <w:lvlText w:val="%1."/>
      <w:lvlJc w:val="left"/>
      <w:pPr>
        <w:ind w:left="2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0E2E70">
      <w:start w:val="1"/>
      <w:numFmt w:val="decimal"/>
      <w:lvlText w:val="%2."/>
      <w:lvlJc w:val="left"/>
      <w:pPr>
        <w:ind w:left="21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72E8E94">
      <w:numFmt w:val="bullet"/>
      <w:lvlText w:val="•"/>
      <w:lvlJc w:val="left"/>
      <w:pPr>
        <w:ind w:left="2184" w:hanging="461"/>
      </w:pPr>
      <w:rPr>
        <w:rFonts w:hint="default"/>
        <w:lang w:val="uk-UA" w:eastAsia="en-US" w:bidi="ar-SA"/>
      </w:rPr>
    </w:lvl>
    <w:lvl w:ilvl="3" w:tplc="2C7864A0">
      <w:numFmt w:val="bullet"/>
      <w:lvlText w:val="•"/>
      <w:lvlJc w:val="left"/>
      <w:pPr>
        <w:ind w:left="3166" w:hanging="461"/>
      </w:pPr>
      <w:rPr>
        <w:rFonts w:hint="default"/>
        <w:lang w:val="uk-UA" w:eastAsia="en-US" w:bidi="ar-SA"/>
      </w:rPr>
    </w:lvl>
    <w:lvl w:ilvl="4" w:tplc="B2AC042C">
      <w:numFmt w:val="bullet"/>
      <w:lvlText w:val="•"/>
      <w:lvlJc w:val="left"/>
      <w:pPr>
        <w:ind w:left="4148" w:hanging="461"/>
      </w:pPr>
      <w:rPr>
        <w:rFonts w:hint="default"/>
        <w:lang w:val="uk-UA" w:eastAsia="en-US" w:bidi="ar-SA"/>
      </w:rPr>
    </w:lvl>
    <w:lvl w:ilvl="5" w:tplc="78F822CC">
      <w:numFmt w:val="bullet"/>
      <w:lvlText w:val="•"/>
      <w:lvlJc w:val="left"/>
      <w:pPr>
        <w:ind w:left="5130" w:hanging="461"/>
      </w:pPr>
      <w:rPr>
        <w:rFonts w:hint="default"/>
        <w:lang w:val="uk-UA" w:eastAsia="en-US" w:bidi="ar-SA"/>
      </w:rPr>
    </w:lvl>
    <w:lvl w:ilvl="6" w:tplc="4B7067D0">
      <w:numFmt w:val="bullet"/>
      <w:lvlText w:val="•"/>
      <w:lvlJc w:val="left"/>
      <w:pPr>
        <w:ind w:left="6112" w:hanging="461"/>
      </w:pPr>
      <w:rPr>
        <w:rFonts w:hint="default"/>
        <w:lang w:val="uk-UA" w:eastAsia="en-US" w:bidi="ar-SA"/>
      </w:rPr>
    </w:lvl>
    <w:lvl w:ilvl="7" w:tplc="16B692A2">
      <w:numFmt w:val="bullet"/>
      <w:lvlText w:val="•"/>
      <w:lvlJc w:val="left"/>
      <w:pPr>
        <w:ind w:left="7094" w:hanging="461"/>
      </w:pPr>
      <w:rPr>
        <w:rFonts w:hint="default"/>
        <w:lang w:val="uk-UA" w:eastAsia="en-US" w:bidi="ar-SA"/>
      </w:rPr>
    </w:lvl>
    <w:lvl w:ilvl="8" w:tplc="E364F9D2">
      <w:numFmt w:val="bullet"/>
      <w:lvlText w:val="•"/>
      <w:lvlJc w:val="left"/>
      <w:pPr>
        <w:ind w:left="8076" w:hanging="461"/>
      </w:pPr>
      <w:rPr>
        <w:rFonts w:hint="default"/>
        <w:lang w:val="uk-UA" w:eastAsia="en-US" w:bidi="ar-SA"/>
      </w:rPr>
    </w:lvl>
  </w:abstractNum>
  <w:abstractNum w:abstractNumId="10" w15:restartNumberingAfterBreak="0">
    <w:nsid w:val="7DD34F02"/>
    <w:multiLevelType w:val="hybridMultilevel"/>
    <w:tmpl w:val="96F49F82"/>
    <w:lvl w:ilvl="0" w:tplc="C7BE59D8">
      <w:start w:val="1"/>
      <w:numFmt w:val="decimal"/>
      <w:lvlText w:val="%1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0C04E8">
      <w:numFmt w:val="bullet"/>
      <w:lvlText w:val="•"/>
      <w:lvlJc w:val="left"/>
      <w:pPr>
        <w:ind w:left="2102" w:hanging="281"/>
      </w:pPr>
      <w:rPr>
        <w:rFonts w:hint="default"/>
        <w:lang w:val="uk-UA" w:eastAsia="en-US" w:bidi="ar-SA"/>
      </w:rPr>
    </w:lvl>
    <w:lvl w:ilvl="2" w:tplc="99DC1F2E">
      <w:numFmt w:val="bullet"/>
      <w:lvlText w:val="•"/>
      <w:lvlJc w:val="left"/>
      <w:pPr>
        <w:ind w:left="2984" w:hanging="281"/>
      </w:pPr>
      <w:rPr>
        <w:rFonts w:hint="default"/>
        <w:lang w:val="uk-UA" w:eastAsia="en-US" w:bidi="ar-SA"/>
      </w:rPr>
    </w:lvl>
    <w:lvl w:ilvl="3" w:tplc="67769E34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4" w:tplc="D05E45C0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511AE76A">
      <w:numFmt w:val="bullet"/>
      <w:lvlText w:val="•"/>
      <w:lvlJc w:val="left"/>
      <w:pPr>
        <w:ind w:left="5630" w:hanging="281"/>
      </w:pPr>
      <w:rPr>
        <w:rFonts w:hint="default"/>
        <w:lang w:val="uk-UA" w:eastAsia="en-US" w:bidi="ar-SA"/>
      </w:rPr>
    </w:lvl>
    <w:lvl w:ilvl="6" w:tplc="8E5ABA60">
      <w:numFmt w:val="bullet"/>
      <w:lvlText w:val="•"/>
      <w:lvlJc w:val="left"/>
      <w:pPr>
        <w:ind w:left="6512" w:hanging="281"/>
      </w:pPr>
      <w:rPr>
        <w:rFonts w:hint="default"/>
        <w:lang w:val="uk-UA" w:eastAsia="en-US" w:bidi="ar-SA"/>
      </w:rPr>
    </w:lvl>
    <w:lvl w:ilvl="7" w:tplc="9CAAAB4A">
      <w:numFmt w:val="bullet"/>
      <w:lvlText w:val="•"/>
      <w:lvlJc w:val="left"/>
      <w:pPr>
        <w:ind w:left="7394" w:hanging="281"/>
      </w:pPr>
      <w:rPr>
        <w:rFonts w:hint="default"/>
        <w:lang w:val="uk-UA" w:eastAsia="en-US" w:bidi="ar-SA"/>
      </w:rPr>
    </w:lvl>
    <w:lvl w:ilvl="8" w:tplc="CD305236">
      <w:numFmt w:val="bullet"/>
      <w:lvlText w:val="•"/>
      <w:lvlJc w:val="left"/>
      <w:pPr>
        <w:ind w:left="8276" w:hanging="281"/>
      </w:pPr>
      <w:rPr>
        <w:rFonts w:hint="default"/>
        <w:lang w:val="uk-UA" w:eastAsia="en-US" w:bidi="ar-SA"/>
      </w:rPr>
    </w:lvl>
  </w:abstractNum>
  <w:num w:numId="1" w16cid:durableId="2100324649">
    <w:abstractNumId w:val="6"/>
  </w:num>
  <w:num w:numId="2" w16cid:durableId="1234698687">
    <w:abstractNumId w:val="7"/>
  </w:num>
  <w:num w:numId="3" w16cid:durableId="91361769">
    <w:abstractNumId w:val="10"/>
  </w:num>
  <w:num w:numId="4" w16cid:durableId="2144735964">
    <w:abstractNumId w:val="9"/>
  </w:num>
  <w:num w:numId="5" w16cid:durableId="585041241">
    <w:abstractNumId w:val="4"/>
  </w:num>
  <w:num w:numId="6" w16cid:durableId="80030145">
    <w:abstractNumId w:val="8"/>
  </w:num>
  <w:num w:numId="7" w16cid:durableId="1564562438">
    <w:abstractNumId w:val="1"/>
  </w:num>
  <w:num w:numId="8" w16cid:durableId="156772583">
    <w:abstractNumId w:val="2"/>
  </w:num>
  <w:num w:numId="9" w16cid:durableId="1606769070">
    <w:abstractNumId w:val="0"/>
  </w:num>
  <w:num w:numId="10" w16cid:durableId="540897882">
    <w:abstractNumId w:val="5"/>
  </w:num>
  <w:num w:numId="11" w16cid:durableId="1530878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5"/>
    <w:rsid w:val="001065D6"/>
    <w:rsid w:val="001A0C96"/>
    <w:rsid w:val="001B2A9F"/>
    <w:rsid w:val="001E283A"/>
    <w:rsid w:val="002F0DD0"/>
    <w:rsid w:val="00444C84"/>
    <w:rsid w:val="0044662F"/>
    <w:rsid w:val="005872F5"/>
    <w:rsid w:val="00857BBA"/>
    <w:rsid w:val="008C1AFA"/>
    <w:rsid w:val="008F23B5"/>
    <w:rsid w:val="009871FB"/>
    <w:rsid w:val="009E5D2F"/>
    <w:rsid w:val="00A71475"/>
    <w:rsid w:val="00B7092B"/>
    <w:rsid w:val="00E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21F90"/>
  <w15:chartTrackingRefBased/>
  <w15:docId w15:val="{D603DBC5-4B77-4248-BF0D-E9395FC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5"/>
    <w:pPr>
      <w:suppressAutoHyphens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57BBA"/>
    <w:pPr>
      <w:widowControl w:val="0"/>
      <w:suppressAutoHyphens w:val="0"/>
      <w:autoSpaceDE w:val="0"/>
      <w:autoSpaceDN w:val="0"/>
      <w:spacing w:line="319" w:lineRule="exact"/>
      <w:ind w:left="1619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57BBA"/>
    <w:pPr>
      <w:widowControl w:val="0"/>
      <w:suppressAutoHyphens w:val="0"/>
      <w:autoSpaceDE w:val="0"/>
      <w:autoSpaceDN w:val="0"/>
      <w:ind w:left="212"/>
      <w:outlineLvl w:val="2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2F0DD0"/>
    <w:pPr>
      <w:suppressAutoHyphens w:val="0"/>
      <w:spacing w:line="360" w:lineRule="auto"/>
      <w:ind w:firstLine="709"/>
      <w:jc w:val="both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paragraph" w:styleId="a3">
    <w:name w:val="header"/>
    <w:basedOn w:val="a"/>
    <w:link w:val="a4"/>
    <w:rsid w:val="008F2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styleId="a5">
    <w:name w:val="page number"/>
    <w:basedOn w:val="a0"/>
    <w:rsid w:val="008F23B5"/>
  </w:style>
  <w:style w:type="paragraph" w:styleId="21">
    <w:name w:val="Body Text 2"/>
    <w:basedOn w:val="a"/>
    <w:link w:val="22"/>
    <w:rsid w:val="008F23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a6">
    <w:name w:val="Body Text"/>
    <w:basedOn w:val="a"/>
    <w:link w:val="a7"/>
    <w:uiPriority w:val="99"/>
    <w:unhideWhenUsed/>
    <w:rsid w:val="00857BB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BBA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57BBA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57BBA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paragraph" w:styleId="a8">
    <w:name w:val="List Paragraph"/>
    <w:basedOn w:val="a"/>
    <w:uiPriority w:val="1"/>
    <w:qFormat/>
    <w:rsid w:val="00857BBA"/>
    <w:pPr>
      <w:widowControl w:val="0"/>
      <w:suppressAutoHyphens w:val="0"/>
      <w:autoSpaceDE w:val="0"/>
      <w:autoSpaceDN w:val="0"/>
      <w:ind w:left="212" w:hanging="280"/>
    </w:pPr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9871FB"/>
    <w:pPr>
      <w:suppressAutoHyphens w:val="0"/>
      <w:spacing w:before="100" w:beforeAutospacing="1" w:after="100" w:afterAutospacing="1"/>
    </w:pPr>
    <w:rPr>
      <w:lang w:val="ru-UA" w:eastAsia="ru-RU"/>
    </w:rPr>
  </w:style>
  <w:style w:type="character" w:customStyle="1" w:styleId="10">
    <w:name w:val="Заголовок 1 Знак"/>
    <w:basedOn w:val="a0"/>
    <w:link w:val="1"/>
    <w:uiPriority w:val="9"/>
    <w:rsid w:val="001B2A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2023-10-15T06:33:00Z</dcterms:created>
  <dcterms:modified xsi:type="dcterms:W3CDTF">2023-10-15T07:19:00Z</dcterms:modified>
</cp:coreProperties>
</file>