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01" w:rsidRPr="00392B01" w:rsidRDefault="005D1937" w:rsidP="00392B01">
      <w:pPr>
        <w:ind w:firstLine="300"/>
        <w:jc w:val="both"/>
      </w:pPr>
      <w:r>
        <w:rPr>
          <w:b/>
          <w:sz w:val="28"/>
          <w:szCs w:val="28"/>
          <w:lang w:val="uk-UA"/>
        </w:rPr>
        <w:t>Практична робота</w:t>
      </w:r>
      <w:r w:rsidR="006D5413">
        <w:rPr>
          <w:b/>
          <w:bCs/>
          <w:color w:val="000000"/>
          <w:sz w:val="27"/>
          <w:szCs w:val="27"/>
          <w:lang w:val="uk-UA"/>
        </w:rPr>
        <w:t xml:space="preserve">. </w:t>
      </w:r>
      <w:proofErr w:type="spellStart"/>
      <w:r w:rsidR="006D5413">
        <w:rPr>
          <w:b/>
          <w:bCs/>
          <w:color w:val="000000"/>
          <w:sz w:val="27"/>
          <w:szCs w:val="27"/>
        </w:rPr>
        <w:t>Оцінка</w:t>
      </w:r>
      <w:proofErr w:type="spellEnd"/>
      <w:r w:rsidR="006D5413">
        <w:rPr>
          <w:b/>
          <w:bCs/>
          <w:color w:val="000000"/>
          <w:sz w:val="27"/>
          <w:szCs w:val="27"/>
        </w:rPr>
        <w:t xml:space="preserve"> </w:t>
      </w:r>
      <w:r w:rsidR="00392B01">
        <w:rPr>
          <w:b/>
          <w:bCs/>
          <w:color w:val="000000"/>
          <w:sz w:val="27"/>
          <w:szCs w:val="27"/>
          <w:lang w:val="uk-UA"/>
        </w:rPr>
        <w:t xml:space="preserve">постави у дітей та методи оцінки щодо </w:t>
      </w:r>
      <w:r w:rsidR="00392B01" w:rsidRPr="00392B01">
        <w:rPr>
          <w:b/>
          <w:bCs/>
          <w:iCs/>
          <w:color w:val="000000"/>
          <w:sz w:val="27"/>
          <w:szCs w:val="27"/>
          <w:lang w:val="uk-UA"/>
        </w:rPr>
        <w:t>в</w:t>
      </w:r>
      <w:proofErr w:type="spellStart"/>
      <w:r w:rsidR="00392B01" w:rsidRPr="00392B01">
        <w:rPr>
          <w:b/>
          <w:bCs/>
          <w:iCs/>
          <w:color w:val="000000"/>
          <w:sz w:val="27"/>
          <w:szCs w:val="27"/>
        </w:rPr>
        <w:t>изначення</w:t>
      </w:r>
      <w:proofErr w:type="spellEnd"/>
      <w:r w:rsidR="00392B01" w:rsidRPr="00392B01">
        <w:rPr>
          <w:b/>
          <w:bCs/>
          <w:iCs/>
          <w:color w:val="000000"/>
          <w:sz w:val="27"/>
          <w:szCs w:val="27"/>
        </w:rPr>
        <w:t xml:space="preserve"> </w:t>
      </w:r>
      <w:proofErr w:type="spellStart"/>
      <w:r w:rsidR="00392B01" w:rsidRPr="00392B01">
        <w:rPr>
          <w:b/>
          <w:bCs/>
          <w:iCs/>
          <w:color w:val="000000"/>
          <w:sz w:val="27"/>
          <w:szCs w:val="27"/>
        </w:rPr>
        <w:t>функціональної</w:t>
      </w:r>
      <w:proofErr w:type="spellEnd"/>
      <w:r w:rsidR="00392B01" w:rsidRPr="00392B01">
        <w:rPr>
          <w:b/>
          <w:bCs/>
          <w:iCs/>
          <w:color w:val="000000"/>
          <w:sz w:val="27"/>
          <w:szCs w:val="27"/>
        </w:rPr>
        <w:t xml:space="preserve"> </w:t>
      </w:r>
      <w:proofErr w:type="spellStart"/>
      <w:r w:rsidR="00392B01" w:rsidRPr="00392B01">
        <w:rPr>
          <w:b/>
          <w:bCs/>
          <w:iCs/>
          <w:color w:val="000000"/>
          <w:sz w:val="27"/>
          <w:szCs w:val="27"/>
        </w:rPr>
        <w:t>готовності</w:t>
      </w:r>
      <w:proofErr w:type="spellEnd"/>
      <w:r w:rsidR="00392B01" w:rsidRPr="00392B01">
        <w:rPr>
          <w:b/>
          <w:bCs/>
          <w:iCs/>
          <w:color w:val="000000"/>
          <w:sz w:val="27"/>
          <w:szCs w:val="27"/>
        </w:rPr>
        <w:t xml:space="preserve"> </w:t>
      </w:r>
      <w:proofErr w:type="spellStart"/>
      <w:r w:rsidR="00392B01" w:rsidRPr="00392B01">
        <w:rPr>
          <w:b/>
          <w:bCs/>
          <w:iCs/>
          <w:color w:val="000000"/>
          <w:sz w:val="27"/>
          <w:szCs w:val="27"/>
        </w:rPr>
        <w:t>кістково-м’язової</w:t>
      </w:r>
      <w:proofErr w:type="spellEnd"/>
      <w:r w:rsidR="00392B01" w:rsidRPr="00392B01">
        <w:rPr>
          <w:b/>
          <w:bCs/>
          <w:iCs/>
          <w:color w:val="000000"/>
          <w:sz w:val="27"/>
          <w:szCs w:val="27"/>
        </w:rPr>
        <w:t xml:space="preserve"> </w:t>
      </w:r>
      <w:proofErr w:type="spellStart"/>
      <w:r w:rsidR="00392B01" w:rsidRPr="00392B01">
        <w:rPr>
          <w:b/>
          <w:bCs/>
          <w:iCs/>
          <w:color w:val="000000"/>
          <w:sz w:val="27"/>
          <w:szCs w:val="27"/>
        </w:rPr>
        <w:t>системи</w:t>
      </w:r>
      <w:proofErr w:type="spellEnd"/>
      <w:r w:rsidR="00392B01" w:rsidRPr="00392B01">
        <w:rPr>
          <w:b/>
          <w:bCs/>
          <w:iCs/>
          <w:color w:val="000000"/>
          <w:sz w:val="27"/>
          <w:szCs w:val="27"/>
        </w:rPr>
        <w:t xml:space="preserve"> </w:t>
      </w:r>
      <w:proofErr w:type="spellStart"/>
      <w:r w:rsidR="00392B01" w:rsidRPr="00392B01">
        <w:rPr>
          <w:b/>
          <w:bCs/>
          <w:iCs/>
          <w:color w:val="000000"/>
          <w:sz w:val="27"/>
          <w:szCs w:val="27"/>
        </w:rPr>
        <w:t>дітей</w:t>
      </w:r>
      <w:proofErr w:type="spellEnd"/>
      <w:r w:rsidR="00392B01" w:rsidRPr="00392B01">
        <w:rPr>
          <w:b/>
          <w:bCs/>
          <w:iCs/>
          <w:color w:val="000000"/>
          <w:sz w:val="27"/>
          <w:szCs w:val="27"/>
        </w:rPr>
        <w:t xml:space="preserve"> старшого </w:t>
      </w:r>
      <w:proofErr w:type="spellStart"/>
      <w:r w:rsidR="00392B01" w:rsidRPr="00392B01">
        <w:rPr>
          <w:b/>
          <w:bCs/>
          <w:iCs/>
          <w:color w:val="000000"/>
          <w:sz w:val="27"/>
          <w:szCs w:val="27"/>
        </w:rPr>
        <w:t>дошкільного</w:t>
      </w:r>
      <w:proofErr w:type="spellEnd"/>
      <w:r w:rsidR="00392B01" w:rsidRPr="00392B01">
        <w:rPr>
          <w:b/>
          <w:bCs/>
          <w:iCs/>
          <w:color w:val="000000"/>
          <w:sz w:val="27"/>
          <w:szCs w:val="27"/>
        </w:rPr>
        <w:t xml:space="preserve"> </w:t>
      </w:r>
      <w:proofErr w:type="spellStart"/>
      <w:r w:rsidR="00392B01" w:rsidRPr="00392B01">
        <w:rPr>
          <w:b/>
          <w:bCs/>
          <w:iCs/>
          <w:color w:val="000000"/>
          <w:sz w:val="27"/>
          <w:szCs w:val="27"/>
        </w:rPr>
        <w:t>віку</w:t>
      </w:r>
      <w:proofErr w:type="spellEnd"/>
      <w:r w:rsidR="00392B01" w:rsidRPr="00392B01">
        <w:rPr>
          <w:b/>
          <w:bCs/>
          <w:iCs/>
          <w:color w:val="000000"/>
          <w:sz w:val="27"/>
          <w:szCs w:val="27"/>
        </w:rPr>
        <w:t xml:space="preserve"> </w:t>
      </w:r>
      <w:proofErr w:type="gramStart"/>
      <w:r w:rsidR="00392B01" w:rsidRPr="00392B01">
        <w:rPr>
          <w:b/>
          <w:bCs/>
          <w:iCs/>
          <w:color w:val="000000"/>
          <w:sz w:val="27"/>
          <w:szCs w:val="27"/>
        </w:rPr>
        <w:t>до</w:t>
      </w:r>
      <w:proofErr w:type="gramEnd"/>
      <w:r w:rsidR="00392B01" w:rsidRPr="00392B01">
        <w:rPr>
          <w:b/>
          <w:bCs/>
          <w:iCs/>
          <w:color w:val="000000"/>
          <w:sz w:val="27"/>
          <w:szCs w:val="27"/>
        </w:rPr>
        <w:t xml:space="preserve"> статичного </w:t>
      </w:r>
      <w:proofErr w:type="spellStart"/>
      <w:r w:rsidR="00392B01" w:rsidRPr="00392B01">
        <w:rPr>
          <w:b/>
          <w:bCs/>
          <w:iCs/>
          <w:color w:val="000000"/>
          <w:sz w:val="27"/>
          <w:szCs w:val="27"/>
        </w:rPr>
        <w:t>навантаження</w:t>
      </w:r>
      <w:proofErr w:type="spellEnd"/>
    </w:p>
    <w:p w:rsidR="001F7D07" w:rsidRDefault="001F7D07" w:rsidP="005D1937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6D5413" w:rsidRPr="00392B01" w:rsidRDefault="00392B01" w:rsidP="005D1937">
      <w:pPr>
        <w:jc w:val="both"/>
        <w:rPr>
          <w:b/>
          <w:bCs/>
          <w:color w:val="000000"/>
          <w:sz w:val="27"/>
          <w:szCs w:val="27"/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>Завдання 1. Методи оцінки постави та</w:t>
      </w:r>
      <w:r w:rsidRPr="00392B01">
        <w:t xml:space="preserve"> </w:t>
      </w:r>
      <w:r w:rsidRPr="00392B01">
        <w:rPr>
          <w:b/>
          <w:bCs/>
          <w:color w:val="000000"/>
          <w:sz w:val="27"/>
          <w:szCs w:val="27"/>
          <w:lang w:val="uk-UA"/>
        </w:rPr>
        <w:t>метод визначення стану склепіння стопи дітей</w:t>
      </w:r>
    </w:p>
    <w:p w:rsidR="006D5413" w:rsidRDefault="006D5413" w:rsidP="005D1937">
      <w:pPr>
        <w:jc w:val="both"/>
      </w:pP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Постава</w:t>
      </w:r>
      <w:r>
        <w:rPr>
          <w:color w:val="000000"/>
          <w:sz w:val="27"/>
          <w:szCs w:val="27"/>
          <w:shd w:val="clear" w:color="auto" w:fill="FFFFFF"/>
        </w:rPr>
        <w:t xml:space="preserve"> 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набуте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людиною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у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процесі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росту та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розвитку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невимушене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положення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тіла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що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зберігається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у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стані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спокою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та 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color w:val="000000"/>
          <w:sz w:val="27"/>
          <w:szCs w:val="27"/>
          <w:shd w:val="clear" w:color="auto" w:fill="FFFFFF"/>
        </w:rPr>
        <w:t>ід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час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руху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Порушення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постави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характеризується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збільшенням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або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зменшенням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природних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вигині</w:t>
      </w:r>
      <w:proofErr w:type="gramStart"/>
      <w:r>
        <w:rPr>
          <w:color w:val="000000"/>
          <w:sz w:val="27"/>
          <w:szCs w:val="27"/>
          <w:shd w:val="clear" w:color="auto" w:fill="FFFFFF"/>
        </w:rPr>
        <w:t>в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хребта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відхиленням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від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фізіологічного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положення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сегментів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верхнього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плечового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пояса,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тулуба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голови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нижніх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кінцівок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</w:p>
    <w:p w:rsidR="006D5413" w:rsidRDefault="006D5413" w:rsidP="005D1937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 </w:t>
      </w:r>
      <w:proofErr w:type="spellStart"/>
      <w:r>
        <w:rPr>
          <w:i/>
          <w:iCs/>
          <w:color w:val="000000"/>
          <w:sz w:val="27"/>
          <w:szCs w:val="27"/>
        </w:rPr>
        <w:t>правильної</w:t>
      </w:r>
      <w:proofErr w:type="spellEnd"/>
      <w:r>
        <w:rPr>
          <w:i/>
          <w:iCs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або</w:t>
      </w:r>
      <w:proofErr w:type="spellEnd"/>
      <w:r>
        <w:rPr>
          <w:i/>
          <w:iCs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фізіологічної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постави</w:t>
      </w:r>
      <w:proofErr w:type="spellEnd"/>
      <w:r>
        <w:rPr>
          <w:i/>
          <w:i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властиве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положення</w:t>
      </w:r>
      <w:proofErr w:type="spellEnd"/>
      <w:r>
        <w:rPr>
          <w:color w:val="000000"/>
          <w:sz w:val="27"/>
          <w:szCs w:val="27"/>
        </w:rPr>
        <w:t xml:space="preserve"> хребта з </w:t>
      </w:r>
      <w:proofErr w:type="spellStart"/>
      <w:r>
        <w:rPr>
          <w:color w:val="000000"/>
          <w:sz w:val="27"/>
          <w:szCs w:val="27"/>
        </w:rPr>
        <w:t>помірними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природними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вигинами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симетричним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положенням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плечей</w:t>
      </w:r>
      <w:proofErr w:type="spellEnd"/>
      <w:r>
        <w:rPr>
          <w:color w:val="000000"/>
          <w:sz w:val="27"/>
          <w:szCs w:val="27"/>
        </w:rPr>
        <w:t xml:space="preserve">, лопаток, таза, прямим </w:t>
      </w:r>
      <w:proofErr w:type="spellStart"/>
      <w:r>
        <w:rPr>
          <w:color w:val="000000"/>
          <w:sz w:val="27"/>
          <w:szCs w:val="27"/>
        </w:rPr>
        <w:t>утриманням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голови</w:t>
      </w:r>
      <w:proofErr w:type="spellEnd"/>
      <w:r>
        <w:rPr>
          <w:color w:val="000000"/>
          <w:sz w:val="27"/>
          <w:szCs w:val="27"/>
        </w:rPr>
        <w:t xml:space="preserve">. Для </w:t>
      </w:r>
      <w:proofErr w:type="spellStart"/>
      <w:r>
        <w:rPr>
          <w:color w:val="000000"/>
          <w:sz w:val="27"/>
          <w:szCs w:val="27"/>
        </w:rPr>
        <w:t>формування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правильної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постави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особливе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значення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розвиток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м’язів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тулуба</w:t>
      </w:r>
      <w:proofErr w:type="spellEnd"/>
      <w:r>
        <w:rPr>
          <w:color w:val="000000"/>
          <w:sz w:val="27"/>
          <w:szCs w:val="27"/>
        </w:rPr>
        <w:t>.</w:t>
      </w:r>
    </w:p>
    <w:p w:rsidR="006D5413" w:rsidRDefault="006D5413" w:rsidP="005D1937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Порушення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постави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сутулість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асиметрія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грудної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клітки</w:t>
      </w:r>
      <w:proofErr w:type="spellEnd"/>
      <w:r>
        <w:rPr>
          <w:color w:val="000000"/>
          <w:sz w:val="27"/>
          <w:szCs w:val="27"/>
        </w:rPr>
        <w:t xml:space="preserve"> та пояса </w:t>
      </w:r>
      <w:proofErr w:type="spellStart"/>
      <w:r>
        <w:rPr>
          <w:color w:val="000000"/>
          <w:sz w:val="27"/>
          <w:szCs w:val="27"/>
        </w:rPr>
        <w:t>верхніх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кінцівок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виражений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кіфоз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або</w:t>
      </w:r>
      <w:proofErr w:type="spellEnd"/>
      <w:r>
        <w:rPr>
          <w:color w:val="000000"/>
          <w:sz w:val="27"/>
          <w:szCs w:val="27"/>
        </w:rPr>
        <w:t xml:space="preserve"> лордоз, </w:t>
      </w:r>
      <w:proofErr w:type="spellStart"/>
      <w:r>
        <w:rPr>
          <w:color w:val="000000"/>
          <w:sz w:val="27"/>
          <w:szCs w:val="27"/>
        </w:rPr>
        <w:t>недостатність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вигинів</w:t>
      </w:r>
      <w:proofErr w:type="spellEnd"/>
      <w:r>
        <w:rPr>
          <w:color w:val="000000"/>
          <w:sz w:val="27"/>
          <w:szCs w:val="27"/>
        </w:rPr>
        <w:t xml:space="preserve"> хребта), як правило, </w:t>
      </w:r>
      <w:proofErr w:type="spellStart"/>
      <w:r>
        <w:rPr>
          <w:color w:val="000000"/>
          <w:sz w:val="27"/>
          <w:szCs w:val="27"/>
        </w:rPr>
        <w:t>поєднуються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недостатньою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рухливістю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грудної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клітки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діафрагми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зниженням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ресорної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функції</w:t>
      </w:r>
      <w:proofErr w:type="spellEnd"/>
      <w:r>
        <w:rPr>
          <w:color w:val="000000"/>
          <w:sz w:val="27"/>
          <w:szCs w:val="27"/>
        </w:rPr>
        <w:t xml:space="preserve"> хребта, </w:t>
      </w:r>
      <w:proofErr w:type="spellStart"/>
      <w:r>
        <w:rPr>
          <w:color w:val="000000"/>
          <w:sz w:val="27"/>
          <w:szCs w:val="27"/>
        </w:rPr>
        <w:t>зменшенням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коливання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внутрішньогрудного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внутрішньочеревного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тиску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негативно </w:t>
      </w:r>
      <w:proofErr w:type="spellStart"/>
      <w:r>
        <w:rPr>
          <w:color w:val="000000"/>
          <w:sz w:val="27"/>
          <w:szCs w:val="27"/>
        </w:rPr>
        <w:t>позначається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діяльності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центральної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нервово</w:t>
      </w:r>
      <w:proofErr w:type="gramEnd"/>
      <w:r>
        <w:rPr>
          <w:color w:val="000000"/>
          <w:sz w:val="27"/>
          <w:szCs w:val="27"/>
        </w:rPr>
        <w:t>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системи</w:t>
      </w:r>
      <w:proofErr w:type="spellEnd"/>
      <w:r>
        <w:rPr>
          <w:color w:val="000000"/>
          <w:sz w:val="27"/>
          <w:szCs w:val="27"/>
        </w:rPr>
        <w:t xml:space="preserve"> (ЦНС), </w:t>
      </w:r>
      <w:proofErr w:type="spellStart"/>
      <w:r>
        <w:rPr>
          <w:color w:val="000000"/>
          <w:sz w:val="27"/>
          <w:szCs w:val="27"/>
        </w:rPr>
        <w:t>серцево-судинної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дихальної</w:t>
      </w:r>
      <w:proofErr w:type="spellEnd"/>
      <w:r>
        <w:rPr>
          <w:color w:val="000000"/>
          <w:sz w:val="27"/>
          <w:szCs w:val="27"/>
        </w:rPr>
        <w:t xml:space="preserve"> систем, </w:t>
      </w:r>
      <w:proofErr w:type="spellStart"/>
      <w:r>
        <w:rPr>
          <w:color w:val="000000"/>
          <w:sz w:val="27"/>
          <w:szCs w:val="27"/>
        </w:rPr>
        <w:t>органів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травлення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Вказані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зміни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характеризуються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зниженням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працездатності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пристосувальних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можливостей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організму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погіршенням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оп</w:t>
      </w:r>
      <w:proofErr w:type="gramEnd"/>
      <w:r>
        <w:rPr>
          <w:color w:val="000000"/>
          <w:sz w:val="27"/>
          <w:szCs w:val="27"/>
        </w:rPr>
        <w:t>ірності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організму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несприятливого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впливу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чинників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навколишнього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середовища</w:t>
      </w:r>
      <w:proofErr w:type="spellEnd"/>
      <w:r>
        <w:rPr>
          <w:color w:val="000000"/>
          <w:sz w:val="27"/>
          <w:szCs w:val="27"/>
        </w:rPr>
        <w:t>.</w:t>
      </w:r>
    </w:p>
    <w:p w:rsidR="006D5413" w:rsidRDefault="006D5413" w:rsidP="005D1937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Порушення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постави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поділяються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порушення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фронтальній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площина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умовно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існує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паралельно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лоба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сагітальній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площина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умовно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поділяє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</w:t>
      </w:r>
      <w:proofErr w:type="gramStart"/>
      <w:r>
        <w:rPr>
          <w:color w:val="000000"/>
          <w:sz w:val="27"/>
          <w:szCs w:val="27"/>
        </w:rPr>
        <w:t>ло</w:t>
      </w:r>
      <w:proofErr w:type="spellEnd"/>
      <w:r>
        <w:rPr>
          <w:color w:val="000000"/>
          <w:sz w:val="27"/>
          <w:szCs w:val="27"/>
        </w:rPr>
        <w:t xml:space="preserve"> на</w:t>
      </w:r>
      <w:proofErr w:type="gramEnd"/>
      <w:r>
        <w:rPr>
          <w:color w:val="000000"/>
          <w:sz w:val="27"/>
          <w:szCs w:val="27"/>
        </w:rPr>
        <w:t xml:space="preserve"> праву та </w:t>
      </w:r>
      <w:proofErr w:type="spellStart"/>
      <w:r>
        <w:rPr>
          <w:color w:val="000000"/>
          <w:sz w:val="27"/>
          <w:szCs w:val="27"/>
        </w:rPr>
        <w:t>ліву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половини</w:t>
      </w:r>
      <w:proofErr w:type="spellEnd"/>
      <w:r>
        <w:rPr>
          <w:color w:val="000000"/>
          <w:sz w:val="27"/>
          <w:szCs w:val="27"/>
        </w:rPr>
        <w:t xml:space="preserve">) та </w:t>
      </w:r>
      <w:proofErr w:type="spellStart"/>
      <w:r>
        <w:rPr>
          <w:color w:val="000000"/>
          <w:sz w:val="27"/>
          <w:szCs w:val="27"/>
        </w:rPr>
        <w:t>обох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площинах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одночасно</w:t>
      </w:r>
      <w:proofErr w:type="spellEnd"/>
      <w:r>
        <w:rPr>
          <w:color w:val="000000"/>
          <w:sz w:val="27"/>
          <w:szCs w:val="27"/>
        </w:rPr>
        <w:t xml:space="preserve">. Для кожного виду </w:t>
      </w:r>
      <w:proofErr w:type="spellStart"/>
      <w:r>
        <w:rPr>
          <w:color w:val="000000"/>
          <w:sz w:val="27"/>
          <w:szCs w:val="27"/>
        </w:rPr>
        <w:t>порушення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постави</w:t>
      </w:r>
      <w:proofErr w:type="spellEnd"/>
      <w:r>
        <w:rPr>
          <w:color w:val="000000"/>
          <w:sz w:val="27"/>
          <w:szCs w:val="27"/>
        </w:rPr>
        <w:t xml:space="preserve"> є </w:t>
      </w:r>
      <w:proofErr w:type="spellStart"/>
      <w:r>
        <w:rPr>
          <w:color w:val="000000"/>
          <w:sz w:val="27"/>
          <w:szCs w:val="27"/>
        </w:rPr>
        <w:t>характерне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положення</w:t>
      </w:r>
      <w:proofErr w:type="spellEnd"/>
      <w:r>
        <w:rPr>
          <w:color w:val="000000"/>
          <w:sz w:val="27"/>
          <w:szCs w:val="27"/>
        </w:rPr>
        <w:t xml:space="preserve"> хребта, лопаток, таза і </w:t>
      </w:r>
      <w:proofErr w:type="spellStart"/>
      <w:r>
        <w:rPr>
          <w:color w:val="000000"/>
          <w:sz w:val="27"/>
          <w:szCs w:val="27"/>
        </w:rPr>
        <w:t>нижніх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кінцівок</w:t>
      </w:r>
      <w:proofErr w:type="spellEnd"/>
      <w:r>
        <w:rPr>
          <w:color w:val="000000"/>
          <w:sz w:val="27"/>
          <w:szCs w:val="27"/>
        </w:rPr>
        <w:t>.</w:t>
      </w:r>
    </w:p>
    <w:p w:rsidR="006D5413" w:rsidRDefault="006D5413" w:rsidP="005D1937">
      <w:pPr>
        <w:pStyle w:val="a3"/>
        <w:spacing w:before="0" w:beforeAutospacing="0" w:after="0" w:afterAutospacing="0"/>
        <w:ind w:firstLine="301"/>
        <w:jc w:val="both"/>
        <w:rPr>
          <w:color w:val="000000"/>
          <w:sz w:val="27"/>
          <w:szCs w:val="27"/>
          <w:lang w:val="uk-UA"/>
        </w:rPr>
      </w:pPr>
      <w:proofErr w:type="spellStart"/>
      <w:r>
        <w:rPr>
          <w:color w:val="000000"/>
          <w:sz w:val="27"/>
          <w:szCs w:val="27"/>
        </w:rPr>
        <w:t>Порушення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постави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сагітальній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площині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пов’язан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відхиленням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норми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фізіологічної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кривизни</w:t>
      </w:r>
      <w:proofErr w:type="spellEnd"/>
      <w:r>
        <w:rPr>
          <w:color w:val="000000"/>
          <w:sz w:val="27"/>
          <w:szCs w:val="27"/>
        </w:rPr>
        <w:t xml:space="preserve"> хребта (</w:t>
      </w:r>
      <w:proofErr w:type="spellStart"/>
      <w:r>
        <w:rPr>
          <w:color w:val="000000"/>
          <w:sz w:val="27"/>
          <w:szCs w:val="27"/>
        </w:rPr>
        <w:t>збільшення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зменшення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вигинів</w:t>
      </w:r>
      <w:proofErr w:type="spellEnd"/>
      <w:r>
        <w:rPr>
          <w:color w:val="000000"/>
          <w:sz w:val="27"/>
          <w:szCs w:val="27"/>
        </w:rPr>
        <w:t xml:space="preserve">), у </w:t>
      </w:r>
      <w:proofErr w:type="spellStart"/>
      <w:r>
        <w:rPr>
          <w:color w:val="000000"/>
          <w:sz w:val="27"/>
          <w:szCs w:val="27"/>
        </w:rPr>
        <w:t>фронтальній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площині</w:t>
      </w:r>
      <w:proofErr w:type="spellEnd"/>
      <w:r>
        <w:rPr>
          <w:color w:val="000000"/>
          <w:sz w:val="27"/>
          <w:szCs w:val="27"/>
        </w:rPr>
        <w:t xml:space="preserve"> − з </w:t>
      </w:r>
      <w:proofErr w:type="spellStart"/>
      <w:r>
        <w:rPr>
          <w:color w:val="000000"/>
          <w:sz w:val="27"/>
          <w:szCs w:val="27"/>
        </w:rPr>
        <w:t>відсутністю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симетрії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між</w:t>
      </w:r>
      <w:proofErr w:type="spellEnd"/>
      <w:r>
        <w:rPr>
          <w:color w:val="000000"/>
          <w:sz w:val="27"/>
          <w:szCs w:val="27"/>
        </w:rPr>
        <w:t xml:space="preserve"> правою і </w:t>
      </w:r>
      <w:proofErr w:type="spellStart"/>
      <w:r>
        <w:rPr>
          <w:color w:val="000000"/>
          <w:sz w:val="27"/>
          <w:szCs w:val="27"/>
        </w:rPr>
        <w:t>лівою</w:t>
      </w:r>
      <w:proofErr w:type="spellEnd"/>
      <w:r>
        <w:rPr>
          <w:color w:val="000000"/>
          <w:sz w:val="27"/>
          <w:szCs w:val="27"/>
        </w:rPr>
        <w:t xml:space="preserve"> сторонами </w:t>
      </w:r>
      <w:proofErr w:type="spellStart"/>
      <w:r>
        <w:rPr>
          <w:color w:val="000000"/>
          <w:sz w:val="27"/>
          <w:szCs w:val="27"/>
        </w:rPr>
        <w:t>тулуба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сколіозі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структурні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порушення</w:t>
      </w:r>
      <w:proofErr w:type="spellEnd"/>
      <w:r>
        <w:rPr>
          <w:color w:val="000000"/>
          <w:sz w:val="27"/>
          <w:szCs w:val="27"/>
        </w:rPr>
        <w:t xml:space="preserve"> опорно-</w:t>
      </w:r>
      <w:proofErr w:type="spellStart"/>
      <w:r>
        <w:rPr>
          <w:color w:val="000000"/>
          <w:sz w:val="27"/>
          <w:szCs w:val="27"/>
        </w:rPr>
        <w:t>рухового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апарату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відбуваються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трьох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площинах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Сколіоз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ступеня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клінічно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характеризується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однією</w:t>
      </w:r>
      <w:proofErr w:type="spellEnd"/>
      <w:r>
        <w:rPr>
          <w:color w:val="000000"/>
          <w:sz w:val="27"/>
          <w:szCs w:val="27"/>
        </w:rPr>
        <w:t xml:space="preserve"> дугою </w:t>
      </w:r>
      <w:proofErr w:type="spellStart"/>
      <w:r>
        <w:rPr>
          <w:color w:val="000000"/>
          <w:sz w:val="27"/>
          <w:szCs w:val="27"/>
        </w:rPr>
        <w:t>викривлення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зникає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</w:t>
      </w:r>
      <w:proofErr w:type="spellEnd"/>
      <w:r>
        <w:rPr>
          <w:color w:val="000000"/>
          <w:sz w:val="27"/>
          <w:szCs w:val="27"/>
        </w:rPr>
        <w:t xml:space="preserve"> час </w:t>
      </w:r>
      <w:proofErr w:type="spellStart"/>
      <w:r>
        <w:rPr>
          <w:color w:val="000000"/>
          <w:sz w:val="27"/>
          <w:szCs w:val="27"/>
        </w:rPr>
        <w:t>нахилу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тулуба</w:t>
      </w:r>
      <w:proofErr w:type="spellEnd"/>
      <w:r>
        <w:rPr>
          <w:color w:val="000000"/>
          <w:sz w:val="27"/>
          <w:szCs w:val="27"/>
        </w:rPr>
        <w:t xml:space="preserve"> вперед (</w:t>
      </w:r>
      <w:proofErr w:type="spellStart"/>
      <w:r>
        <w:rPr>
          <w:color w:val="000000"/>
          <w:sz w:val="27"/>
          <w:szCs w:val="27"/>
        </w:rPr>
        <w:t>реберний</w:t>
      </w:r>
      <w:proofErr w:type="spellEnd"/>
      <w:r>
        <w:rPr>
          <w:color w:val="000000"/>
          <w:sz w:val="27"/>
          <w:szCs w:val="27"/>
        </w:rPr>
        <w:t xml:space="preserve"> горб) та </w:t>
      </w:r>
      <w:proofErr w:type="spellStart"/>
      <w:r>
        <w:rPr>
          <w:color w:val="000000"/>
          <w:sz w:val="27"/>
          <w:szCs w:val="27"/>
        </w:rPr>
        <w:t>лежачи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плоскій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твердій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поверхні</w:t>
      </w:r>
      <w:proofErr w:type="spellEnd"/>
      <w:r>
        <w:rPr>
          <w:color w:val="000000"/>
          <w:sz w:val="27"/>
          <w:szCs w:val="27"/>
        </w:rPr>
        <w:t>.</w:t>
      </w:r>
    </w:p>
    <w:p w:rsidR="006D5413" w:rsidRDefault="006D5413" w:rsidP="005D1937">
      <w:pPr>
        <w:pStyle w:val="a3"/>
        <w:spacing w:before="0" w:beforeAutospacing="0" w:after="0" w:afterAutospacing="0"/>
        <w:ind w:firstLine="301"/>
        <w:jc w:val="both"/>
        <w:rPr>
          <w:b/>
          <w:bCs/>
          <w:i/>
          <w:iCs/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Візуальний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метод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визначення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порушення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постави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у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дітей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6D5413" w:rsidRDefault="006D5413" w:rsidP="005D1937">
      <w:pPr>
        <w:pStyle w:val="a3"/>
        <w:spacing w:before="0" w:beforeAutospacing="0" w:after="0" w:afterAutospacing="0"/>
        <w:ind w:firstLine="30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</w:t>
      </w:r>
      <w:proofErr w:type="spellEnd"/>
      <w:r>
        <w:rPr>
          <w:color w:val="000000"/>
          <w:sz w:val="27"/>
          <w:szCs w:val="27"/>
        </w:rPr>
        <w:t xml:space="preserve"> час </w:t>
      </w:r>
      <w:proofErr w:type="spellStart"/>
      <w:r>
        <w:rPr>
          <w:color w:val="000000"/>
          <w:sz w:val="27"/>
          <w:szCs w:val="27"/>
        </w:rPr>
        <w:t>огляду</w:t>
      </w:r>
      <w:proofErr w:type="spell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  <w:lang w:val="uk-UA"/>
        </w:rPr>
        <w:t>с</w:t>
      </w:r>
      <w:r>
        <w:rPr>
          <w:i/>
          <w:iCs/>
          <w:color w:val="000000"/>
          <w:sz w:val="27"/>
          <w:szCs w:val="27"/>
        </w:rPr>
        <w:t>переду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послідовно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оцінюється</w:t>
      </w:r>
      <w:proofErr w:type="spellEnd"/>
      <w:r>
        <w:rPr>
          <w:color w:val="000000"/>
          <w:sz w:val="27"/>
          <w:szCs w:val="27"/>
        </w:rPr>
        <w:t>:</w:t>
      </w:r>
    </w:p>
    <w:p w:rsidR="006D5413" w:rsidRDefault="006D5413" w:rsidP="005D1937">
      <w:pPr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положення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голови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звичний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нахил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голови</w:t>
      </w:r>
      <w:proofErr w:type="spellEnd"/>
      <w:r>
        <w:rPr>
          <w:color w:val="000000"/>
          <w:sz w:val="27"/>
          <w:szCs w:val="27"/>
        </w:rPr>
        <w:t xml:space="preserve"> вправо, </w:t>
      </w:r>
      <w:proofErr w:type="spellStart"/>
      <w:proofErr w:type="gramStart"/>
      <w:r>
        <w:rPr>
          <w:color w:val="000000"/>
          <w:sz w:val="27"/>
          <w:szCs w:val="27"/>
        </w:rPr>
        <w:t>вл</w:t>
      </w:r>
      <w:proofErr w:type="gramEnd"/>
      <w:r>
        <w:rPr>
          <w:color w:val="000000"/>
          <w:sz w:val="27"/>
          <w:szCs w:val="27"/>
        </w:rPr>
        <w:t>іво</w:t>
      </w:r>
      <w:proofErr w:type="spellEnd"/>
      <w:r>
        <w:rPr>
          <w:color w:val="000000"/>
          <w:sz w:val="27"/>
          <w:szCs w:val="27"/>
        </w:rPr>
        <w:t xml:space="preserve">, вперед, назад </w:t>
      </w:r>
      <w:proofErr w:type="spellStart"/>
      <w:r>
        <w:rPr>
          <w:color w:val="000000"/>
          <w:sz w:val="27"/>
          <w:szCs w:val="27"/>
        </w:rPr>
        <w:t>або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пряме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положення</w:t>
      </w:r>
      <w:proofErr w:type="spellEnd"/>
      <w:r>
        <w:rPr>
          <w:color w:val="000000"/>
          <w:sz w:val="27"/>
          <w:szCs w:val="27"/>
        </w:rPr>
        <w:t>);</w:t>
      </w:r>
    </w:p>
    <w:p w:rsidR="006D5413" w:rsidRDefault="006D5413" w:rsidP="005D1937">
      <w:pPr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положення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плечового</w:t>
      </w:r>
      <w:proofErr w:type="spellEnd"/>
      <w:r>
        <w:rPr>
          <w:color w:val="000000"/>
          <w:sz w:val="27"/>
          <w:szCs w:val="27"/>
        </w:rPr>
        <w:t xml:space="preserve"> пояса (</w:t>
      </w:r>
      <w:proofErr w:type="spellStart"/>
      <w:r>
        <w:rPr>
          <w:color w:val="000000"/>
          <w:sz w:val="27"/>
          <w:szCs w:val="27"/>
        </w:rPr>
        <w:t>плечі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приведені</w:t>
      </w:r>
      <w:proofErr w:type="spellEnd"/>
      <w:r>
        <w:rPr>
          <w:color w:val="000000"/>
          <w:sz w:val="27"/>
          <w:szCs w:val="27"/>
        </w:rPr>
        <w:t xml:space="preserve"> вперед, </w:t>
      </w:r>
      <w:proofErr w:type="spellStart"/>
      <w:r>
        <w:rPr>
          <w:color w:val="000000"/>
          <w:sz w:val="27"/>
          <w:szCs w:val="27"/>
        </w:rPr>
        <w:t>опущені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розгорнуті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івень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плечового</w:t>
      </w:r>
      <w:proofErr w:type="spellEnd"/>
      <w:r>
        <w:rPr>
          <w:color w:val="000000"/>
          <w:sz w:val="27"/>
          <w:szCs w:val="27"/>
        </w:rPr>
        <w:t xml:space="preserve"> пояса (</w:t>
      </w:r>
      <w:proofErr w:type="spellStart"/>
      <w:r>
        <w:rPr>
          <w:color w:val="000000"/>
          <w:sz w:val="27"/>
          <w:szCs w:val="27"/>
        </w:rPr>
        <w:t>симетричний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асиметричний</w:t>
      </w:r>
      <w:proofErr w:type="spellEnd"/>
      <w:r>
        <w:rPr>
          <w:color w:val="000000"/>
          <w:sz w:val="27"/>
          <w:szCs w:val="27"/>
        </w:rPr>
        <w:t>));</w:t>
      </w:r>
    </w:p>
    <w:p w:rsidR="006D5413" w:rsidRDefault="006D5413" w:rsidP="005D1937">
      <w:pPr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форма і </w:t>
      </w:r>
      <w:proofErr w:type="spellStart"/>
      <w:r>
        <w:rPr>
          <w:color w:val="000000"/>
          <w:sz w:val="27"/>
          <w:szCs w:val="27"/>
        </w:rPr>
        <w:t>положення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грудної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клітки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сплощена</w:t>
      </w:r>
      <w:proofErr w:type="spellEnd"/>
      <w:r>
        <w:rPr>
          <w:color w:val="000000"/>
          <w:sz w:val="27"/>
          <w:szCs w:val="27"/>
        </w:rPr>
        <w:t xml:space="preserve">, впала, плоска, </w:t>
      </w:r>
      <w:proofErr w:type="spellStart"/>
      <w:r>
        <w:rPr>
          <w:color w:val="000000"/>
          <w:sz w:val="27"/>
          <w:szCs w:val="27"/>
        </w:rPr>
        <w:t>звужена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кулеподібна</w:t>
      </w:r>
      <w:proofErr w:type="spellEnd"/>
      <w:r>
        <w:rPr>
          <w:color w:val="000000"/>
          <w:sz w:val="27"/>
          <w:szCs w:val="27"/>
        </w:rPr>
        <w:t>, </w:t>
      </w:r>
      <w:proofErr w:type="spellStart"/>
      <w:r>
        <w:rPr>
          <w:i/>
          <w:iCs/>
          <w:color w:val="000000"/>
          <w:sz w:val="27"/>
          <w:szCs w:val="27"/>
        </w:rPr>
        <w:t>подовжена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симетрична</w:t>
      </w:r>
      <w:proofErr w:type="spellEnd"/>
      <w:r>
        <w:rPr>
          <w:i/>
          <w:iCs/>
          <w:color w:val="000000"/>
          <w:sz w:val="27"/>
          <w:szCs w:val="27"/>
        </w:rPr>
        <w:t xml:space="preserve"> і </w:t>
      </w:r>
      <w:proofErr w:type="spellStart"/>
      <w:r>
        <w:rPr>
          <w:i/>
          <w:iCs/>
          <w:color w:val="000000"/>
          <w:sz w:val="27"/>
          <w:szCs w:val="27"/>
        </w:rPr>
        <w:t>асиметрична</w:t>
      </w:r>
      <w:proofErr w:type="spellEnd"/>
      <w:r>
        <w:rPr>
          <w:i/>
          <w:iCs/>
          <w:color w:val="000000"/>
          <w:sz w:val="27"/>
          <w:szCs w:val="27"/>
        </w:rPr>
        <w:t>);</w:t>
      </w:r>
    </w:p>
    <w:p w:rsidR="006D5413" w:rsidRDefault="006D5413" w:rsidP="005D1937">
      <w:pPr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форма і величина </w:t>
      </w:r>
      <w:proofErr w:type="spellStart"/>
      <w:r>
        <w:rPr>
          <w:i/>
          <w:iCs/>
          <w:color w:val="000000"/>
          <w:sz w:val="27"/>
          <w:szCs w:val="27"/>
        </w:rPr>
        <w:t>трикутників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талії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р</w:t>
      </w:r>
      <w:proofErr w:type="gramEnd"/>
      <w:r>
        <w:rPr>
          <w:i/>
          <w:iCs/>
          <w:color w:val="000000"/>
          <w:sz w:val="27"/>
          <w:szCs w:val="27"/>
        </w:rPr>
        <w:t>івня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тазових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кісток</w:t>
      </w:r>
      <w:proofErr w:type="spellEnd"/>
      <w:r>
        <w:rPr>
          <w:i/>
          <w:iCs/>
          <w:color w:val="000000"/>
          <w:sz w:val="27"/>
          <w:szCs w:val="27"/>
        </w:rPr>
        <w:t xml:space="preserve"> (</w:t>
      </w:r>
      <w:proofErr w:type="spellStart"/>
      <w:r>
        <w:rPr>
          <w:i/>
          <w:iCs/>
          <w:color w:val="000000"/>
          <w:sz w:val="27"/>
          <w:szCs w:val="27"/>
        </w:rPr>
        <w:t>симетричні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асиметричні</w:t>
      </w:r>
      <w:proofErr w:type="spellEnd"/>
      <w:r>
        <w:rPr>
          <w:i/>
          <w:iCs/>
          <w:color w:val="000000"/>
          <w:sz w:val="27"/>
          <w:szCs w:val="27"/>
        </w:rPr>
        <w:t>);</w:t>
      </w:r>
    </w:p>
    <w:p w:rsidR="006D5413" w:rsidRDefault="006D5413" w:rsidP="005D1937">
      <w:pPr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форма і </w:t>
      </w:r>
      <w:proofErr w:type="spellStart"/>
      <w:r>
        <w:rPr>
          <w:color w:val="000000"/>
          <w:sz w:val="27"/>
          <w:szCs w:val="27"/>
        </w:rPr>
        <w:t>положення</w:t>
      </w:r>
      <w:proofErr w:type="spellEnd"/>
      <w:r>
        <w:rPr>
          <w:color w:val="000000"/>
          <w:sz w:val="27"/>
          <w:szCs w:val="27"/>
        </w:rPr>
        <w:t xml:space="preserve"> живота (</w:t>
      </w:r>
      <w:proofErr w:type="spellStart"/>
      <w:r>
        <w:rPr>
          <w:color w:val="000000"/>
          <w:sz w:val="27"/>
          <w:szCs w:val="27"/>
        </w:rPr>
        <w:t>відвислий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опуклий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втягнений</w:t>
      </w:r>
      <w:proofErr w:type="spellEnd"/>
      <w:r>
        <w:rPr>
          <w:color w:val="000000"/>
          <w:sz w:val="27"/>
          <w:szCs w:val="27"/>
        </w:rPr>
        <w:t>);</w:t>
      </w:r>
    </w:p>
    <w:p w:rsidR="006D5413" w:rsidRDefault="006D5413" w:rsidP="005D1937">
      <w:pPr>
        <w:numPr>
          <w:ilvl w:val="0"/>
          <w:numId w:val="2"/>
        </w:numPr>
        <w:tabs>
          <w:tab w:val="num" w:pos="420"/>
        </w:tabs>
        <w:ind w:left="420" w:firstLine="0"/>
        <w:rPr>
          <w:color w:val="000000"/>
          <w:sz w:val="27"/>
          <w:szCs w:val="27"/>
        </w:rPr>
      </w:pPr>
      <w:proofErr w:type="spellStart"/>
      <w:r>
        <w:rPr>
          <w:i/>
          <w:iCs/>
          <w:color w:val="000000"/>
          <w:sz w:val="27"/>
          <w:szCs w:val="27"/>
        </w:rPr>
        <w:t>положення</w:t>
      </w:r>
      <w:proofErr w:type="spellEnd"/>
      <w:r>
        <w:rPr>
          <w:i/>
          <w:iCs/>
          <w:color w:val="000000"/>
          <w:sz w:val="27"/>
          <w:szCs w:val="27"/>
        </w:rPr>
        <w:t xml:space="preserve"> і форма </w:t>
      </w:r>
      <w:proofErr w:type="spellStart"/>
      <w:r>
        <w:rPr>
          <w:i/>
          <w:iCs/>
          <w:color w:val="000000"/>
          <w:sz w:val="27"/>
          <w:szCs w:val="27"/>
        </w:rPr>
        <w:t>ніг</w:t>
      </w:r>
      <w:proofErr w:type="spellEnd"/>
      <w:r>
        <w:rPr>
          <w:i/>
          <w:iCs/>
          <w:color w:val="000000"/>
          <w:sz w:val="27"/>
          <w:szCs w:val="27"/>
        </w:rPr>
        <w:t xml:space="preserve"> (О-</w:t>
      </w:r>
      <w:proofErr w:type="spellStart"/>
      <w:r>
        <w:rPr>
          <w:i/>
          <w:iCs/>
          <w:color w:val="000000"/>
          <w:sz w:val="27"/>
          <w:szCs w:val="27"/>
        </w:rPr>
        <w:t>подібна</w:t>
      </w:r>
      <w:proofErr w:type="spellEnd"/>
      <w:r>
        <w:rPr>
          <w:i/>
          <w:iCs/>
          <w:color w:val="000000"/>
          <w:sz w:val="27"/>
          <w:szCs w:val="27"/>
        </w:rPr>
        <w:t>, Х-</w:t>
      </w:r>
      <w:proofErr w:type="spellStart"/>
      <w:r>
        <w:rPr>
          <w:i/>
          <w:iCs/>
          <w:color w:val="000000"/>
          <w:sz w:val="27"/>
          <w:szCs w:val="27"/>
        </w:rPr>
        <w:t>подібна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напівзігнуте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</w:rPr>
        <w:t>у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колінах</w:t>
      </w:r>
      <w:proofErr w:type="spellEnd"/>
      <w:r>
        <w:rPr>
          <w:i/>
          <w:iCs/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</w:t>
      </w:r>
      <w:proofErr w:type="spellEnd"/>
      <w:r>
        <w:rPr>
          <w:color w:val="000000"/>
          <w:sz w:val="27"/>
          <w:szCs w:val="27"/>
        </w:rPr>
        <w:t xml:space="preserve"> час </w:t>
      </w:r>
      <w:proofErr w:type="spellStart"/>
      <w:r>
        <w:rPr>
          <w:color w:val="000000"/>
          <w:sz w:val="27"/>
          <w:szCs w:val="27"/>
        </w:rPr>
        <w:t>огляду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ззаду</w:t>
      </w:r>
      <w:proofErr w:type="spellEnd"/>
      <w:r>
        <w:rPr>
          <w:i/>
          <w:i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оцінюється</w:t>
      </w:r>
      <w:proofErr w:type="spellEnd"/>
      <w:r>
        <w:rPr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1.  </w:t>
      </w:r>
      <w:proofErr w:type="spellStart"/>
      <w:r>
        <w:rPr>
          <w:i/>
          <w:iCs/>
          <w:color w:val="000000"/>
          <w:sz w:val="27"/>
          <w:szCs w:val="27"/>
        </w:rPr>
        <w:t>положення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голови</w:t>
      </w:r>
      <w:proofErr w:type="spellEnd"/>
      <w:r>
        <w:rPr>
          <w:i/>
          <w:iCs/>
          <w:color w:val="000000"/>
          <w:sz w:val="27"/>
          <w:szCs w:val="27"/>
        </w:rPr>
        <w:t xml:space="preserve"> (</w:t>
      </w:r>
      <w:proofErr w:type="spellStart"/>
      <w:r>
        <w:rPr>
          <w:i/>
          <w:iCs/>
          <w:color w:val="000000"/>
          <w:sz w:val="27"/>
          <w:szCs w:val="27"/>
        </w:rPr>
        <w:t>нахили</w:t>
      </w:r>
      <w:proofErr w:type="spellEnd"/>
      <w:r>
        <w:rPr>
          <w:i/>
          <w:iCs/>
          <w:color w:val="000000"/>
          <w:sz w:val="27"/>
          <w:szCs w:val="27"/>
        </w:rPr>
        <w:t xml:space="preserve"> в </w:t>
      </w:r>
      <w:proofErr w:type="spellStart"/>
      <w:r>
        <w:rPr>
          <w:i/>
          <w:iCs/>
          <w:color w:val="000000"/>
          <w:sz w:val="27"/>
          <w:szCs w:val="27"/>
        </w:rPr>
        <w:t>сторони</w:t>
      </w:r>
      <w:proofErr w:type="spellEnd"/>
      <w:r>
        <w:rPr>
          <w:i/>
          <w:iCs/>
          <w:color w:val="000000"/>
          <w:sz w:val="27"/>
          <w:szCs w:val="27"/>
        </w:rPr>
        <w:t xml:space="preserve">, вперед, </w:t>
      </w:r>
      <w:proofErr w:type="spellStart"/>
      <w:r>
        <w:rPr>
          <w:i/>
          <w:iCs/>
          <w:color w:val="000000"/>
          <w:sz w:val="27"/>
          <w:szCs w:val="27"/>
        </w:rPr>
        <w:t>пряме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положення</w:t>
      </w:r>
      <w:proofErr w:type="spellEnd"/>
      <w:r>
        <w:rPr>
          <w:i/>
          <w:iCs/>
          <w:color w:val="000000"/>
          <w:sz w:val="27"/>
          <w:szCs w:val="27"/>
        </w:rPr>
        <w:t>);</w:t>
      </w:r>
      <w:r>
        <w:rPr>
          <w:color w:val="000000"/>
          <w:sz w:val="27"/>
          <w:szCs w:val="27"/>
        </w:rPr>
        <w:br/>
        <w:t xml:space="preserve">2. </w:t>
      </w:r>
      <w:proofErr w:type="spellStart"/>
      <w:r>
        <w:rPr>
          <w:color w:val="000000"/>
          <w:sz w:val="27"/>
          <w:szCs w:val="27"/>
        </w:rPr>
        <w:t>положення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плечового</w:t>
      </w:r>
      <w:proofErr w:type="spellEnd"/>
      <w:r>
        <w:rPr>
          <w:i/>
          <w:iCs/>
          <w:color w:val="000000"/>
          <w:sz w:val="27"/>
          <w:szCs w:val="27"/>
        </w:rPr>
        <w:t xml:space="preserve"> пояса (</w:t>
      </w:r>
      <w:proofErr w:type="spellStart"/>
      <w:r>
        <w:rPr>
          <w:i/>
          <w:iCs/>
          <w:color w:val="000000"/>
          <w:sz w:val="27"/>
          <w:szCs w:val="27"/>
        </w:rPr>
        <w:t>плечі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опущені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підняті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їх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симетрічність</w:t>
      </w:r>
      <w:proofErr w:type="spellEnd"/>
      <w:r>
        <w:rPr>
          <w:i/>
          <w:iCs/>
          <w:color w:val="000000"/>
          <w:sz w:val="27"/>
          <w:szCs w:val="27"/>
        </w:rPr>
        <w:t>);</w:t>
      </w:r>
    </w:p>
    <w:p w:rsidR="006D5413" w:rsidRDefault="006D5413" w:rsidP="005D1937">
      <w:pPr>
        <w:tabs>
          <w:tab w:val="num" w:pos="420"/>
        </w:tabs>
        <w:ind w:left="4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положення</w:t>
      </w:r>
      <w:proofErr w:type="spellEnd"/>
      <w:r>
        <w:rPr>
          <w:color w:val="000000"/>
          <w:sz w:val="27"/>
          <w:szCs w:val="27"/>
        </w:rPr>
        <w:t xml:space="preserve"> лопаток (</w:t>
      </w:r>
      <w:proofErr w:type="spellStart"/>
      <w:r>
        <w:rPr>
          <w:color w:val="000000"/>
          <w:sz w:val="27"/>
          <w:szCs w:val="27"/>
        </w:rPr>
        <w:t>відстають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спини</w:t>
      </w:r>
      <w:proofErr w:type="spellEnd"/>
      <w:r>
        <w:rPr>
          <w:color w:val="000000"/>
          <w:sz w:val="27"/>
          <w:szCs w:val="27"/>
        </w:rPr>
        <w:t xml:space="preserve"> („</w:t>
      </w:r>
      <w:proofErr w:type="spellStart"/>
      <w:r>
        <w:rPr>
          <w:color w:val="000000"/>
          <w:sz w:val="27"/>
          <w:szCs w:val="27"/>
        </w:rPr>
        <w:t>крилоподібні</w:t>
      </w:r>
      <w:proofErr w:type="spellEnd"/>
      <w:r>
        <w:rPr>
          <w:color w:val="000000"/>
          <w:sz w:val="27"/>
          <w:szCs w:val="27"/>
        </w:rPr>
        <w:t>“)</w:t>
      </w:r>
      <w:r>
        <w:rPr>
          <w:i/>
          <w:iCs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або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прилягають</w:t>
      </w:r>
      <w:proofErr w:type="spellEnd"/>
      <w:r>
        <w:rPr>
          <w:i/>
          <w:iCs/>
          <w:color w:val="000000"/>
          <w:sz w:val="27"/>
          <w:szCs w:val="27"/>
        </w:rPr>
        <w:t xml:space="preserve"> до </w:t>
      </w:r>
      <w:proofErr w:type="spellStart"/>
      <w:r>
        <w:rPr>
          <w:i/>
          <w:iCs/>
          <w:color w:val="000000"/>
          <w:sz w:val="27"/>
          <w:szCs w:val="27"/>
        </w:rPr>
        <w:t>неї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симетричне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або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асиметричне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розташування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нижніх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куті</w:t>
      </w:r>
      <w:proofErr w:type="gramStart"/>
      <w:r>
        <w:rPr>
          <w:i/>
          <w:iCs/>
          <w:color w:val="000000"/>
          <w:sz w:val="27"/>
          <w:szCs w:val="27"/>
        </w:rPr>
        <w:t>в</w:t>
      </w:r>
      <w:proofErr w:type="spellEnd"/>
      <w:proofErr w:type="gramEnd"/>
      <w:r>
        <w:rPr>
          <w:i/>
          <w:iCs/>
          <w:color w:val="000000"/>
          <w:sz w:val="27"/>
          <w:szCs w:val="27"/>
        </w:rPr>
        <w:t xml:space="preserve"> лопаток);</w:t>
      </w:r>
    </w:p>
    <w:p w:rsidR="006D5413" w:rsidRDefault="006D5413" w:rsidP="005D1937">
      <w:pPr>
        <w:tabs>
          <w:tab w:val="num" w:pos="420"/>
        </w:tabs>
        <w:ind w:left="42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форма і </w:t>
      </w:r>
      <w:proofErr w:type="spellStart"/>
      <w:r>
        <w:rPr>
          <w:i/>
          <w:iCs/>
          <w:color w:val="000000"/>
          <w:sz w:val="27"/>
          <w:szCs w:val="27"/>
        </w:rPr>
        <w:t>розмі</w:t>
      </w:r>
      <w:proofErr w:type="gramStart"/>
      <w:r>
        <w:rPr>
          <w:i/>
          <w:iCs/>
          <w:color w:val="000000"/>
          <w:sz w:val="27"/>
          <w:szCs w:val="27"/>
        </w:rPr>
        <w:t>р</w:t>
      </w:r>
      <w:proofErr w:type="spellEnd"/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трикутників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талії</w:t>
      </w:r>
      <w:proofErr w:type="spellEnd"/>
      <w:r>
        <w:rPr>
          <w:i/>
          <w:iCs/>
          <w:color w:val="000000"/>
          <w:sz w:val="27"/>
          <w:szCs w:val="27"/>
        </w:rPr>
        <w:t xml:space="preserve"> (при </w:t>
      </w:r>
      <w:proofErr w:type="spellStart"/>
      <w:r>
        <w:rPr>
          <w:i/>
          <w:iCs/>
          <w:color w:val="000000"/>
          <w:sz w:val="27"/>
          <w:szCs w:val="27"/>
        </w:rPr>
        <w:t>сколіотичній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поставі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трикутники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талії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різної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форми</w:t>
      </w:r>
      <w:proofErr w:type="spellEnd"/>
      <w:r>
        <w:rPr>
          <w:i/>
          <w:iCs/>
          <w:color w:val="000000"/>
          <w:sz w:val="27"/>
          <w:szCs w:val="27"/>
        </w:rPr>
        <w:t xml:space="preserve">: на </w:t>
      </w:r>
      <w:proofErr w:type="spellStart"/>
      <w:r>
        <w:rPr>
          <w:i/>
          <w:iCs/>
          <w:color w:val="000000"/>
          <w:sz w:val="27"/>
          <w:szCs w:val="27"/>
        </w:rPr>
        <w:t>стороні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куди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звернена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опуклість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скривлення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трикутник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талії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менше</w:t>
      </w:r>
      <w:proofErr w:type="spellEnd"/>
      <w:r>
        <w:rPr>
          <w:i/>
          <w:iCs/>
          <w:color w:val="000000"/>
          <w:sz w:val="27"/>
          <w:szCs w:val="27"/>
        </w:rPr>
        <w:t xml:space="preserve">, на </w:t>
      </w:r>
      <w:proofErr w:type="spellStart"/>
      <w:r>
        <w:rPr>
          <w:i/>
          <w:iCs/>
          <w:color w:val="000000"/>
          <w:sz w:val="27"/>
          <w:szCs w:val="27"/>
        </w:rPr>
        <w:t>ввігнутій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стороні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більше</w:t>
      </w:r>
      <w:proofErr w:type="spellEnd"/>
      <w:r>
        <w:rPr>
          <w:i/>
          <w:iCs/>
          <w:color w:val="000000"/>
          <w:sz w:val="27"/>
          <w:szCs w:val="27"/>
        </w:rPr>
        <w:t>).</w:t>
      </w:r>
    </w:p>
    <w:p w:rsidR="006D5413" w:rsidRDefault="006D5413" w:rsidP="005D1937">
      <w:pPr>
        <w:ind w:firstLine="360"/>
        <w:jc w:val="both"/>
        <w:rPr>
          <w:sz w:val="28"/>
          <w:szCs w:val="28"/>
          <w:lang w:val="uk-UA"/>
        </w:rPr>
      </w:pPr>
    </w:p>
    <w:p w:rsidR="006D5413" w:rsidRDefault="006D5413" w:rsidP="005D1937">
      <w:pPr>
        <w:ind w:firstLine="360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Огляд збоку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В нормі хребет у сагітальній проекції має вигляд хвилеподібної лінії з підйомом у грудному та крижово-куприковому відділах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(кіфоз), заглибленнями в шийному і поперековому відділах (лордоз).</w:t>
      </w:r>
    </w:p>
    <w:p w:rsidR="006D5413" w:rsidRDefault="006D5413" w:rsidP="005D1937">
      <w:pPr>
        <w:ind w:firstLine="360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</w:rPr>
        <w:t>Наявність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ступінь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кіфотичної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визначають</w:t>
      </w:r>
      <w:proofErr w:type="spellEnd"/>
      <w:r>
        <w:rPr>
          <w:sz w:val="28"/>
          <w:szCs w:val="28"/>
        </w:rPr>
        <w:t xml:space="preserve"> за </w:t>
      </w:r>
      <w:r>
        <w:rPr>
          <w:sz w:val="28"/>
          <w:szCs w:val="28"/>
          <w:shd w:val="clear" w:color="auto" w:fill="FFFFFF"/>
        </w:rPr>
        <w:t>формулою:</w:t>
      </w:r>
    </w:p>
    <w:p w:rsidR="006D5413" w:rsidRDefault="006D5413" w:rsidP="005D1937">
      <w:pPr>
        <w:jc w:val="center"/>
        <w:rPr>
          <w:b/>
          <w:bCs/>
          <w:i/>
          <w:iCs/>
          <w:sz w:val="28"/>
          <w:szCs w:val="28"/>
          <w:shd w:val="clear" w:color="auto" w:fill="FFFFFF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ПІ = ШП / ПД • 100%</w:t>
      </w:r>
      <w:r>
        <w:rPr>
          <w:b/>
          <w:bCs/>
          <w:i/>
          <w:iCs/>
          <w:sz w:val="28"/>
          <w:szCs w:val="28"/>
          <w:shd w:val="clear" w:color="auto" w:fill="FFFFFF"/>
          <w:lang w:val="uk-UA"/>
        </w:rPr>
        <w:t>,</w:t>
      </w:r>
    </w:p>
    <w:p w:rsidR="006D5413" w:rsidRDefault="006D5413" w:rsidP="005D19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ПІ (%) –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плечовий індекс; ШП (см) –</w:t>
      </w:r>
      <w:r>
        <w:rPr>
          <w:sz w:val="28"/>
          <w:szCs w:val="28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ширина плечей (відстань між плечовими точками (від </w:t>
      </w:r>
      <w:proofErr w:type="spellStart"/>
      <w:r>
        <w:rPr>
          <w:sz w:val="28"/>
          <w:szCs w:val="28"/>
          <w:shd w:val="clear" w:color="auto" w:fill="FFFFFF"/>
          <w:lang w:val="uk-UA"/>
        </w:rPr>
        <w:t>акроміону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лівої лопатки до правої), вимірюється спереду сантиметровою стрічкою); </w:t>
      </w:r>
      <w:r>
        <w:rPr>
          <w:sz w:val="28"/>
          <w:szCs w:val="28"/>
          <w:lang w:val="uk-UA"/>
        </w:rPr>
        <w:t>ПД (см) –</w:t>
      </w:r>
      <w:r>
        <w:rPr>
          <w:sz w:val="28"/>
          <w:szCs w:val="28"/>
        </w:rPr>
        <w:t> </w:t>
      </w:r>
      <w:r>
        <w:rPr>
          <w:sz w:val="28"/>
          <w:szCs w:val="28"/>
          <w:shd w:val="clear" w:color="auto" w:fill="FFFFFF"/>
          <w:lang w:val="uk-UA"/>
        </w:rPr>
        <w:t>плечова дуга (відстань між тими ж точками зі спини).</w:t>
      </w:r>
    </w:p>
    <w:p w:rsidR="006D5413" w:rsidRDefault="006D5413" w:rsidP="005D1937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8"/>
          <w:szCs w:val="28"/>
        </w:rPr>
        <w:t>Оцінка</w:t>
      </w:r>
      <w:proofErr w:type="spellEnd"/>
      <w:r>
        <w:rPr>
          <w:color w:val="000000"/>
          <w:sz w:val="28"/>
          <w:szCs w:val="28"/>
        </w:rPr>
        <w:t> </w:t>
      </w:r>
      <w:proofErr w:type="gramStart"/>
      <w:r>
        <w:rPr>
          <w:i/>
          <w:iCs/>
          <w:color w:val="000000"/>
          <w:sz w:val="28"/>
          <w:szCs w:val="28"/>
        </w:rPr>
        <w:t>П</w:t>
      </w:r>
      <w:proofErr w:type="gramEnd"/>
      <w:r>
        <w:rPr>
          <w:i/>
          <w:iCs/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: до 89,9 % - </w:t>
      </w:r>
      <w:proofErr w:type="spellStart"/>
      <w:r>
        <w:rPr>
          <w:color w:val="000000"/>
          <w:sz w:val="28"/>
          <w:szCs w:val="28"/>
        </w:rPr>
        <w:t>кіфотична</w:t>
      </w:r>
      <w:proofErr w:type="spellEnd"/>
      <w:r>
        <w:rPr>
          <w:color w:val="000000"/>
          <w:sz w:val="28"/>
          <w:szCs w:val="28"/>
        </w:rPr>
        <w:t xml:space="preserve"> постава (2 </w:t>
      </w:r>
      <w:proofErr w:type="spellStart"/>
      <w:r>
        <w:rPr>
          <w:color w:val="000000"/>
          <w:sz w:val="28"/>
          <w:szCs w:val="28"/>
        </w:rPr>
        <w:t>бали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90 до 100% -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фізіологічний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нормальний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грудний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кіфоз</w:t>
      </w:r>
      <w:proofErr w:type="spellEnd"/>
      <w:r>
        <w:rPr>
          <w:color w:val="000000"/>
          <w:sz w:val="27"/>
          <w:szCs w:val="27"/>
        </w:rPr>
        <w:t xml:space="preserve"> (1 бал).</w:t>
      </w:r>
    </w:p>
    <w:p w:rsidR="006D5413" w:rsidRDefault="006D5413" w:rsidP="005D1937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У </w:t>
      </w:r>
      <w:proofErr w:type="spellStart"/>
      <w:r>
        <w:rPr>
          <w:color w:val="000000"/>
          <w:sz w:val="27"/>
          <w:szCs w:val="27"/>
        </w:rPr>
        <w:t>фронтальній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площині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можна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визначити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сколіотичність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постави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r>
        <w:rPr>
          <w:color w:val="000000"/>
          <w:sz w:val="27"/>
          <w:szCs w:val="27"/>
        </w:rPr>
        <w:t>допомогою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індексу</w:t>
      </w:r>
      <w:proofErr w:type="spellEnd"/>
      <w:r>
        <w:rPr>
          <w:color w:val="000000"/>
          <w:sz w:val="27"/>
          <w:szCs w:val="27"/>
        </w:rPr>
        <w:t xml:space="preserve"> вертикального </w:t>
      </w:r>
      <w:proofErr w:type="spellStart"/>
      <w:r>
        <w:rPr>
          <w:color w:val="000000"/>
          <w:sz w:val="27"/>
          <w:szCs w:val="27"/>
        </w:rPr>
        <w:t>викривлення</w:t>
      </w:r>
      <w:proofErr w:type="spellEnd"/>
      <w:r>
        <w:rPr>
          <w:color w:val="000000"/>
          <w:sz w:val="27"/>
          <w:szCs w:val="27"/>
        </w:rPr>
        <w:t xml:space="preserve"> хребта (</w:t>
      </w:r>
      <w:r>
        <w:rPr>
          <w:i/>
          <w:iCs/>
          <w:color w:val="000000"/>
          <w:sz w:val="27"/>
          <w:szCs w:val="27"/>
        </w:rPr>
        <w:t>ВВХ</w:t>
      </w:r>
      <w:r>
        <w:rPr>
          <w:color w:val="000000"/>
          <w:sz w:val="27"/>
          <w:szCs w:val="27"/>
        </w:rPr>
        <w:t>):</w:t>
      </w:r>
    </w:p>
    <w:p w:rsidR="006D5413" w:rsidRDefault="006D5413" w:rsidP="005D1937">
      <w:pPr>
        <w:pStyle w:val="a3"/>
        <w:spacing w:before="0" w:beforeAutospacing="0" w:after="0" w:afterAutospacing="0"/>
        <w:ind w:firstLine="300"/>
        <w:jc w:val="center"/>
        <w:rPr>
          <w:b/>
          <w:bCs/>
          <w:i/>
          <w:iCs/>
          <w:color w:val="000000"/>
          <w:sz w:val="27"/>
          <w:szCs w:val="27"/>
          <w:lang w:val="uk-UA"/>
        </w:rPr>
      </w:pPr>
      <w:r>
        <w:rPr>
          <w:b/>
          <w:bCs/>
          <w:i/>
          <w:iCs/>
          <w:color w:val="000000"/>
          <w:sz w:val="27"/>
          <w:szCs w:val="27"/>
          <w:lang w:val="uk-UA"/>
        </w:rPr>
        <w:t xml:space="preserve">ВВХ = ЛЛ / ЛП </w:t>
      </w:r>
      <w:r>
        <w:rPr>
          <w:b/>
          <w:bCs/>
          <w:i/>
          <w:iCs/>
          <w:sz w:val="28"/>
          <w:szCs w:val="28"/>
          <w:lang w:val="uk-UA"/>
        </w:rPr>
        <w:t>• 100%</w:t>
      </w:r>
      <w:r>
        <w:rPr>
          <w:b/>
          <w:bCs/>
          <w:i/>
          <w:iCs/>
          <w:color w:val="000000"/>
          <w:sz w:val="27"/>
          <w:szCs w:val="27"/>
          <w:lang w:val="uk-UA"/>
        </w:rPr>
        <w:t>,</w:t>
      </w:r>
    </w:p>
    <w:p w:rsidR="006D5413" w:rsidRDefault="006D5413" w:rsidP="005D1937">
      <w:pPr>
        <w:pStyle w:val="a3"/>
        <w:spacing w:before="0" w:beforeAutospacing="0" w:after="0" w:afterAutospacing="0"/>
        <w:ind w:firstLine="300"/>
        <w:rPr>
          <w:lang w:val="uk-UA"/>
        </w:rPr>
      </w:pPr>
      <w:r>
        <w:rPr>
          <w:lang w:val="uk-UA"/>
        </w:rPr>
        <w:t>де</w:t>
      </w:r>
      <w:r>
        <w:t> </w:t>
      </w:r>
      <w:r>
        <w:rPr>
          <w:i/>
          <w:iCs/>
          <w:lang w:val="uk-UA"/>
        </w:rPr>
        <w:t>ЛЛ(см)</w:t>
      </w:r>
      <w:r>
        <w:t> </w:t>
      </w:r>
      <w:r>
        <w:rPr>
          <w:lang w:val="uk-UA"/>
        </w:rPr>
        <w:t xml:space="preserve">– відстань від остистого відростка сьомого шийного хребця до нижнього кута лівої лопатки; </w:t>
      </w:r>
      <w:r>
        <w:rPr>
          <w:i/>
          <w:iCs/>
          <w:lang w:val="uk-UA"/>
        </w:rPr>
        <w:t>ЛП (см)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uk-UA"/>
        </w:rPr>
        <w:t>- відстань від остистого відростка сьомого шийного хребця до нижнього кута правої лопатки.</w:t>
      </w:r>
    </w:p>
    <w:p w:rsidR="006D5413" w:rsidRDefault="006D5413" w:rsidP="005D1937">
      <w:pPr>
        <w:pStyle w:val="a3"/>
        <w:spacing w:before="0" w:beforeAutospacing="0" w:after="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Оцінка</w:t>
      </w:r>
      <w:proofErr w:type="spell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ВВХ: </w:t>
      </w:r>
      <w:proofErr w:type="spellStart"/>
      <w:r>
        <w:rPr>
          <w:color w:val="000000"/>
          <w:sz w:val="27"/>
          <w:szCs w:val="27"/>
        </w:rPr>
        <w:t>від</w:t>
      </w:r>
      <w:proofErr w:type="spellEnd"/>
      <w:r>
        <w:rPr>
          <w:color w:val="000000"/>
          <w:sz w:val="27"/>
          <w:szCs w:val="27"/>
        </w:rPr>
        <w:t xml:space="preserve"> 90% до 110% - </w:t>
      </w:r>
      <w:proofErr w:type="gramStart"/>
      <w:r>
        <w:rPr>
          <w:color w:val="000000"/>
          <w:sz w:val="27"/>
          <w:szCs w:val="27"/>
        </w:rPr>
        <w:t>правильна</w:t>
      </w:r>
      <w:proofErr w:type="gramEnd"/>
      <w:r>
        <w:rPr>
          <w:color w:val="000000"/>
          <w:sz w:val="27"/>
          <w:szCs w:val="27"/>
        </w:rPr>
        <w:t xml:space="preserve"> постава (1 бал), </w:t>
      </w:r>
      <w:proofErr w:type="spellStart"/>
      <w:r>
        <w:rPr>
          <w:color w:val="000000"/>
          <w:sz w:val="27"/>
          <w:szCs w:val="27"/>
        </w:rPr>
        <w:t>більше</w:t>
      </w:r>
      <w:proofErr w:type="spellEnd"/>
      <w:r>
        <w:rPr>
          <w:color w:val="000000"/>
          <w:sz w:val="27"/>
          <w:szCs w:val="27"/>
        </w:rPr>
        <w:t xml:space="preserve"> 110 % </w:t>
      </w:r>
      <w:proofErr w:type="spellStart"/>
      <w:r>
        <w:rPr>
          <w:color w:val="000000"/>
          <w:sz w:val="27"/>
          <w:szCs w:val="27"/>
        </w:rPr>
        <w:t>або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менше</w:t>
      </w:r>
      <w:proofErr w:type="spellEnd"/>
      <w:r>
        <w:rPr>
          <w:color w:val="000000"/>
          <w:sz w:val="27"/>
          <w:szCs w:val="27"/>
        </w:rPr>
        <w:t xml:space="preserve"> 90 % - </w:t>
      </w:r>
      <w:proofErr w:type="spellStart"/>
      <w:r>
        <w:rPr>
          <w:color w:val="000000"/>
          <w:sz w:val="27"/>
          <w:szCs w:val="27"/>
        </w:rPr>
        <w:t>сколіотична</w:t>
      </w:r>
      <w:proofErr w:type="spellEnd"/>
      <w:r>
        <w:rPr>
          <w:color w:val="000000"/>
          <w:sz w:val="27"/>
          <w:szCs w:val="27"/>
        </w:rPr>
        <w:t xml:space="preserve"> постава (2 </w:t>
      </w:r>
      <w:proofErr w:type="spellStart"/>
      <w:r>
        <w:rPr>
          <w:color w:val="000000"/>
          <w:sz w:val="27"/>
          <w:szCs w:val="27"/>
        </w:rPr>
        <w:t>бали</w:t>
      </w:r>
      <w:proofErr w:type="spellEnd"/>
      <w:r>
        <w:rPr>
          <w:color w:val="000000"/>
          <w:sz w:val="27"/>
          <w:szCs w:val="27"/>
        </w:rPr>
        <w:t>).</w:t>
      </w:r>
    </w:p>
    <w:p w:rsidR="006D5413" w:rsidRDefault="006D5413" w:rsidP="005D1937">
      <w:proofErr w:type="spellStart"/>
      <w:r>
        <w:rPr>
          <w:b/>
          <w:bCs/>
          <w:i/>
          <w:iCs/>
          <w:color w:val="000000"/>
          <w:sz w:val="27"/>
          <w:szCs w:val="27"/>
        </w:rPr>
        <w:t>Особливості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формування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склепіння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стопи у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дітей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старшого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дошкільного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віку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6D5413" w:rsidRDefault="006D5413" w:rsidP="005D1937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Відомо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стопа </w:t>
      </w:r>
      <w:proofErr w:type="spellStart"/>
      <w:r>
        <w:rPr>
          <w:color w:val="000000"/>
          <w:sz w:val="27"/>
          <w:szCs w:val="27"/>
        </w:rPr>
        <w:t>дитини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порівнянні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дорослою</w:t>
      </w:r>
      <w:proofErr w:type="spellEnd"/>
      <w:r>
        <w:rPr>
          <w:color w:val="000000"/>
          <w:sz w:val="27"/>
          <w:szCs w:val="27"/>
        </w:rPr>
        <w:t xml:space="preserve"> коротка та широка, </w:t>
      </w:r>
      <w:proofErr w:type="spellStart"/>
      <w:r>
        <w:rPr>
          <w:color w:val="000000"/>
          <w:sz w:val="27"/>
          <w:szCs w:val="27"/>
        </w:rPr>
        <w:t>звужена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п’ятці</w:t>
      </w:r>
      <w:proofErr w:type="spellEnd"/>
      <w:r>
        <w:rPr>
          <w:color w:val="000000"/>
          <w:sz w:val="27"/>
          <w:szCs w:val="27"/>
        </w:rPr>
        <w:t xml:space="preserve">; на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ідошовній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частині</w:t>
      </w:r>
      <w:proofErr w:type="spellEnd"/>
      <w:r>
        <w:rPr>
          <w:color w:val="000000"/>
          <w:sz w:val="27"/>
          <w:szCs w:val="27"/>
        </w:rPr>
        <w:t xml:space="preserve"> стопи </w:t>
      </w:r>
      <w:proofErr w:type="spellStart"/>
      <w:r>
        <w:rPr>
          <w:color w:val="000000"/>
          <w:sz w:val="27"/>
          <w:szCs w:val="27"/>
        </w:rPr>
        <w:t>розвинута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підшкірна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клітковина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заповнює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склепіння</w:t>
      </w:r>
      <w:proofErr w:type="spellEnd"/>
      <w:r>
        <w:rPr>
          <w:color w:val="000000"/>
          <w:sz w:val="27"/>
          <w:szCs w:val="27"/>
        </w:rPr>
        <w:t xml:space="preserve"> стопи. </w:t>
      </w:r>
      <w:proofErr w:type="spellStart"/>
      <w:r>
        <w:rPr>
          <w:color w:val="000000"/>
          <w:sz w:val="27"/>
          <w:szCs w:val="27"/>
        </w:rPr>
        <w:t>Внаслідок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еластичності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м’язово-зв’язкового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апарату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обсяг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рухі</w:t>
      </w:r>
      <w:proofErr w:type="gramStart"/>
      <w:r>
        <w:rPr>
          <w:color w:val="000000"/>
          <w:sz w:val="27"/>
          <w:szCs w:val="27"/>
        </w:rPr>
        <w:t>в</w:t>
      </w:r>
      <w:proofErr w:type="spellEnd"/>
      <w:proofErr w:type="gramEnd"/>
      <w:r>
        <w:rPr>
          <w:color w:val="000000"/>
          <w:sz w:val="27"/>
          <w:szCs w:val="27"/>
        </w:rPr>
        <w:t xml:space="preserve"> стопи у </w:t>
      </w:r>
      <w:proofErr w:type="spellStart"/>
      <w:r>
        <w:rPr>
          <w:color w:val="000000"/>
          <w:sz w:val="27"/>
          <w:szCs w:val="27"/>
        </w:rPr>
        <w:t>дітей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більшу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амплітуду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Однак</w:t>
      </w:r>
      <w:proofErr w:type="spellEnd"/>
      <w:r>
        <w:rPr>
          <w:color w:val="000000"/>
          <w:sz w:val="27"/>
          <w:szCs w:val="27"/>
        </w:rPr>
        <w:t xml:space="preserve"> стопа у </w:t>
      </w:r>
      <w:proofErr w:type="spellStart"/>
      <w:r>
        <w:rPr>
          <w:color w:val="000000"/>
          <w:sz w:val="27"/>
          <w:szCs w:val="27"/>
        </w:rPr>
        <w:t>дітей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пристосована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тривалих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статичних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навантажень</w:t>
      </w:r>
      <w:proofErr w:type="spellEnd"/>
      <w:r>
        <w:rPr>
          <w:color w:val="000000"/>
          <w:sz w:val="27"/>
          <w:szCs w:val="27"/>
        </w:rPr>
        <w:t xml:space="preserve"> і легко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іддається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деформації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Найчастіше</w:t>
      </w:r>
      <w:proofErr w:type="spellEnd"/>
      <w:r>
        <w:rPr>
          <w:color w:val="000000"/>
          <w:sz w:val="27"/>
          <w:szCs w:val="27"/>
        </w:rPr>
        <w:t xml:space="preserve"> плоска стопа </w:t>
      </w:r>
      <w:proofErr w:type="spellStart"/>
      <w:r>
        <w:rPr>
          <w:color w:val="000000"/>
          <w:sz w:val="27"/>
          <w:szCs w:val="27"/>
        </w:rPr>
        <w:t>спостерігається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ослаблених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дітей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мають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різні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порушення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фізичного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розвитку</w:t>
      </w:r>
      <w:proofErr w:type="spellEnd"/>
      <w:r>
        <w:rPr>
          <w:color w:val="000000"/>
          <w:sz w:val="27"/>
          <w:szCs w:val="27"/>
        </w:rPr>
        <w:t xml:space="preserve"> та стану </w:t>
      </w:r>
      <w:proofErr w:type="spellStart"/>
      <w:r>
        <w:rPr>
          <w:color w:val="000000"/>
          <w:sz w:val="27"/>
          <w:szCs w:val="27"/>
        </w:rPr>
        <w:t>здоров’я</w:t>
      </w:r>
      <w:proofErr w:type="spellEnd"/>
      <w:r>
        <w:rPr>
          <w:color w:val="000000"/>
          <w:sz w:val="27"/>
          <w:szCs w:val="27"/>
        </w:rPr>
        <w:t>.</w:t>
      </w:r>
    </w:p>
    <w:p w:rsidR="006D5413" w:rsidRDefault="006D5413" w:rsidP="005D1937">
      <w:pPr>
        <w:jc w:val="both"/>
      </w:pPr>
      <w:proofErr w:type="spellStart"/>
      <w:r>
        <w:rPr>
          <w:i/>
          <w:iCs/>
          <w:color w:val="000000"/>
          <w:sz w:val="27"/>
          <w:szCs w:val="27"/>
        </w:rPr>
        <w:lastRenderedPageBreak/>
        <w:t>Пласка</w:t>
      </w:r>
      <w:proofErr w:type="spellEnd"/>
      <w:r>
        <w:rPr>
          <w:i/>
          <w:iCs/>
          <w:color w:val="000000"/>
          <w:sz w:val="27"/>
          <w:szCs w:val="27"/>
        </w:rPr>
        <w:t xml:space="preserve"> стопа</w:t>
      </w:r>
      <w:r>
        <w:rPr>
          <w:color w:val="000000"/>
          <w:sz w:val="27"/>
          <w:szCs w:val="27"/>
          <w:shd w:val="clear" w:color="auto" w:fill="FFFFFF"/>
        </w:rPr>
        <w:t xml:space="preserve"> 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деформація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стопи,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що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характеризується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зниженням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висоти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її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склепіння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Плоска стопа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може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бути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вродженою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(до 5%) і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набутою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(до 95%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випадків</w:t>
      </w:r>
      <w:proofErr w:type="spellEnd"/>
      <w:r>
        <w:rPr>
          <w:color w:val="000000"/>
          <w:sz w:val="27"/>
          <w:szCs w:val="27"/>
          <w:shd w:val="clear" w:color="auto" w:fill="FFFFFF"/>
        </w:rPr>
        <w:t>).</w:t>
      </w:r>
    </w:p>
    <w:p w:rsidR="006D5413" w:rsidRDefault="006D5413" w:rsidP="005D1937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</w:t>
      </w:r>
      <w:proofErr w:type="spellStart"/>
      <w:r>
        <w:rPr>
          <w:color w:val="000000"/>
          <w:sz w:val="27"/>
          <w:szCs w:val="27"/>
        </w:rPr>
        <w:t>плоскостопості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порушується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ресорна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амортизаційна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функції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склепіння</w:t>
      </w:r>
      <w:proofErr w:type="spellEnd"/>
      <w:r>
        <w:rPr>
          <w:color w:val="000000"/>
          <w:sz w:val="27"/>
          <w:szCs w:val="27"/>
        </w:rPr>
        <w:t xml:space="preserve"> стопи</w:t>
      </w:r>
      <w:proofErr w:type="gramEnd"/>
      <w:r>
        <w:rPr>
          <w:color w:val="000000"/>
          <w:sz w:val="27"/>
          <w:szCs w:val="27"/>
        </w:rPr>
        <w:t xml:space="preserve">. Струси та </w:t>
      </w:r>
      <w:proofErr w:type="spellStart"/>
      <w:r>
        <w:rPr>
          <w:color w:val="000000"/>
          <w:sz w:val="27"/>
          <w:szCs w:val="27"/>
        </w:rPr>
        <w:t>вібрації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</w:t>
      </w:r>
      <w:proofErr w:type="spellEnd"/>
      <w:r>
        <w:rPr>
          <w:color w:val="000000"/>
          <w:sz w:val="27"/>
          <w:szCs w:val="27"/>
        </w:rPr>
        <w:t xml:space="preserve"> час </w:t>
      </w:r>
      <w:proofErr w:type="spellStart"/>
      <w:r>
        <w:rPr>
          <w:color w:val="000000"/>
          <w:sz w:val="27"/>
          <w:szCs w:val="27"/>
        </w:rPr>
        <w:t>ходьби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бігу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інших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рухів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поширюються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внутрішні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органи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порушуючи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їх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функції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Вібраційні</w:t>
      </w:r>
      <w:proofErr w:type="spellEnd"/>
      <w:r>
        <w:rPr>
          <w:color w:val="000000"/>
          <w:sz w:val="27"/>
          <w:szCs w:val="27"/>
        </w:rPr>
        <w:t xml:space="preserve"> струси хребта і головного </w:t>
      </w:r>
      <w:proofErr w:type="spellStart"/>
      <w:r>
        <w:rPr>
          <w:color w:val="000000"/>
          <w:sz w:val="27"/>
          <w:szCs w:val="27"/>
        </w:rPr>
        <w:t>мозку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призводять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підвищення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стомлення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зниження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працездатності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дитини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порушень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постави</w:t>
      </w:r>
      <w:proofErr w:type="spellEnd"/>
      <w:r>
        <w:rPr>
          <w:color w:val="000000"/>
          <w:sz w:val="27"/>
          <w:szCs w:val="27"/>
        </w:rPr>
        <w:t>.</w:t>
      </w:r>
    </w:p>
    <w:p w:rsidR="006D5413" w:rsidRDefault="006D5413" w:rsidP="005D1937">
      <w:pPr>
        <w:ind w:firstLine="300"/>
        <w:rPr>
          <w:b/>
          <w:bCs/>
          <w:i/>
          <w:iCs/>
          <w:color w:val="000000"/>
          <w:sz w:val="27"/>
          <w:szCs w:val="27"/>
          <w:lang w:val="uk-UA"/>
        </w:rPr>
      </w:pPr>
    </w:p>
    <w:p w:rsidR="006D5413" w:rsidRDefault="006D5413" w:rsidP="005D1937">
      <w:pPr>
        <w:ind w:firstLine="300"/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Візуальний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метод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визначення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стану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склепіння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стопи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дітей</w:t>
      </w:r>
      <w:proofErr w:type="spellEnd"/>
    </w:p>
    <w:p w:rsidR="006D5413" w:rsidRDefault="006D5413" w:rsidP="005D1937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Дитина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босими</w:t>
      </w:r>
      <w:proofErr w:type="spellEnd"/>
      <w:r>
        <w:rPr>
          <w:color w:val="000000"/>
          <w:sz w:val="27"/>
          <w:szCs w:val="27"/>
        </w:rPr>
        <w:t xml:space="preserve"> ногами на </w:t>
      </w:r>
      <w:proofErr w:type="spellStart"/>
      <w:r>
        <w:rPr>
          <w:color w:val="000000"/>
          <w:sz w:val="27"/>
          <w:szCs w:val="27"/>
        </w:rPr>
        <w:t>тверду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поверхню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ільчик</w:t>
      </w:r>
      <w:proofErr w:type="spellEnd"/>
      <w:r>
        <w:rPr>
          <w:color w:val="000000"/>
          <w:sz w:val="27"/>
          <w:szCs w:val="27"/>
        </w:rPr>
        <w:t xml:space="preserve">). Стопи </w:t>
      </w:r>
      <w:proofErr w:type="spellStart"/>
      <w:r>
        <w:rPr>
          <w:color w:val="000000"/>
          <w:sz w:val="27"/>
          <w:szCs w:val="27"/>
        </w:rPr>
        <w:t>розташовані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паралельно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відстані</w:t>
      </w:r>
      <w:proofErr w:type="spellEnd"/>
      <w:r>
        <w:rPr>
          <w:color w:val="000000"/>
          <w:sz w:val="27"/>
          <w:szCs w:val="27"/>
        </w:rPr>
        <w:t xml:space="preserve"> 10-</w:t>
      </w:r>
      <w:smartTag w:uri="urn:schemas-microsoft-com:office:smarttags" w:element="metricconverter">
        <w:smartTagPr>
          <w:attr w:name="ProductID" w:val="15 см"/>
        </w:smartTagPr>
        <w:r>
          <w:rPr>
            <w:color w:val="000000"/>
            <w:sz w:val="27"/>
            <w:szCs w:val="27"/>
          </w:rPr>
          <w:t>15 см</w:t>
        </w:r>
      </w:smartTag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Оцінюється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положення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п’яткової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кістки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відносно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гомілки</w:t>
      </w:r>
      <w:proofErr w:type="spellEnd"/>
      <w:r>
        <w:rPr>
          <w:color w:val="000000"/>
          <w:sz w:val="27"/>
          <w:szCs w:val="27"/>
        </w:rPr>
        <w:t xml:space="preserve"> та стан </w:t>
      </w:r>
      <w:proofErr w:type="spellStart"/>
      <w:r>
        <w:rPr>
          <w:color w:val="000000"/>
          <w:sz w:val="27"/>
          <w:szCs w:val="27"/>
        </w:rPr>
        <w:t>повздовжнього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поперекового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склепіння</w:t>
      </w:r>
      <w:proofErr w:type="spellEnd"/>
      <w:r>
        <w:rPr>
          <w:color w:val="000000"/>
          <w:sz w:val="27"/>
          <w:szCs w:val="27"/>
        </w:rPr>
        <w:t xml:space="preserve"> стопи. </w:t>
      </w:r>
      <w:proofErr w:type="spellStart"/>
      <w:r>
        <w:rPr>
          <w:color w:val="000000"/>
          <w:sz w:val="27"/>
          <w:szCs w:val="27"/>
        </w:rPr>
        <w:t>Нормальне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фізіологічне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положення</w:t>
      </w:r>
      <w:proofErr w:type="spellEnd"/>
      <w:r>
        <w:rPr>
          <w:color w:val="000000"/>
          <w:sz w:val="27"/>
          <w:szCs w:val="27"/>
        </w:rPr>
        <w:t xml:space="preserve"> стопи </w:t>
      </w:r>
      <w:proofErr w:type="spellStart"/>
      <w:r>
        <w:rPr>
          <w:color w:val="000000"/>
          <w:sz w:val="27"/>
          <w:szCs w:val="27"/>
        </w:rPr>
        <w:t>характеризується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вісь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гомілки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п’яткової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кістки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знаходиться</w:t>
      </w:r>
      <w:proofErr w:type="spellEnd"/>
      <w:r>
        <w:rPr>
          <w:color w:val="000000"/>
          <w:sz w:val="27"/>
          <w:szCs w:val="27"/>
        </w:rPr>
        <w:t xml:space="preserve"> на одному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івні</w:t>
      </w:r>
      <w:proofErr w:type="spellEnd"/>
      <w:r>
        <w:rPr>
          <w:color w:val="000000"/>
          <w:sz w:val="27"/>
          <w:szCs w:val="27"/>
        </w:rPr>
        <w:t xml:space="preserve">, а </w:t>
      </w:r>
      <w:proofErr w:type="spellStart"/>
      <w:r>
        <w:rPr>
          <w:color w:val="000000"/>
          <w:sz w:val="27"/>
          <w:szCs w:val="27"/>
        </w:rPr>
        <w:t>якщо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дитина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підніметься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навшпиньки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відбувається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заглиблення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внутрішнього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зовнішнього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склепіння</w:t>
      </w:r>
      <w:proofErr w:type="spellEnd"/>
      <w:r>
        <w:rPr>
          <w:color w:val="000000"/>
          <w:sz w:val="27"/>
          <w:szCs w:val="27"/>
        </w:rPr>
        <w:t xml:space="preserve"> стоп.</w:t>
      </w:r>
    </w:p>
    <w:p w:rsidR="006D5413" w:rsidRDefault="006D5413" w:rsidP="005D1937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Метод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подометрії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запропонований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М. О. 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Фр</w:t>
      </w:r>
      <w:proofErr w:type="gramEnd"/>
      <w:r>
        <w:rPr>
          <w:color w:val="000000"/>
          <w:sz w:val="27"/>
          <w:szCs w:val="27"/>
          <w:shd w:val="clear" w:color="auto" w:fill="FFFFFF"/>
        </w:rPr>
        <w:t>ідландом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базується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визначенні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висоти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склепіння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довжини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стопи з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подальшим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розрахунком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індексу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склепіння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стопи за формулою:</w:t>
      </w:r>
    </w:p>
    <w:p w:rsidR="006D5413" w:rsidRDefault="006D5413" w:rsidP="005D193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en-US"/>
        </w:rPr>
        <w:t>ICC</w:t>
      </w:r>
      <w:r>
        <w:rPr>
          <w:b/>
          <w:bCs/>
          <w:i/>
          <w:iCs/>
          <w:color w:val="000000"/>
          <w:sz w:val="28"/>
          <w:szCs w:val="28"/>
        </w:rPr>
        <w:t xml:space="preserve"> =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h</w:t>
      </w:r>
      <w:r>
        <w:rPr>
          <w:b/>
          <w:bCs/>
          <w:i/>
          <w:iCs/>
          <w:color w:val="000000"/>
          <w:sz w:val="28"/>
          <w:szCs w:val="28"/>
        </w:rPr>
        <w:t>/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l</w:t>
      </w:r>
      <w:r>
        <w:rPr>
          <w:b/>
          <w:bCs/>
          <w:i/>
          <w:iCs/>
          <w:color w:val="000000"/>
          <w:sz w:val="28"/>
          <w:szCs w:val="28"/>
        </w:rPr>
        <w:t xml:space="preserve"> • 100%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,</w:t>
      </w:r>
    </w:p>
    <w:p w:rsidR="006D5413" w:rsidRDefault="006D5413" w:rsidP="005D1937">
      <w:pPr>
        <w:pStyle w:val="a3"/>
        <w:keepNext/>
        <w:widowControl w:val="0"/>
        <w:spacing w:before="0" w:beforeAutospacing="0" w:after="0" w:afterAutospacing="0"/>
        <w:ind w:firstLine="301"/>
      </w:pPr>
      <w:r>
        <w:t>де </w:t>
      </w:r>
      <w:r>
        <w:rPr>
          <w:i/>
          <w:iCs/>
        </w:rPr>
        <w:t>ІСС</w:t>
      </w:r>
      <w:proofErr w:type="gramStart"/>
      <w:r>
        <w:t xml:space="preserve"> (%) − </w:t>
      </w:r>
      <w:proofErr w:type="spellStart"/>
      <w:r>
        <w:t>і</w:t>
      </w:r>
      <w:proofErr w:type="gramEnd"/>
      <w:r>
        <w:t>ндекс</w:t>
      </w:r>
      <w:proofErr w:type="spellEnd"/>
      <w:r>
        <w:t xml:space="preserve"> </w:t>
      </w:r>
      <w:proofErr w:type="spellStart"/>
      <w:r>
        <w:t>склепіння</w:t>
      </w:r>
      <w:proofErr w:type="spellEnd"/>
      <w:r>
        <w:t xml:space="preserve"> стопи; </w:t>
      </w:r>
      <w:r>
        <w:rPr>
          <w:i/>
          <w:iCs/>
        </w:rPr>
        <w:t>h (см)</w:t>
      </w:r>
      <w:r>
        <w:rPr>
          <w:shd w:val="clear" w:color="auto" w:fill="FFFFFF"/>
        </w:rPr>
        <w:t xml:space="preserve"> − </w:t>
      </w:r>
      <w:proofErr w:type="spellStart"/>
      <w:r>
        <w:rPr>
          <w:shd w:val="clear" w:color="auto" w:fill="FFFFFF"/>
        </w:rPr>
        <w:t>висота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склепіння</w:t>
      </w:r>
      <w:proofErr w:type="spellEnd"/>
      <w:r>
        <w:rPr>
          <w:shd w:val="clear" w:color="auto" w:fill="FFFFFF"/>
        </w:rPr>
        <w:t xml:space="preserve"> стопи (</w:t>
      </w:r>
      <w:proofErr w:type="spellStart"/>
      <w:r>
        <w:rPr>
          <w:shd w:val="clear" w:color="auto" w:fill="FFFFFF"/>
        </w:rPr>
        <w:t>від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площини</w:t>
      </w:r>
      <w:proofErr w:type="spellEnd"/>
      <w:r>
        <w:rPr>
          <w:shd w:val="clear" w:color="auto" w:fill="FFFFFF"/>
        </w:rPr>
        <w:t xml:space="preserve"> опори до </w:t>
      </w:r>
      <w:proofErr w:type="spellStart"/>
      <w:r>
        <w:rPr>
          <w:shd w:val="clear" w:color="auto" w:fill="FFFFFF"/>
        </w:rPr>
        <w:t>нижнього</w:t>
      </w:r>
      <w:proofErr w:type="spellEnd"/>
      <w:r>
        <w:rPr>
          <w:shd w:val="clear" w:color="auto" w:fill="FFFFFF"/>
        </w:rPr>
        <w:t xml:space="preserve"> краю </w:t>
      </w:r>
      <w:proofErr w:type="spellStart"/>
      <w:r>
        <w:rPr>
          <w:shd w:val="clear" w:color="auto" w:fill="FFFFFF"/>
        </w:rPr>
        <w:t>горбкуватості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човноподібної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кістки</w:t>
      </w:r>
      <w:proofErr w:type="spellEnd"/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os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tuberositasossisnavicularis</w:t>
      </w:r>
      <w:proofErr w:type="spellEnd"/>
      <w:r>
        <w:rPr>
          <w:shd w:val="clear" w:color="auto" w:fill="FFFFFF"/>
        </w:rPr>
        <w:t xml:space="preserve">)) (рис. 3); </w:t>
      </w:r>
      <w:r>
        <w:rPr>
          <w:i/>
          <w:iCs/>
        </w:rPr>
        <w:t>l (см)</w:t>
      </w:r>
      <w:r>
        <w:rPr>
          <w:shd w:val="clear" w:color="auto" w:fill="FFFFFF"/>
        </w:rPr>
        <w:t xml:space="preserve"> – </w:t>
      </w:r>
      <w:proofErr w:type="spellStart"/>
      <w:r>
        <w:rPr>
          <w:shd w:val="clear" w:color="auto" w:fill="FFFFFF"/>
        </w:rPr>
        <w:t>довжина</w:t>
      </w:r>
      <w:proofErr w:type="spellEnd"/>
      <w:r>
        <w:rPr>
          <w:shd w:val="clear" w:color="auto" w:fill="FFFFFF"/>
        </w:rPr>
        <w:t xml:space="preserve"> стопи.</w:t>
      </w:r>
      <w:r>
        <w:br/>
      </w:r>
      <w:r>
        <w:rPr>
          <w:noProof/>
        </w:rPr>
        <w:drawing>
          <wp:inline distT="0" distB="0" distL="0" distR="0" wp14:anchorId="45DC6B27" wp14:editId="34077F67">
            <wp:extent cx="2714625" cy="1514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413" w:rsidRDefault="006D5413" w:rsidP="005D1937">
      <w:pPr>
        <w:pStyle w:val="a3"/>
        <w:spacing w:before="0" w:beforeAutospacing="0" w:after="0" w:afterAutospacing="0"/>
        <w:ind w:firstLine="3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Рис. 3. </w:t>
      </w:r>
      <w:proofErr w:type="spellStart"/>
      <w:r>
        <w:rPr>
          <w:color w:val="000000"/>
          <w:sz w:val="27"/>
          <w:szCs w:val="27"/>
        </w:rPr>
        <w:t>Визначення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висоти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склепіння</w:t>
      </w:r>
      <w:proofErr w:type="spellEnd"/>
      <w:r>
        <w:rPr>
          <w:color w:val="000000"/>
          <w:sz w:val="27"/>
          <w:szCs w:val="27"/>
        </w:rPr>
        <w:t xml:space="preserve"> стопи</w:t>
      </w:r>
    </w:p>
    <w:p w:rsidR="006D5413" w:rsidRDefault="006D5413" w:rsidP="005D1937">
      <w:pPr>
        <w:jc w:val="both"/>
        <w:rPr>
          <w:color w:val="000000"/>
          <w:sz w:val="27"/>
          <w:szCs w:val="27"/>
          <w:shd w:val="clear" w:color="auto" w:fill="FFFFFF"/>
        </w:rPr>
      </w:pPr>
    </w:p>
    <w:p w:rsidR="006D5413" w:rsidRDefault="006D5413" w:rsidP="005D1937">
      <w:pPr>
        <w:jc w:val="both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Оцінка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стану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склепіння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стоп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дітей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старшого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дошкільного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віку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проводиться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згідно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з таблицею 2.</w:t>
      </w:r>
    </w:p>
    <w:p w:rsidR="006D5413" w:rsidRDefault="006D5413" w:rsidP="005D1937">
      <w:pPr>
        <w:jc w:val="right"/>
      </w:pPr>
      <w:proofErr w:type="spellStart"/>
      <w:r>
        <w:rPr>
          <w:color w:val="000000"/>
          <w:sz w:val="27"/>
          <w:szCs w:val="27"/>
          <w:shd w:val="clear" w:color="auto" w:fill="FFFFFF"/>
        </w:rPr>
        <w:t>Таблиця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</w:t>
      </w:r>
    </w:p>
    <w:p w:rsidR="006D5413" w:rsidRDefault="006D5413" w:rsidP="005D1937">
      <w:pPr>
        <w:pStyle w:val="a3"/>
        <w:spacing w:before="0" w:beforeAutospacing="0" w:after="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Оцінка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склепіння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правої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лі</w:t>
      </w:r>
      <w:proofErr w:type="gramStart"/>
      <w:r>
        <w:rPr>
          <w:color w:val="000000"/>
          <w:sz w:val="27"/>
          <w:szCs w:val="27"/>
        </w:rPr>
        <w:t>вої</w:t>
      </w:r>
      <w:proofErr w:type="spellEnd"/>
      <w:r>
        <w:rPr>
          <w:color w:val="000000"/>
          <w:sz w:val="27"/>
          <w:szCs w:val="27"/>
        </w:rPr>
        <w:t xml:space="preserve"> стопи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дітей</w:t>
      </w:r>
      <w:proofErr w:type="spellEnd"/>
      <w:r>
        <w:rPr>
          <w:color w:val="000000"/>
          <w:sz w:val="27"/>
          <w:szCs w:val="27"/>
        </w:rPr>
        <w:t xml:space="preserve"> старшого </w:t>
      </w:r>
      <w:proofErr w:type="spellStart"/>
      <w:r>
        <w:rPr>
          <w:color w:val="000000"/>
          <w:sz w:val="27"/>
          <w:szCs w:val="27"/>
        </w:rPr>
        <w:t>дошкільного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віку</w:t>
      </w:r>
      <w:proofErr w:type="spellEnd"/>
    </w:p>
    <w:p w:rsidR="006D5413" w:rsidRDefault="006D5413" w:rsidP="005D1937">
      <w:pPr>
        <w:pStyle w:val="a3"/>
        <w:spacing w:before="0" w:beforeAutospacing="0" w:after="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(С. В. </w:t>
      </w:r>
      <w:proofErr w:type="spellStart"/>
      <w:r>
        <w:rPr>
          <w:color w:val="000000"/>
          <w:sz w:val="27"/>
          <w:szCs w:val="27"/>
        </w:rPr>
        <w:t>Гозак</w:t>
      </w:r>
      <w:proofErr w:type="spellEnd"/>
      <w:r>
        <w:rPr>
          <w:color w:val="000000"/>
          <w:sz w:val="27"/>
          <w:szCs w:val="27"/>
        </w:rPr>
        <w:t>, І. О. Калиниченко, Ю. Л. Дяченко, О. О. Скиба, 2011 р.)</w:t>
      </w: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70"/>
        <w:gridCol w:w="1230"/>
        <w:gridCol w:w="1522"/>
        <w:gridCol w:w="1584"/>
        <w:gridCol w:w="1507"/>
        <w:gridCol w:w="2537"/>
      </w:tblGrid>
      <w:tr w:rsidR="006D5413" w:rsidTr="006D5413">
        <w:trPr>
          <w:tblCellSpacing w:w="0" w:type="dxa"/>
        </w:trPr>
        <w:tc>
          <w:tcPr>
            <w:tcW w:w="1335" w:type="dxa"/>
            <w:vMerge w:val="restart"/>
            <w:vAlign w:val="center"/>
            <w:hideMark/>
          </w:tcPr>
          <w:p w:rsidR="006D5413" w:rsidRDefault="006D5413" w:rsidP="005D1937">
            <w:r>
              <w:br/>
              <w:t>Стать</w:t>
            </w:r>
          </w:p>
        </w:tc>
        <w:tc>
          <w:tcPr>
            <w:tcW w:w="7965" w:type="dxa"/>
            <w:gridSpan w:val="5"/>
            <w:vAlign w:val="center"/>
            <w:hideMark/>
          </w:tcPr>
          <w:p w:rsidR="006D5413" w:rsidRDefault="006D5413" w:rsidP="005D1937">
            <w:r>
              <w:t>Характеристика стоп</w:t>
            </w:r>
          </w:p>
        </w:tc>
      </w:tr>
      <w:tr w:rsidR="006D5413" w:rsidTr="006D541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D5413" w:rsidRDefault="006D5413" w:rsidP="005D1937"/>
        </w:tc>
        <w:tc>
          <w:tcPr>
            <w:tcW w:w="1200" w:type="dxa"/>
            <w:vAlign w:val="center"/>
            <w:hideMark/>
          </w:tcPr>
          <w:p w:rsidR="006D5413" w:rsidRDefault="006D5413" w:rsidP="005D1937">
            <w:r>
              <w:t>плоска</w:t>
            </w:r>
          </w:p>
          <w:p w:rsidR="006D5413" w:rsidRDefault="006D5413" w:rsidP="005D1937">
            <w:pPr>
              <w:pStyle w:val="a3"/>
              <w:spacing w:before="0" w:beforeAutospacing="0" w:after="0" w:afterAutospacing="0"/>
              <w:ind w:firstLine="300"/>
            </w:pPr>
            <w:r>
              <w:t>стопа</w:t>
            </w:r>
          </w:p>
        </w:tc>
        <w:tc>
          <w:tcPr>
            <w:tcW w:w="1485" w:type="dxa"/>
            <w:vAlign w:val="center"/>
            <w:hideMark/>
          </w:tcPr>
          <w:p w:rsidR="006D5413" w:rsidRDefault="006D5413" w:rsidP="005D1937">
            <w:proofErr w:type="spellStart"/>
            <w:r>
              <w:t>сплощена</w:t>
            </w:r>
            <w:proofErr w:type="spellEnd"/>
            <w:r>
              <w:t xml:space="preserve"> стопа</w:t>
            </w:r>
          </w:p>
        </w:tc>
        <w:tc>
          <w:tcPr>
            <w:tcW w:w="1545" w:type="dxa"/>
            <w:vAlign w:val="center"/>
            <w:hideMark/>
          </w:tcPr>
          <w:p w:rsidR="006D5413" w:rsidRDefault="006D5413" w:rsidP="005D1937">
            <w:r>
              <w:t>нормальна стопа</w:t>
            </w:r>
          </w:p>
        </w:tc>
        <w:tc>
          <w:tcPr>
            <w:tcW w:w="1470" w:type="dxa"/>
            <w:vAlign w:val="center"/>
            <w:hideMark/>
          </w:tcPr>
          <w:p w:rsidR="006D5413" w:rsidRDefault="006D5413" w:rsidP="005D1937">
            <w:proofErr w:type="spellStart"/>
            <w:proofErr w:type="gramStart"/>
            <w:r>
              <w:t>п</w:t>
            </w:r>
            <w:proofErr w:type="gramEnd"/>
            <w:r>
              <w:t>ідвищене</w:t>
            </w:r>
            <w:proofErr w:type="spellEnd"/>
            <w:r>
              <w:t xml:space="preserve"> </w:t>
            </w:r>
            <w:proofErr w:type="spellStart"/>
            <w:r>
              <w:t>склепіння</w:t>
            </w:r>
            <w:proofErr w:type="spellEnd"/>
            <w:r>
              <w:t xml:space="preserve"> стопи</w:t>
            </w:r>
          </w:p>
        </w:tc>
        <w:tc>
          <w:tcPr>
            <w:tcW w:w="1425" w:type="dxa"/>
            <w:vAlign w:val="center"/>
            <w:hideMark/>
          </w:tcPr>
          <w:p w:rsidR="006D5413" w:rsidRDefault="006D5413" w:rsidP="005D1937">
            <w:proofErr w:type="spellStart"/>
            <w:r>
              <w:t>порожниста</w:t>
            </w:r>
            <w:proofErr w:type="spellEnd"/>
            <w:r>
              <w:t xml:space="preserve"> стопа</w:t>
            </w:r>
          </w:p>
        </w:tc>
      </w:tr>
      <w:tr w:rsidR="006D5413" w:rsidTr="006D5413">
        <w:trPr>
          <w:tblCellSpacing w:w="0" w:type="dxa"/>
        </w:trPr>
        <w:tc>
          <w:tcPr>
            <w:tcW w:w="1335" w:type="dxa"/>
            <w:vAlign w:val="center"/>
            <w:hideMark/>
          </w:tcPr>
          <w:p w:rsidR="006D5413" w:rsidRDefault="006D5413" w:rsidP="005D1937">
            <w:r>
              <w:rPr>
                <w:b/>
                <w:bCs/>
                <w:i/>
                <w:iCs/>
              </w:rPr>
              <w:t>Бал</w:t>
            </w:r>
          </w:p>
        </w:tc>
        <w:tc>
          <w:tcPr>
            <w:tcW w:w="1200" w:type="dxa"/>
            <w:vAlign w:val="center"/>
            <w:hideMark/>
          </w:tcPr>
          <w:p w:rsidR="006D5413" w:rsidRDefault="006D5413" w:rsidP="005D1937"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485" w:type="dxa"/>
            <w:vAlign w:val="center"/>
            <w:hideMark/>
          </w:tcPr>
          <w:p w:rsidR="006D5413" w:rsidRDefault="006D5413" w:rsidP="005D1937"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45" w:type="dxa"/>
            <w:vAlign w:val="center"/>
            <w:hideMark/>
          </w:tcPr>
          <w:p w:rsidR="006D5413" w:rsidRDefault="006D5413" w:rsidP="005D1937"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70" w:type="dxa"/>
            <w:vAlign w:val="center"/>
            <w:hideMark/>
          </w:tcPr>
          <w:p w:rsidR="006D5413" w:rsidRDefault="006D5413" w:rsidP="005D1937"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425" w:type="dxa"/>
            <w:vAlign w:val="center"/>
            <w:hideMark/>
          </w:tcPr>
          <w:p w:rsidR="006D5413" w:rsidRDefault="006D5413" w:rsidP="005D1937">
            <w:r>
              <w:rPr>
                <w:b/>
                <w:bCs/>
                <w:i/>
                <w:iCs/>
              </w:rPr>
              <w:t>3</w:t>
            </w:r>
          </w:p>
        </w:tc>
      </w:tr>
      <w:tr w:rsidR="006D5413" w:rsidTr="006D5413">
        <w:trPr>
          <w:tblCellSpacing w:w="0" w:type="dxa"/>
        </w:trPr>
        <w:tc>
          <w:tcPr>
            <w:tcW w:w="9510" w:type="dxa"/>
            <w:gridSpan w:val="6"/>
            <w:vAlign w:val="center"/>
            <w:hideMark/>
          </w:tcPr>
          <w:p w:rsidR="006D5413" w:rsidRDefault="006D5413" w:rsidP="005D1937">
            <w:proofErr w:type="spellStart"/>
            <w:r>
              <w:t>Склепіння</w:t>
            </w:r>
            <w:proofErr w:type="spellEnd"/>
            <w:r>
              <w:t xml:space="preserve"> </w:t>
            </w:r>
            <w:proofErr w:type="spellStart"/>
            <w:r>
              <w:t>правої</w:t>
            </w:r>
            <w:proofErr w:type="spellEnd"/>
            <w:r>
              <w:t xml:space="preserve"> стопи</w:t>
            </w:r>
          </w:p>
        </w:tc>
      </w:tr>
      <w:tr w:rsidR="006D5413" w:rsidTr="006D5413">
        <w:trPr>
          <w:tblCellSpacing w:w="0" w:type="dxa"/>
        </w:trPr>
        <w:tc>
          <w:tcPr>
            <w:tcW w:w="1335" w:type="dxa"/>
            <w:vAlign w:val="center"/>
            <w:hideMark/>
          </w:tcPr>
          <w:p w:rsidR="006D5413" w:rsidRDefault="006D5413" w:rsidP="005D1937">
            <w:proofErr w:type="gramStart"/>
            <w:r>
              <w:lastRenderedPageBreak/>
              <w:t>хлопчики</w:t>
            </w:r>
            <w:proofErr w:type="gramEnd"/>
          </w:p>
        </w:tc>
        <w:tc>
          <w:tcPr>
            <w:tcW w:w="1200" w:type="dxa"/>
            <w:vAlign w:val="center"/>
            <w:hideMark/>
          </w:tcPr>
          <w:p w:rsidR="006D5413" w:rsidRDefault="006D5413" w:rsidP="005D1937">
            <w:r>
              <w:t>≤10,31</w:t>
            </w:r>
          </w:p>
        </w:tc>
        <w:tc>
          <w:tcPr>
            <w:tcW w:w="1485" w:type="dxa"/>
            <w:vAlign w:val="center"/>
            <w:hideMark/>
          </w:tcPr>
          <w:p w:rsidR="006D5413" w:rsidRDefault="006D5413" w:rsidP="005D1937">
            <w:r>
              <w:t>10,32-12,68</w:t>
            </w:r>
          </w:p>
        </w:tc>
        <w:tc>
          <w:tcPr>
            <w:tcW w:w="1545" w:type="dxa"/>
            <w:vAlign w:val="center"/>
            <w:hideMark/>
          </w:tcPr>
          <w:p w:rsidR="006D5413" w:rsidRDefault="006D5413" w:rsidP="005D1937">
            <w:r>
              <w:t>12,69- 17,43</w:t>
            </w:r>
          </w:p>
        </w:tc>
        <w:tc>
          <w:tcPr>
            <w:tcW w:w="1470" w:type="dxa"/>
            <w:vAlign w:val="center"/>
            <w:hideMark/>
          </w:tcPr>
          <w:p w:rsidR="006D5413" w:rsidRDefault="006D5413" w:rsidP="005D1937">
            <w:r>
              <w:t>17,44- 19,81</w:t>
            </w:r>
          </w:p>
        </w:tc>
        <w:tc>
          <w:tcPr>
            <w:tcW w:w="1425" w:type="dxa"/>
            <w:vAlign w:val="center"/>
            <w:hideMark/>
          </w:tcPr>
          <w:p w:rsidR="006D5413" w:rsidRDefault="006D5413" w:rsidP="005D1937">
            <w:r>
              <w:t>≥19,82</w:t>
            </w:r>
          </w:p>
        </w:tc>
      </w:tr>
      <w:tr w:rsidR="006D5413" w:rsidTr="006D5413">
        <w:trPr>
          <w:tblCellSpacing w:w="0" w:type="dxa"/>
        </w:trPr>
        <w:tc>
          <w:tcPr>
            <w:tcW w:w="1335" w:type="dxa"/>
            <w:vAlign w:val="center"/>
            <w:hideMark/>
          </w:tcPr>
          <w:p w:rsidR="006D5413" w:rsidRDefault="006D5413" w:rsidP="005D1937">
            <w:proofErr w:type="spellStart"/>
            <w:r>
              <w:t>дівчатка</w:t>
            </w:r>
            <w:proofErr w:type="spellEnd"/>
          </w:p>
        </w:tc>
        <w:tc>
          <w:tcPr>
            <w:tcW w:w="1200" w:type="dxa"/>
            <w:vAlign w:val="center"/>
            <w:hideMark/>
          </w:tcPr>
          <w:p w:rsidR="006D5413" w:rsidRDefault="006D5413" w:rsidP="005D1937">
            <w:r>
              <w:t>≤11,23</w:t>
            </w:r>
          </w:p>
        </w:tc>
        <w:tc>
          <w:tcPr>
            <w:tcW w:w="1485" w:type="dxa"/>
            <w:vAlign w:val="center"/>
            <w:hideMark/>
          </w:tcPr>
          <w:p w:rsidR="006D5413" w:rsidRDefault="006D5413" w:rsidP="005D1937">
            <w:r>
              <w:t>11,24-13,45</w:t>
            </w:r>
          </w:p>
        </w:tc>
        <w:tc>
          <w:tcPr>
            <w:tcW w:w="1545" w:type="dxa"/>
            <w:vAlign w:val="center"/>
            <w:hideMark/>
          </w:tcPr>
          <w:p w:rsidR="006D5413" w:rsidRDefault="006D5413" w:rsidP="005D1937">
            <w:r>
              <w:t>13,46- 17,88</w:t>
            </w:r>
          </w:p>
        </w:tc>
        <w:tc>
          <w:tcPr>
            <w:tcW w:w="1470" w:type="dxa"/>
            <w:vAlign w:val="center"/>
            <w:hideMark/>
          </w:tcPr>
          <w:p w:rsidR="006D5413" w:rsidRDefault="006D5413" w:rsidP="005D1937">
            <w:r>
              <w:t>17,89-20,09</w:t>
            </w:r>
          </w:p>
        </w:tc>
        <w:tc>
          <w:tcPr>
            <w:tcW w:w="1425" w:type="dxa"/>
            <w:vAlign w:val="center"/>
            <w:hideMark/>
          </w:tcPr>
          <w:p w:rsidR="006D5413" w:rsidRDefault="006D5413" w:rsidP="005D1937">
            <w:r>
              <w:t>≥20,10</w:t>
            </w:r>
          </w:p>
        </w:tc>
      </w:tr>
      <w:tr w:rsidR="006D5413" w:rsidTr="006D5413">
        <w:trPr>
          <w:tblCellSpacing w:w="0" w:type="dxa"/>
        </w:trPr>
        <w:tc>
          <w:tcPr>
            <w:tcW w:w="9510" w:type="dxa"/>
            <w:gridSpan w:val="6"/>
            <w:vAlign w:val="center"/>
            <w:hideMark/>
          </w:tcPr>
          <w:p w:rsidR="006D5413" w:rsidRDefault="006D5413" w:rsidP="005D1937">
            <w:proofErr w:type="spellStart"/>
            <w:r>
              <w:t>Склепіння</w:t>
            </w:r>
            <w:proofErr w:type="spellEnd"/>
            <w:r>
              <w:t xml:space="preserve"> </w:t>
            </w:r>
            <w:proofErr w:type="spellStart"/>
            <w:r>
              <w:t>лі</w:t>
            </w:r>
            <w:proofErr w:type="gramStart"/>
            <w:r>
              <w:t>во</w:t>
            </w:r>
            <w:proofErr w:type="gramEnd"/>
            <w:r>
              <w:t>ї</w:t>
            </w:r>
            <w:proofErr w:type="spellEnd"/>
            <w:r>
              <w:t xml:space="preserve"> стопи</w:t>
            </w:r>
          </w:p>
        </w:tc>
      </w:tr>
      <w:tr w:rsidR="006D5413" w:rsidTr="006D5413">
        <w:trPr>
          <w:tblCellSpacing w:w="0" w:type="dxa"/>
        </w:trPr>
        <w:tc>
          <w:tcPr>
            <w:tcW w:w="1335" w:type="dxa"/>
            <w:vAlign w:val="center"/>
            <w:hideMark/>
          </w:tcPr>
          <w:p w:rsidR="006D5413" w:rsidRDefault="006D5413" w:rsidP="005D1937">
            <w:proofErr w:type="gramStart"/>
            <w:r>
              <w:t>хлопчики</w:t>
            </w:r>
            <w:proofErr w:type="gramEnd"/>
          </w:p>
        </w:tc>
        <w:tc>
          <w:tcPr>
            <w:tcW w:w="1200" w:type="dxa"/>
            <w:vAlign w:val="center"/>
            <w:hideMark/>
          </w:tcPr>
          <w:p w:rsidR="006D5413" w:rsidRDefault="006D5413" w:rsidP="005D1937">
            <w:r>
              <w:t>≤10,53</w:t>
            </w:r>
          </w:p>
        </w:tc>
        <w:tc>
          <w:tcPr>
            <w:tcW w:w="1485" w:type="dxa"/>
            <w:vAlign w:val="center"/>
            <w:hideMark/>
          </w:tcPr>
          <w:p w:rsidR="006D5413" w:rsidRDefault="006D5413" w:rsidP="005D1937">
            <w:r>
              <w:t>10,54- 12,67</w:t>
            </w:r>
          </w:p>
        </w:tc>
        <w:tc>
          <w:tcPr>
            <w:tcW w:w="1545" w:type="dxa"/>
            <w:vAlign w:val="center"/>
            <w:hideMark/>
          </w:tcPr>
          <w:p w:rsidR="006D5413" w:rsidRDefault="006D5413" w:rsidP="005D1937">
            <w:r>
              <w:t>12,68- 16,95</w:t>
            </w:r>
          </w:p>
        </w:tc>
        <w:tc>
          <w:tcPr>
            <w:tcW w:w="1470" w:type="dxa"/>
            <w:vAlign w:val="center"/>
            <w:hideMark/>
          </w:tcPr>
          <w:p w:rsidR="006D5413" w:rsidRDefault="006D5413" w:rsidP="005D1937">
            <w:r>
              <w:t>16,96- 19,10</w:t>
            </w:r>
          </w:p>
        </w:tc>
        <w:tc>
          <w:tcPr>
            <w:tcW w:w="1425" w:type="dxa"/>
            <w:vAlign w:val="center"/>
            <w:hideMark/>
          </w:tcPr>
          <w:p w:rsidR="006D5413" w:rsidRDefault="006D5413" w:rsidP="005D1937">
            <w:r>
              <w:t>≥19,11</w:t>
            </w:r>
          </w:p>
        </w:tc>
      </w:tr>
      <w:tr w:rsidR="006D5413" w:rsidTr="006D5413">
        <w:trPr>
          <w:tblCellSpacing w:w="0" w:type="dxa"/>
        </w:trPr>
        <w:tc>
          <w:tcPr>
            <w:tcW w:w="1335" w:type="dxa"/>
            <w:vAlign w:val="center"/>
            <w:hideMark/>
          </w:tcPr>
          <w:p w:rsidR="006D5413" w:rsidRDefault="006D5413" w:rsidP="005D1937">
            <w:proofErr w:type="spellStart"/>
            <w:r>
              <w:t>дівчатка</w:t>
            </w:r>
            <w:proofErr w:type="spellEnd"/>
          </w:p>
        </w:tc>
        <w:tc>
          <w:tcPr>
            <w:tcW w:w="1200" w:type="dxa"/>
            <w:vAlign w:val="center"/>
            <w:hideMark/>
          </w:tcPr>
          <w:p w:rsidR="006D5413" w:rsidRDefault="006D5413" w:rsidP="005D1937">
            <w:r>
              <w:t>≤10,38</w:t>
            </w:r>
          </w:p>
        </w:tc>
        <w:tc>
          <w:tcPr>
            <w:tcW w:w="1485" w:type="dxa"/>
            <w:vAlign w:val="center"/>
            <w:hideMark/>
          </w:tcPr>
          <w:p w:rsidR="006D5413" w:rsidRDefault="006D5413" w:rsidP="005D1937">
            <w:r>
              <w:t>10,39- 12,76</w:t>
            </w:r>
          </w:p>
        </w:tc>
        <w:tc>
          <w:tcPr>
            <w:tcW w:w="1545" w:type="dxa"/>
            <w:vAlign w:val="center"/>
            <w:hideMark/>
          </w:tcPr>
          <w:p w:rsidR="006D5413" w:rsidRDefault="006D5413" w:rsidP="005D1937">
            <w:r>
              <w:t>12,77-17,53</w:t>
            </w:r>
          </w:p>
        </w:tc>
        <w:tc>
          <w:tcPr>
            <w:tcW w:w="1470" w:type="dxa"/>
            <w:vAlign w:val="center"/>
            <w:hideMark/>
          </w:tcPr>
          <w:p w:rsidR="006D5413" w:rsidRDefault="006D5413" w:rsidP="005D1937">
            <w:r>
              <w:t>17,54-19,91</w:t>
            </w:r>
          </w:p>
        </w:tc>
        <w:tc>
          <w:tcPr>
            <w:tcW w:w="1425" w:type="dxa"/>
            <w:vAlign w:val="center"/>
            <w:hideMark/>
          </w:tcPr>
          <w:p w:rsidR="006D5413" w:rsidRDefault="006D5413" w:rsidP="005D1937">
            <w:r>
              <w:t>≥19,92</w:t>
            </w:r>
          </w:p>
        </w:tc>
      </w:tr>
    </w:tbl>
    <w:p w:rsidR="006D5413" w:rsidRDefault="006D5413" w:rsidP="005D1937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Сплощення</w:t>
      </w:r>
      <w:proofErr w:type="spellEnd"/>
      <w:r>
        <w:rPr>
          <w:color w:val="000000"/>
          <w:sz w:val="27"/>
          <w:szCs w:val="27"/>
        </w:rPr>
        <w:t xml:space="preserve"> стопи у </w:t>
      </w:r>
      <w:proofErr w:type="spellStart"/>
      <w:r>
        <w:rPr>
          <w:color w:val="000000"/>
          <w:sz w:val="27"/>
          <w:szCs w:val="27"/>
        </w:rPr>
        <w:t>дітей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може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св</w:t>
      </w:r>
      <w:proofErr w:type="gramEnd"/>
      <w:r>
        <w:rPr>
          <w:color w:val="000000"/>
          <w:sz w:val="27"/>
          <w:szCs w:val="27"/>
        </w:rPr>
        <w:t>ідчити</w:t>
      </w:r>
      <w:proofErr w:type="spellEnd"/>
      <w:r>
        <w:rPr>
          <w:color w:val="000000"/>
          <w:sz w:val="27"/>
          <w:szCs w:val="27"/>
        </w:rPr>
        <w:t xml:space="preserve"> про </w:t>
      </w:r>
      <w:proofErr w:type="spellStart"/>
      <w:r>
        <w:rPr>
          <w:color w:val="000000"/>
          <w:sz w:val="27"/>
          <w:szCs w:val="27"/>
        </w:rPr>
        <w:t>невідповідність</w:t>
      </w:r>
      <w:proofErr w:type="spellEnd"/>
      <w:r>
        <w:rPr>
          <w:color w:val="000000"/>
          <w:sz w:val="27"/>
          <w:szCs w:val="27"/>
        </w:rPr>
        <w:t xml:space="preserve"> умов і </w:t>
      </w:r>
      <w:proofErr w:type="spellStart"/>
      <w:r>
        <w:rPr>
          <w:color w:val="000000"/>
          <w:sz w:val="27"/>
          <w:szCs w:val="27"/>
        </w:rPr>
        <w:t>організації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навчання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фізичного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виховання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недотримання</w:t>
      </w:r>
      <w:proofErr w:type="spellEnd"/>
      <w:r>
        <w:rPr>
          <w:color w:val="000000"/>
          <w:sz w:val="27"/>
          <w:szCs w:val="27"/>
        </w:rPr>
        <w:t xml:space="preserve"> режиму дня та </w:t>
      </w:r>
      <w:proofErr w:type="spellStart"/>
      <w:r>
        <w:rPr>
          <w:color w:val="000000"/>
          <w:sz w:val="27"/>
          <w:szCs w:val="27"/>
        </w:rPr>
        <w:t>неоптимальну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рухову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активність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Отже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саме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ці</w:t>
      </w:r>
      <w:proofErr w:type="spellEnd"/>
      <w:r>
        <w:rPr>
          <w:color w:val="000000"/>
          <w:sz w:val="27"/>
          <w:szCs w:val="27"/>
        </w:rPr>
        <w:t xml:space="preserve"> ланки перш за все </w:t>
      </w:r>
      <w:proofErr w:type="spellStart"/>
      <w:r>
        <w:rPr>
          <w:color w:val="000000"/>
          <w:sz w:val="27"/>
          <w:szCs w:val="27"/>
        </w:rPr>
        <w:t>необхідно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спрямувати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проф</w:t>
      </w:r>
      <w:proofErr w:type="gramEnd"/>
      <w:r>
        <w:rPr>
          <w:color w:val="000000"/>
          <w:sz w:val="27"/>
          <w:szCs w:val="27"/>
        </w:rPr>
        <w:t>ілактично-оздоровчі</w:t>
      </w:r>
      <w:proofErr w:type="spellEnd"/>
      <w:r>
        <w:rPr>
          <w:color w:val="000000"/>
          <w:sz w:val="27"/>
          <w:szCs w:val="27"/>
        </w:rPr>
        <w:t xml:space="preserve"> заходи.</w:t>
      </w:r>
    </w:p>
    <w:p w:rsidR="006D5413" w:rsidRDefault="006D5413" w:rsidP="005D1937">
      <w:pPr>
        <w:jc w:val="both"/>
        <w:rPr>
          <w:b/>
          <w:bCs/>
          <w:i/>
          <w:iCs/>
          <w:color w:val="000000"/>
          <w:sz w:val="27"/>
          <w:szCs w:val="27"/>
          <w:lang w:val="uk-UA"/>
        </w:rPr>
      </w:pPr>
    </w:p>
    <w:p w:rsidR="006D5413" w:rsidRDefault="006D5413" w:rsidP="005D1937">
      <w:pPr>
        <w:jc w:val="both"/>
        <w:rPr>
          <w:b/>
          <w:bCs/>
          <w:i/>
          <w:iCs/>
          <w:color w:val="000000"/>
          <w:sz w:val="27"/>
          <w:szCs w:val="27"/>
          <w:lang w:val="uk-UA"/>
        </w:rPr>
      </w:pPr>
    </w:p>
    <w:p w:rsidR="006D5413" w:rsidRDefault="006D5413" w:rsidP="005D1937">
      <w:pPr>
        <w:jc w:val="both"/>
        <w:rPr>
          <w:b/>
          <w:bCs/>
          <w:i/>
          <w:iCs/>
          <w:color w:val="000000"/>
          <w:sz w:val="27"/>
          <w:szCs w:val="27"/>
          <w:lang w:val="uk-UA"/>
        </w:rPr>
      </w:pPr>
    </w:p>
    <w:p w:rsidR="006D5413" w:rsidRPr="001F7D07" w:rsidRDefault="001F7D07" w:rsidP="005D1937">
      <w:pPr>
        <w:ind w:firstLine="300"/>
        <w:jc w:val="both"/>
      </w:pPr>
      <w:r>
        <w:rPr>
          <w:b/>
          <w:bCs/>
          <w:color w:val="000000"/>
          <w:sz w:val="27"/>
          <w:szCs w:val="27"/>
          <w:lang w:val="uk-UA"/>
        </w:rPr>
        <w:t xml:space="preserve">Завдання </w:t>
      </w:r>
      <w:r>
        <w:rPr>
          <w:b/>
          <w:bCs/>
          <w:color w:val="000000"/>
          <w:sz w:val="27"/>
          <w:szCs w:val="27"/>
          <w:lang w:val="uk-UA"/>
        </w:rPr>
        <w:t>2</w:t>
      </w:r>
      <w:r>
        <w:rPr>
          <w:b/>
          <w:bCs/>
          <w:color w:val="000000"/>
          <w:sz w:val="27"/>
          <w:szCs w:val="27"/>
          <w:lang w:val="uk-UA"/>
        </w:rPr>
        <w:t xml:space="preserve">. </w:t>
      </w:r>
      <w:proofErr w:type="spellStart"/>
      <w:r w:rsidR="006D5413" w:rsidRPr="001F7D07">
        <w:rPr>
          <w:b/>
          <w:bCs/>
          <w:iCs/>
          <w:color w:val="000000"/>
          <w:sz w:val="27"/>
          <w:szCs w:val="27"/>
        </w:rPr>
        <w:t>Визначення</w:t>
      </w:r>
      <w:proofErr w:type="spellEnd"/>
      <w:r w:rsidR="006D5413" w:rsidRPr="001F7D07">
        <w:rPr>
          <w:b/>
          <w:bCs/>
          <w:iCs/>
          <w:color w:val="000000"/>
          <w:sz w:val="27"/>
          <w:szCs w:val="27"/>
        </w:rPr>
        <w:t xml:space="preserve"> </w:t>
      </w:r>
      <w:proofErr w:type="spellStart"/>
      <w:r w:rsidR="006D5413" w:rsidRPr="001F7D07">
        <w:rPr>
          <w:b/>
          <w:bCs/>
          <w:iCs/>
          <w:color w:val="000000"/>
          <w:sz w:val="27"/>
          <w:szCs w:val="27"/>
        </w:rPr>
        <w:t>функціональної</w:t>
      </w:r>
      <w:proofErr w:type="spellEnd"/>
      <w:r w:rsidR="006D5413" w:rsidRPr="001F7D07">
        <w:rPr>
          <w:b/>
          <w:bCs/>
          <w:iCs/>
          <w:color w:val="000000"/>
          <w:sz w:val="27"/>
          <w:szCs w:val="27"/>
        </w:rPr>
        <w:t xml:space="preserve"> </w:t>
      </w:r>
      <w:proofErr w:type="spellStart"/>
      <w:r w:rsidR="006D5413" w:rsidRPr="001F7D07">
        <w:rPr>
          <w:b/>
          <w:bCs/>
          <w:iCs/>
          <w:color w:val="000000"/>
          <w:sz w:val="27"/>
          <w:szCs w:val="27"/>
        </w:rPr>
        <w:t>готовності</w:t>
      </w:r>
      <w:proofErr w:type="spellEnd"/>
      <w:r w:rsidR="006D5413" w:rsidRPr="001F7D07">
        <w:rPr>
          <w:b/>
          <w:bCs/>
          <w:iCs/>
          <w:color w:val="000000"/>
          <w:sz w:val="27"/>
          <w:szCs w:val="27"/>
        </w:rPr>
        <w:t xml:space="preserve"> </w:t>
      </w:r>
      <w:proofErr w:type="spellStart"/>
      <w:r w:rsidR="006D5413" w:rsidRPr="001F7D07">
        <w:rPr>
          <w:b/>
          <w:bCs/>
          <w:iCs/>
          <w:color w:val="000000"/>
          <w:sz w:val="27"/>
          <w:szCs w:val="27"/>
        </w:rPr>
        <w:t>кістково-м’язової</w:t>
      </w:r>
      <w:proofErr w:type="spellEnd"/>
      <w:r w:rsidR="006D5413" w:rsidRPr="001F7D07">
        <w:rPr>
          <w:b/>
          <w:bCs/>
          <w:iCs/>
          <w:color w:val="000000"/>
          <w:sz w:val="27"/>
          <w:szCs w:val="27"/>
        </w:rPr>
        <w:t xml:space="preserve"> </w:t>
      </w:r>
      <w:proofErr w:type="spellStart"/>
      <w:r w:rsidR="006D5413" w:rsidRPr="001F7D07">
        <w:rPr>
          <w:b/>
          <w:bCs/>
          <w:iCs/>
          <w:color w:val="000000"/>
          <w:sz w:val="27"/>
          <w:szCs w:val="27"/>
        </w:rPr>
        <w:t>системи</w:t>
      </w:r>
      <w:proofErr w:type="spellEnd"/>
      <w:r w:rsidR="006D5413" w:rsidRPr="001F7D07">
        <w:rPr>
          <w:b/>
          <w:bCs/>
          <w:iCs/>
          <w:color w:val="000000"/>
          <w:sz w:val="27"/>
          <w:szCs w:val="27"/>
        </w:rPr>
        <w:t xml:space="preserve"> </w:t>
      </w:r>
      <w:proofErr w:type="spellStart"/>
      <w:r w:rsidR="006D5413" w:rsidRPr="001F7D07">
        <w:rPr>
          <w:b/>
          <w:bCs/>
          <w:iCs/>
          <w:color w:val="000000"/>
          <w:sz w:val="27"/>
          <w:szCs w:val="27"/>
        </w:rPr>
        <w:t>дітей</w:t>
      </w:r>
      <w:proofErr w:type="spellEnd"/>
      <w:r w:rsidR="006D5413" w:rsidRPr="001F7D07">
        <w:rPr>
          <w:b/>
          <w:bCs/>
          <w:iCs/>
          <w:color w:val="000000"/>
          <w:sz w:val="27"/>
          <w:szCs w:val="27"/>
        </w:rPr>
        <w:t xml:space="preserve"> старшого </w:t>
      </w:r>
      <w:proofErr w:type="spellStart"/>
      <w:r w:rsidR="006D5413" w:rsidRPr="001F7D07">
        <w:rPr>
          <w:b/>
          <w:bCs/>
          <w:iCs/>
          <w:color w:val="000000"/>
          <w:sz w:val="27"/>
          <w:szCs w:val="27"/>
        </w:rPr>
        <w:t>дошкільного</w:t>
      </w:r>
      <w:proofErr w:type="spellEnd"/>
      <w:r w:rsidR="006D5413" w:rsidRPr="001F7D07">
        <w:rPr>
          <w:b/>
          <w:bCs/>
          <w:iCs/>
          <w:color w:val="000000"/>
          <w:sz w:val="27"/>
          <w:szCs w:val="27"/>
        </w:rPr>
        <w:t xml:space="preserve"> </w:t>
      </w:r>
      <w:proofErr w:type="spellStart"/>
      <w:r w:rsidR="006D5413" w:rsidRPr="001F7D07">
        <w:rPr>
          <w:b/>
          <w:bCs/>
          <w:iCs/>
          <w:color w:val="000000"/>
          <w:sz w:val="27"/>
          <w:szCs w:val="27"/>
        </w:rPr>
        <w:t>віку</w:t>
      </w:r>
      <w:proofErr w:type="spellEnd"/>
      <w:r w:rsidR="006D5413" w:rsidRPr="001F7D07">
        <w:rPr>
          <w:b/>
          <w:bCs/>
          <w:iCs/>
          <w:color w:val="000000"/>
          <w:sz w:val="27"/>
          <w:szCs w:val="27"/>
        </w:rPr>
        <w:t xml:space="preserve"> </w:t>
      </w:r>
      <w:proofErr w:type="gramStart"/>
      <w:r w:rsidR="006D5413" w:rsidRPr="001F7D07">
        <w:rPr>
          <w:b/>
          <w:bCs/>
          <w:iCs/>
          <w:color w:val="000000"/>
          <w:sz w:val="27"/>
          <w:szCs w:val="27"/>
        </w:rPr>
        <w:t>до</w:t>
      </w:r>
      <w:proofErr w:type="gramEnd"/>
      <w:r w:rsidR="006D5413" w:rsidRPr="001F7D07">
        <w:rPr>
          <w:b/>
          <w:bCs/>
          <w:iCs/>
          <w:color w:val="000000"/>
          <w:sz w:val="27"/>
          <w:szCs w:val="27"/>
        </w:rPr>
        <w:t xml:space="preserve"> статичного </w:t>
      </w:r>
      <w:proofErr w:type="spellStart"/>
      <w:r w:rsidR="006D5413" w:rsidRPr="001F7D07">
        <w:rPr>
          <w:b/>
          <w:bCs/>
          <w:iCs/>
          <w:color w:val="000000"/>
          <w:sz w:val="27"/>
          <w:szCs w:val="27"/>
        </w:rPr>
        <w:t>навантаження</w:t>
      </w:r>
      <w:proofErr w:type="spellEnd"/>
    </w:p>
    <w:p w:rsidR="006D5413" w:rsidRDefault="006D5413" w:rsidP="001F7D07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Визначення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статичної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витривалості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м’язів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спини</w:t>
      </w:r>
      <w:proofErr w:type="spellEnd"/>
      <w:r>
        <w:rPr>
          <w:color w:val="000000"/>
          <w:sz w:val="27"/>
          <w:szCs w:val="27"/>
        </w:rPr>
        <w:t xml:space="preserve"> проводиться з </w:t>
      </w:r>
      <w:proofErr w:type="spellStart"/>
      <w:r>
        <w:rPr>
          <w:color w:val="000000"/>
          <w:sz w:val="27"/>
          <w:szCs w:val="27"/>
        </w:rPr>
        <w:t>вихідного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положення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лежачи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животі</w:t>
      </w:r>
      <w:proofErr w:type="spellEnd"/>
      <w:r>
        <w:rPr>
          <w:color w:val="000000"/>
          <w:sz w:val="27"/>
          <w:szCs w:val="27"/>
        </w:rPr>
        <w:t xml:space="preserve">. Руки на </w:t>
      </w:r>
      <w:proofErr w:type="spellStart"/>
      <w:r>
        <w:rPr>
          <w:color w:val="000000"/>
          <w:sz w:val="27"/>
          <w:szCs w:val="27"/>
        </w:rPr>
        <w:t>поясі</w:t>
      </w:r>
      <w:proofErr w:type="spellEnd"/>
      <w:r>
        <w:rPr>
          <w:color w:val="000000"/>
          <w:sz w:val="27"/>
          <w:szCs w:val="27"/>
        </w:rPr>
        <w:t xml:space="preserve">, ноги </w:t>
      </w:r>
      <w:proofErr w:type="spellStart"/>
      <w:r>
        <w:rPr>
          <w:color w:val="000000"/>
          <w:sz w:val="27"/>
          <w:szCs w:val="27"/>
        </w:rPr>
        <w:t>фіксовані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верхня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частина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тулуба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утримується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паралельно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площини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ідлоги</w:t>
      </w:r>
      <w:proofErr w:type="spellEnd"/>
      <w:r>
        <w:rPr>
          <w:color w:val="000000"/>
          <w:sz w:val="27"/>
          <w:szCs w:val="27"/>
        </w:rPr>
        <w:t xml:space="preserve">, голова та </w:t>
      </w:r>
      <w:proofErr w:type="spellStart"/>
      <w:r>
        <w:rPr>
          <w:color w:val="000000"/>
          <w:sz w:val="27"/>
          <w:szCs w:val="27"/>
        </w:rPr>
        <w:t>грудна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клітка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припідняті</w:t>
      </w:r>
      <w:proofErr w:type="spellEnd"/>
      <w:r>
        <w:rPr>
          <w:color w:val="000000"/>
          <w:sz w:val="27"/>
          <w:szCs w:val="27"/>
        </w:rPr>
        <w:t xml:space="preserve">. Статична </w:t>
      </w:r>
      <w:proofErr w:type="spellStart"/>
      <w:r>
        <w:rPr>
          <w:color w:val="000000"/>
          <w:sz w:val="27"/>
          <w:szCs w:val="27"/>
        </w:rPr>
        <w:t>витривалість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м’язів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спини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визначається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тривалістю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утримання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тулуба</w:t>
      </w:r>
      <w:proofErr w:type="spellEnd"/>
      <w:r>
        <w:rPr>
          <w:color w:val="000000"/>
          <w:sz w:val="27"/>
          <w:szCs w:val="27"/>
        </w:rPr>
        <w:t xml:space="preserve"> в такому </w:t>
      </w:r>
      <w:proofErr w:type="spellStart"/>
      <w:r>
        <w:rPr>
          <w:color w:val="000000"/>
          <w:sz w:val="27"/>
          <w:szCs w:val="27"/>
        </w:rPr>
        <w:t>положенні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r>
        <w:rPr>
          <w:color w:val="000000"/>
          <w:sz w:val="27"/>
          <w:szCs w:val="27"/>
        </w:rPr>
        <w:t>допомогою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секундоміра</w:t>
      </w:r>
      <w:proofErr w:type="spellEnd"/>
      <w:r>
        <w:rPr>
          <w:color w:val="000000"/>
          <w:sz w:val="27"/>
          <w:szCs w:val="27"/>
        </w:rPr>
        <w:t xml:space="preserve"> (у </w:t>
      </w:r>
      <w:proofErr w:type="gramStart"/>
      <w:r>
        <w:rPr>
          <w:color w:val="000000"/>
          <w:sz w:val="27"/>
          <w:szCs w:val="27"/>
        </w:rPr>
        <w:t>секундах</w:t>
      </w:r>
      <w:proofErr w:type="gramEnd"/>
      <w:r>
        <w:rPr>
          <w:color w:val="000000"/>
          <w:sz w:val="27"/>
          <w:szCs w:val="27"/>
        </w:rPr>
        <w:t xml:space="preserve">) (табл. 3). </w:t>
      </w:r>
    </w:p>
    <w:p w:rsidR="006D5413" w:rsidRDefault="006D5413" w:rsidP="005D1937">
      <w:pPr>
        <w:pStyle w:val="a3"/>
        <w:spacing w:before="0" w:beforeAutospacing="0" w:after="0" w:afterAutospacing="0"/>
        <w:ind w:firstLine="301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Таблиця</w:t>
      </w:r>
      <w:proofErr w:type="spellEnd"/>
      <w:r>
        <w:rPr>
          <w:color w:val="000000"/>
          <w:sz w:val="27"/>
          <w:szCs w:val="27"/>
        </w:rPr>
        <w:t xml:space="preserve"> 3</w:t>
      </w:r>
    </w:p>
    <w:p w:rsidR="006D5413" w:rsidRDefault="006D5413" w:rsidP="005D1937">
      <w:pPr>
        <w:pStyle w:val="a3"/>
        <w:spacing w:before="0" w:beforeAutospacing="0" w:after="0" w:afterAutospacing="0"/>
        <w:ind w:firstLine="301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Оцінка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статичної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витривалості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м’язів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спини</w:t>
      </w:r>
      <w:proofErr w:type="spellEnd"/>
      <w:r>
        <w:rPr>
          <w:color w:val="000000"/>
          <w:sz w:val="27"/>
          <w:szCs w:val="27"/>
        </w:rPr>
        <w:t xml:space="preserve"> (с)</w:t>
      </w:r>
    </w:p>
    <w:tbl>
      <w:tblPr>
        <w:tblW w:w="98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4"/>
        <w:gridCol w:w="1331"/>
        <w:gridCol w:w="2010"/>
        <w:gridCol w:w="1726"/>
        <w:gridCol w:w="1916"/>
        <w:gridCol w:w="2153"/>
      </w:tblGrid>
      <w:tr w:rsidR="006D5413" w:rsidTr="006D5413">
        <w:trPr>
          <w:trHeight w:val="728"/>
          <w:tblCellSpacing w:w="0" w:type="dxa"/>
        </w:trPr>
        <w:tc>
          <w:tcPr>
            <w:tcW w:w="734" w:type="dxa"/>
            <w:vMerge w:val="restart"/>
            <w:hideMark/>
          </w:tcPr>
          <w:p w:rsidR="006D5413" w:rsidRDefault="006D5413" w:rsidP="005D1937">
            <w:proofErr w:type="spellStart"/>
            <w:r>
              <w:t>Ві</w:t>
            </w:r>
            <w:proofErr w:type="gramStart"/>
            <w:r>
              <w:t>к</w:t>
            </w:r>
            <w:proofErr w:type="spellEnd"/>
            <w:proofErr w:type="gramEnd"/>
            <w:r>
              <w:t>, роки</w:t>
            </w:r>
          </w:p>
        </w:tc>
        <w:tc>
          <w:tcPr>
            <w:tcW w:w="1331" w:type="dxa"/>
            <w:vMerge w:val="restart"/>
            <w:vAlign w:val="center"/>
            <w:hideMark/>
          </w:tcPr>
          <w:p w:rsidR="006D5413" w:rsidRDefault="006D5413" w:rsidP="005D1937">
            <w:r>
              <w:t>Стать</w:t>
            </w:r>
          </w:p>
        </w:tc>
        <w:tc>
          <w:tcPr>
            <w:tcW w:w="7805" w:type="dxa"/>
            <w:gridSpan w:val="4"/>
            <w:vAlign w:val="center"/>
            <w:hideMark/>
          </w:tcPr>
          <w:p w:rsidR="006D5413" w:rsidRDefault="006D5413" w:rsidP="005D1937">
            <w:proofErr w:type="spellStart"/>
            <w:proofErr w:type="gramStart"/>
            <w:r>
              <w:t>Р</w:t>
            </w:r>
            <w:proofErr w:type="gramEnd"/>
            <w:r>
              <w:t>івні</w:t>
            </w:r>
            <w:proofErr w:type="spellEnd"/>
            <w:r>
              <w:t xml:space="preserve"> </w:t>
            </w:r>
            <w:proofErr w:type="spellStart"/>
            <w:r>
              <w:t>статичної</w:t>
            </w:r>
            <w:proofErr w:type="spellEnd"/>
            <w:r>
              <w:t xml:space="preserve"> </w:t>
            </w:r>
            <w:proofErr w:type="spellStart"/>
            <w:r>
              <w:t>витривалості</w:t>
            </w:r>
            <w:proofErr w:type="spellEnd"/>
            <w:r>
              <w:t xml:space="preserve"> </w:t>
            </w:r>
            <w:proofErr w:type="spellStart"/>
            <w:r>
              <w:t>м’язів</w:t>
            </w:r>
            <w:proofErr w:type="spellEnd"/>
            <w:r>
              <w:t xml:space="preserve"> </w:t>
            </w:r>
            <w:proofErr w:type="spellStart"/>
            <w:r>
              <w:t>спини</w:t>
            </w:r>
            <w:proofErr w:type="spellEnd"/>
          </w:p>
        </w:tc>
      </w:tr>
      <w:tr w:rsidR="006D5413" w:rsidTr="006D541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D5413" w:rsidRDefault="006D5413" w:rsidP="005D1937"/>
        </w:tc>
        <w:tc>
          <w:tcPr>
            <w:tcW w:w="0" w:type="auto"/>
            <w:vMerge/>
            <w:vAlign w:val="center"/>
            <w:hideMark/>
          </w:tcPr>
          <w:p w:rsidR="006D5413" w:rsidRDefault="006D5413" w:rsidP="005D1937"/>
        </w:tc>
        <w:tc>
          <w:tcPr>
            <w:tcW w:w="2010" w:type="dxa"/>
            <w:vAlign w:val="center"/>
            <w:hideMark/>
          </w:tcPr>
          <w:p w:rsidR="006D5413" w:rsidRDefault="006D5413" w:rsidP="005D1937">
            <w:proofErr w:type="spellStart"/>
            <w:r>
              <w:t>слабкість</w:t>
            </w:r>
            <w:proofErr w:type="spellEnd"/>
            <w:r>
              <w:t xml:space="preserve"> </w:t>
            </w:r>
            <w:proofErr w:type="spellStart"/>
            <w:r>
              <w:t>м’язі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726" w:type="dxa"/>
            <w:vAlign w:val="center"/>
            <w:hideMark/>
          </w:tcPr>
          <w:p w:rsidR="006D5413" w:rsidRDefault="006D5413" w:rsidP="005D1937">
            <w:proofErr w:type="spellStart"/>
            <w:r>
              <w:t>середній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івень</w:t>
            </w:r>
            <w:proofErr w:type="spellEnd"/>
          </w:p>
        </w:tc>
        <w:tc>
          <w:tcPr>
            <w:tcW w:w="1916" w:type="dxa"/>
            <w:vAlign w:val="center"/>
            <w:hideMark/>
          </w:tcPr>
          <w:p w:rsidR="006D5413" w:rsidRDefault="006D5413" w:rsidP="005D1937">
            <w:proofErr w:type="spellStart"/>
            <w:r>
              <w:t>вище</w:t>
            </w:r>
            <w:proofErr w:type="spellEnd"/>
            <w:r>
              <w:t xml:space="preserve"> </w:t>
            </w:r>
            <w:proofErr w:type="spellStart"/>
            <w:r>
              <w:t>середнього</w:t>
            </w:r>
            <w:proofErr w:type="spellEnd"/>
          </w:p>
        </w:tc>
        <w:tc>
          <w:tcPr>
            <w:tcW w:w="2153" w:type="dxa"/>
            <w:hideMark/>
          </w:tcPr>
          <w:p w:rsidR="006D5413" w:rsidRDefault="006D5413" w:rsidP="005D1937">
            <w:proofErr w:type="spellStart"/>
            <w:r>
              <w:t>високий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івень</w:t>
            </w:r>
            <w:proofErr w:type="spellEnd"/>
          </w:p>
        </w:tc>
      </w:tr>
      <w:tr w:rsidR="006D5413" w:rsidTr="006D5413">
        <w:trPr>
          <w:trHeight w:val="543"/>
          <w:tblCellSpacing w:w="0" w:type="dxa"/>
        </w:trPr>
        <w:tc>
          <w:tcPr>
            <w:tcW w:w="734" w:type="dxa"/>
          </w:tcPr>
          <w:p w:rsidR="006D5413" w:rsidRDefault="006D5413" w:rsidP="005D1937"/>
        </w:tc>
        <w:tc>
          <w:tcPr>
            <w:tcW w:w="1331" w:type="dxa"/>
            <w:vAlign w:val="center"/>
            <w:hideMark/>
          </w:tcPr>
          <w:p w:rsidR="006D5413" w:rsidRDefault="006D5413" w:rsidP="005D1937">
            <w:r>
              <w:rPr>
                <w:b/>
                <w:bCs/>
                <w:i/>
                <w:iCs/>
              </w:rPr>
              <w:t>Бал</w:t>
            </w:r>
          </w:p>
        </w:tc>
        <w:tc>
          <w:tcPr>
            <w:tcW w:w="2010" w:type="dxa"/>
            <w:vAlign w:val="center"/>
            <w:hideMark/>
          </w:tcPr>
          <w:p w:rsidR="006D5413" w:rsidRDefault="006D5413" w:rsidP="005D1937"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726" w:type="dxa"/>
            <w:vAlign w:val="center"/>
            <w:hideMark/>
          </w:tcPr>
          <w:p w:rsidR="006D5413" w:rsidRDefault="006D5413" w:rsidP="005D1937"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916" w:type="dxa"/>
            <w:vAlign w:val="center"/>
            <w:hideMark/>
          </w:tcPr>
          <w:p w:rsidR="006D5413" w:rsidRDefault="006D5413" w:rsidP="005D1937"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153" w:type="dxa"/>
            <w:hideMark/>
          </w:tcPr>
          <w:p w:rsidR="006D5413" w:rsidRDefault="006D5413" w:rsidP="005D1937">
            <w:r>
              <w:br/>
            </w:r>
            <w:r>
              <w:rPr>
                <w:b/>
                <w:bCs/>
                <w:i/>
                <w:iCs/>
              </w:rPr>
              <w:t>1</w:t>
            </w:r>
          </w:p>
        </w:tc>
      </w:tr>
      <w:tr w:rsidR="006D5413" w:rsidTr="006D5413">
        <w:trPr>
          <w:tblCellSpacing w:w="0" w:type="dxa"/>
        </w:trPr>
        <w:tc>
          <w:tcPr>
            <w:tcW w:w="734" w:type="dxa"/>
            <w:vMerge w:val="restart"/>
            <w:vAlign w:val="center"/>
            <w:hideMark/>
          </w:tcPr>
          <w:p w:rsidR="006D5413" w:rsidRDefault="006D5413" w:rsidP="005D1937">
            <w:r>
              <w:t>5</w:t>
            </w:r>
          </w:p>
        </w:tc>
        <w:tc>
          <w:tcPr>
            <w:tcW w:w="1331" w:type="dxa"/>
            <w:hideMark/>
          </w:tcPr>
          <w:p w:rsidR="006D5413" w:rsidRDefault="006D5413" w:rsidP="005D1937">
            <w:proofErr w:type="gramStart"/>
            <w:r>
              <w:t>хлопчики</w:t>
            </w:r>
            <w:proofErr w:type="gramEnd"/>
          </w:p>
        </w:tc>
        <w:tc>
          <w:tcPr>
            <w:tcW w:w="2010" w:type="dxa"/>
            <w:vAlign w:val="center"/>
            <w:hideMark/>
          </w:tcPr>
          <w:p w:rsidR="006D5413" w:rsidRDefault="006D5413" w:rsidP="005D1937">
            <w:r>
              <w:t>≤17,73</w:t>
            </w:r>
          </w:p>
        </w:tc>
        <w:tc>
          <w:tcPr>
            <w:tcW w:w="1726" w:type="dxa"/>
            <w:vAlign w:val="center"/>
            <w:hideMark/>
          </w:tcPr>
          <w:p w:rsidR="006D5413" w:rsidRDefault="006D5413" w:rsidP="005D1937">
            <w:r>
              <w:t>17,74-23,56</w:t>
            </w:r>
          </w:p>
        </w:tc>
        <w:tc>
          <w:tcPr>
            <w:tcW w:w="1916" w:type="dxa"/>
            <w:vAlign w:val="center"/>
            <w:hideMark/>
          </w:tcPr>
          <w:p w:rsidR="006D5413" w:rsidRDefault="006D5413" w:rsidP="005D1937">
            <w:r>
              <w:t>23,57-29,39</w:t>
            </w:r>
          </w:p>
        </w:tc>
        <w:tc>
          <w:tcPr>
            <w:tcW w:w="2153" w:type="dxa"/>
            <w:vAlign w:val="center"/>
            <w:hideMark/>
          </w:tcPr>
          <w:p w:rsidR="006D5413" w:rsidRDefault="006D5413" w:rsidP="005D1937">
            <w:r>
              <w:t>≥29,4</w:t>
            </w:r>
          </w:p>
        </w:tc>
      </w:tr>
      <w:tr w:rsidR="006D5413" w:rsidTr="006D541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D5413" w:rsidRDefault="006D5413" w:rsidP="005D1937"/>
        </w:tc>
        <w:tc>
          <w:tcPr>
            <w:tcW w:w="1331" w:type="dxa"/>
            <w:hideMark/>
          </w:tcPr>
          <w:p w:rsidR="006D5413" w:rsidRDefault="006D5413" w:rsidP="005D1937">
            <w:proofErr w:type="spellStart"/>
            <w:r>
              <w:t>дівчатка</w:t>
            </w:r>
            <w:proofErr w:type="spellEnd"/>
          </w:p>
        </w:tc>
        <w:tc>
          <w:tcPr>
            <w:tcW w:w="2010" w:type="dxa"/>
            <w:vAlign w:val="center"/>
            <w:hideMark/>
          </w:tcPr>
          <w:p w:rsidR="006D5413" w:rsidRDefault="006D5413" w:rsidP="005D1937">
            <w:r>
              <w:t>≤18,48</w:t>
            </w:r>
          </w:p>
        </w:tc>
        <w:tc>
          <w:tcPr>
            <w:tcW w:w="1726" w:type="dxa"/>
            <w:vAlign w:val="center"/>
            <w:hideMark/>
          </w:tcPr>
          <w:p w:rsidR="006D5413" w:rsidRDefault="006D5413" w:rsidP="005D1937">
            <w:r>
              <w:t>18,49-23,87</w:t>
            </w:r>
          </w:p>
        </w:tc>
        <w:tc>
          <w:tcPr>
            <w:tcW w:w="1916" w:type="dxa"/>
            <w:vAlign w:val="center"/>
            <w:hideMark/>
          </w:tcPr>
          <w:p w:rsidR="006D5413" w:rsidRDefault="006D5413" w:rsidP="005D1937">
            <w:r>
              <w:t>23,88-29,28</w:t>
            </w:r>
          </w:p>
        </w:tc>
        <w:tc>
          <w:tcPr>
            <w:tcW w:w="2153" w:type="dxa"/>
            <w:vAlign w:val="center"/>
            <w:hideMark/>
          </w:tcPr>
          <w:p w:rsidR="006D5413" w:rsidRDefault="006D5413" w:rsidP="005D1937">
            <w:r>
              <w:t>≥29,29</w:t>
            </w:r>
          </w:p>
        </w:tc>
      </w:tr>
      <w:tr w:rsidR="006D5413" w:rsidTr="006D5413">
        <w:trPr>
          <w:tblCellSpacing w:w="0" w:type="dxa"/>
        </w:trPr>
        <w:tc>
          <w:tcPr>
            <w:tcW w:w="734" w:type="dxa"/>
            <w:vMerge w:val="restart"/>
            <w:vAlign w:val="center"/>
            <w:hideMark/>
          </w:tcPr>
          <w:p w:rsidR="006D5413" w:rsidRDefault="006D5413" w:rsidP="005D1937">
            <w:r>
              <w:t>6</w:t>
            </w:r>
          </w:p>
        </w:tc>
        <w:tc>
          <w:tcPr>
            <w:tcW w:w="1331" w:type="dxa"/>
            <w:hideMark/>
          </w:tcPr>
          <w:p w:rsidR="006D5413" w:rsidRDefault="006D5413" w:rsidP="005D1937">
            <w:proofErr w:type="gramStart"/>
            <w:r>
              <w:t>хлопчики</w:t>
            </w:r>
            <w:proofErr w:type="gramEnd"/>
          </w:p>
        </w:tc>
        <w:tc>
          <w:tcPr>
            <w:tcW w:w="2010" w:type="dxa"/>
            <w:vAlign w:val="center"/>
            <w:hideMark/>
          </w:tcPr>
          <w:p w:rsidR="006D5413" w:rsidRDefault="006D5413" w:rsidP="005D1937">
            <w:r>
              <w:t>≤21,67</w:t>
            </w:r>
          </w:p>
        </w:tc>
        <w:tc>
          <w:tcPr>
            <w:tcW w:w="1726" w:type="dxa"/>
            <w:vAlign w:val="center"/>
            <w:hideMark/>
          </w:tcPr>
          <w:p w:rsidR="006D5413" w:rsidRDefault="006D5413" w:rsidP="005D1937">
            <w:r>
              <w:t>21,68-28,07</w:t>
            </w:r>
          </w:p>
        </w:tc>
        <w:tc>
          <w:tcPr>
            <w:tcW w:w="1916" w:type="dxa"/>
            <w:vAlign w:val="center"/>
            <w:hideMark/>
          </w:tcPr>
          <w:p w:rsidR="006D5413" w:rsidRDefault="006D5413" w:rsidP="005D1937">
            <w:r>
              <w:t>28,08-34,45</w:t>
            </w:r>
          </w:p>
        </w:tc>
        <w:tc>
          <w:tcPr>
            <w:tcW w:w="2153" w:type="dxa"/>
            <w:vAlign w:val="center"/>
            <w:hideMark/>
          </w:tcPr>
          <w:p w:rsidR="006D5413" w:rsidRDefault="006D5413" w:rsidP="005D1937">
            <w:r>
              <w:t>≥34,46</w:t>
            </w:r>
          </w:p>
        </w:tc>
      </w:tr>
      <w:tr w:rsidR="006D5413" w:rsidTr="006D541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D5413" w:rsidRDefault="006D5413" w:rsidP="005D1937"/>
        </w:tc>
        <w:tc>
          <w:tcPr>
            <w:tcW w:w="1331" w:type="dxa"/>
            <w:hideMark/>
          </w:tcPr>
          <w:p w:rsidR="006D5413" w:rsidRDefault="006D5413" w:rsidP="005D1937">
            <w:proofErr w:type="spellStart"/>
            <w:r>
              <w:t>дівчатка</w:t>
            </w:r>
            <w:proofErr w:type="spellEnd"/>
          </w:p>
        </w:tc>
        <w:tc>
          <w:tcPr>
            <w:tcW w:w="2010" w:type="dxa"/>
            <w:vAlign w:val="center"/>
            <w:hideMark/>
          </w:tcPr>
          <w:p w:rsidR="006D5413" w:rsidRDefault="006D5413" w:rsidP="005D1937">
            <w:r>
              <w:t>≤23,92</w:t>
            </w:r>
          </w:p>
        </w:tc>
        <w:tc>
          <w:tcPr>
            <w:tcW w:w="1726" w:type="dxa"/>
            <w:vAlign w:val="center"/>
            <w:hideMark/>
          </w:tcPr>
          <w:p w:rsidR="006D5413" w:rsidRDefault="006D5413" w:rsidP="005D1937">
            <w:r>
              <w:t>23,93-29,82</w:t>
            </w:r>
          </w:p>
        </w:tc>
        <w:tc>
          <w:tcPr>
            <w:tcW w:w="1916" w:type="dxa"/>
            <w:vAlign w:val="center"/>
            <w:hideMark/>
          </w:tcPr>
          <w:p w:rsidR="006D5413" w:rsidRDefault="006D5413" w:rsidP="005D1937">
            <w:r>
              <w:t>29,83-35,71</w:t>
            </w:r>
          </w:p>
        </w:tc>
        <w:tc>
          <w:tcPr>
            <w:tcW w:w="2153" w:type="dxa"/>
            <w:vAlign w:val="center"/>
            <w:hideMark/>
          </w:tcPr>
          <w:p w:rsidR="006D5413" w:rsidRDefault="006D5413" w:rsidP="005D1937">
            <w:r>
              <w:t>≥35,72</w:t>
            </w:r>
          </w:p>
        </w:tc>
      </w:tr>
    </w:tbl>
    <w:p w:rsidR="006D5413" w:rsidRDefault="006D5413" w:rsidP="005D1937">
      <w:pPr>
        <w:pStyle w:val="a3"/>
        <w:widowControl w:val="0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Для </w:t>
      </w:r>
      <w:proofErr w:type="spellStart"/>
      <w:r>
        <w:rPr>
          <w:color w:val="000000"/>
          <w:sz w:val="27"/>
          <w:szCs w:val="27"/>
        </w:rPr>
        <w:t>визначення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гнучкості</w:t>
      </w:r>
      <w:proofErr w:type="spellEnd"/>
      <w:r>
        <w:rPr>
          <w:i/>
          <w:i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дитина</w:t>
      </w:r>
      <w:proofErr w:type="spellEnd"/>
      <w:r>
        <w:rPr>
          <w:color w:val="000000"/>
          <w:sz w:val="27"/>
          <w:szCs w:val="27"/>
        </w:rPr>
        <w:t xml:space="preserve"> повинна </w:t>
      </w:r>
      <w:proofErr w:type="spellStart"/>
      <w:r>
        <w:rPr>
          <w:color w:val="000000"/>
          <w:sz w:val="27"/>
          <w:szCs w:val="27"/>
        </w:rPr>
        <w:t>повільно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нахилитися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уперед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вихідного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положення</w:t>
      </w:r>
      <w:proofErr w:type="spellEnd"/>
      <w:r>
        <w:rPr>
          <w:color w:val="000000"/>
          <w:sz w:val="27"/>
          <w:szCs w:val="27"/>
        </w:rPr>
        <w:t xml:space="preserve"> стоячи на </w:t>
      </w:r>
      <w:proofErr w:type="spellStart"/>
      <w:r>
        <w:rPr>
          <w:color w:val="000000"/>
          <w:sz w:val="27"/>
          <w:szCs w:val="27"/>
        </w:rPr>
        <w:t>гімнастичній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лаві</w:t>
      </w:r>
      <w:proofErr w:type="spellEnd"/>
      <w:r>
        <w:rPr>
          <w:color w:val="000000"/>
          <w:sz w:val="27"/>
          <w:szCs w:val="27"/>
        </w:rPr>
        <w:t xml:space="preserve"> (руки </w:t>
      </w:r>
      <w:proofErr w:type="spellStart"/>
      <w:r>
        <w:rPr>
          <w:color w:val="000000"/>
          <w:sz w:val="27"/>
          <w:szCs w:val="27"/>
        </w:rPr>
        <w:t>прямі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опущені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напряму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ідлоги</w:t>
      </w:r>
      <w:proofErr w:type="spellEnd"/>
      <w:r>
        <w:rPr>
          <w:color w:val="000000"/>
          <w:sz w:val="27"/>
          <w:szCs w:val="27"/>
        </w:rPr>
        <w:t xml:space="preserve">, ноги в </w:t>
      </w:r>
      <w:proofErr w:type="spellStart"/>
      <w:r>
        <w:rPr>
          <w:color w:val="000000"/>
          <w:sz w:val="27"/>
          <w:szCs w:val="27"/>
        </w:rPr>
        <w:t>колінах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згинати</w:t>
      </w:r>
      <w:proofErr w:type="spellEnd"/>
      <w:r>
        <w:rPr>
          <w:color w:val="000000"/>
          <w:sz w:val="27"/>
          <w:szCs w:val="27"/>
        </w:rPr>
        <w:t>).</w:t>
      </w:r>
      <w:proofErr w:type="spellStart"/>
      <w:r>
        <w:rPr>
          <w:i/>
          <w:iCs/>
          <w:color w:val="000000"/>
          <w:sz w:val="27"/>
          <w:szCs w:val="27"/>
        </w:rPr>
        <w:t>Оцінка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гнучкості</w:t>
      </w:r>
      <w:proofErr w:type="spellEnd"/>
      <w:r>
        <w:rPr>
          <w:color w:val="000000"/>
          <w:sz w:val="27"/>
          <w:szCs w:val="27"/>
        </w:rPr>
        <w:t xml:space="preserve"> проводиться шляхом </w:t>
      </w:r>
      <w:proofErr w:type="spellStart"/>
      <w:r>
        <w:rPr>
          <w:color w:val="000000"/>
          <w:sz w:val="27"/>
          <w:szCs w:val="27"/>
        </w:rPr>
        <w:t>вимірювання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відстані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площі</w:t>
      </w:r>
      <w:proofErr w:type="spellEnd"/>
      <w:r>
        <w:rPr>
          <w:color w:val="000000"/>
          <w:sz w:val="27"/>
          <w:szCs w:val="27"/>
        </w:rPr>
        <w:t xml:space="preserve"> опори </w:t>
      </w:r>
      <w:proofErr w:type="spellStart"/>
      <w:r>
        <w:rPr>
          <w:color w:val="000000"/>
          <w:sz w:val="27"/>
          <w:szCs w:val="27"/>
        </w:rPr>
        <w:t>ніг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поверхні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гімнастичної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лави</w:t>
      </w:r>
      <w:proofErr w:type="spellEnd"/>
      <w:r>
        <w:rPr>
          <w:color w:val="000000"/>
          <w:sz w:val="27"/>
          <w:szCs w:val="27"/>
        </w:rPr>
        <w:t xml:space="preserve">) до </w:t>
      </w:r>
      <w:proofErr w:type="spellStart"/>
      <w:r>
        <w:rPr>
          <w:color w:val="000000"/>
          <w:sz w:val="27"/>
          <w:szCs w:val="27"/>
        </w:rPr>
        <w:t>кінчиків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пальців</w:t>
      </w:r>
      <w:proofErr w:type="spellEnd"/>
      <w:r>
        <w:rPr>
          <w:color w:val="000000"/>
          <w:sz w:val="27"/>
          <w:szCs w:val="27"/>
        </w:rPr>
        <w:t xml:space="preserve"> рук за </w:t>
      </w:r>
      <w:proofErr w:type="spellStart"/>
      <w:r>
        <w:rPr>
          <w:color w:val="000000"/>
          <w:sz w:val="27"/>
          <w:szCs w:val="27"/>
        </w:rPr>
        <w:t>допомогою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лінійки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сантиметрової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стр</w:t>
      </w:r>
      <w:proofErr w:type="gramEnd"/>
      <w:r>
        <w:rPr>
          <w:color w:val="000000"/>
          <w:sz w:val="27"/>
          <w:szCs w:val="27"/>
        </w:rPr>
        <w:t>ічки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порівняння</w:t>
      </w:r>
      <w:proofErr w:type="spellEnd"/>
      <w:r>
        <w:rPr>
          <w:color w:val="000000"/>
          <w:sz w:val="27"/>
          <w:szCs w:val="27"/>
        </w:rPr>
        <w:t xml:space="preserve"> з таблицею 4. </w:t>
      </w:r>
      <w:proofErr w:type="spellStart"/>
      <w:r>
        <w:rPr>
          <w:color w:val="000000"/>
          <w:sz w:val="27"/>
          <w:szCs w:val="27"/>
        </w:rPr>
        <w:t>Результати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можуть</w:t>
      </w:r>
      <w:proofErr w:type="spellEnd"/>
      <w:r>
        <w:rPr>
          <w:color w:val="000000"/>
          <w:sz w:val="27"/>
          <w:szCs w:val="27"/>
        </w:rPr>
        <w:t xml:space="preserve"> бути </w:t>
      </w:r>
      <w:proofErr w:type="spellStart"/>
      <w:r>
        <w:rPr>
          <w:color w:val="000000"/>
          <w:sz w:val="27"/>
          <w:szCs w:val="27"/>
        </w:rPr>
        <w:t>від’ємного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значення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якщо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lastRenderedPageBreak/>
        <w:t>кінчики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пальців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перетинають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івень</w:t>
      </w:r>
      <w:proofErr w:type="spellEnd"/>
      <w:r>
        <w:rPr>
          <w:color w:val="000000"/>
          <w:sz w:val="27"/>
          <w:szCs w:val="27"/>
        </w:rPr>
        <w:t xml:space="preserve"> опори </w:t>
      </w:r>
      <w:proofErr w:type="spellStart"/>
      <w:r>
        <w:rPr>
          <w:color w:val="000000"/>
          <w:sz w:val="27"/>
          <w:szCs w:val="27"/>
        </w:rPr>
        <w:t>ніг</w:t>
      </w:r>
      <w:proofErr w:type="spellEnd"/>
      <w:r>
        <w:rPr>
          <w:color w:val="000000"/>
          <w:sz w:val="27"/>
          <w:szCs w:val="27"/>
        </w:rPr>
        <w:t>.</w:t>
      </w:r>
    </w:p>
    <w:p w:rsidR="006D5413" w:rsidRDefault="006D5413" w:rsidP="005D1937">
      <w:pPr>
        <w:pStyle w:val="a3"/>
        <w:widowControl w:val="0"/>
        <w:spacing w:before="0" w:beforeAutospacing="0" w:after="0" w:afterAutospacing="0"/>
        <w:ind w:firstLine="300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Таблиця</w:t>
      </w:r>
      <w:proofErr w:type="spellEnd"/>
      <w:r>
        <w:rPr>
          <w:color w:val="000000"/>
          <w:sz w:val="27"/>
          <w:szCs w:val="27"/>
        </w:rPr>
        <w:t xml:space="preserve"> 4</w:t>
      </w:r>
    </w:p>
    <w:p w:rsidR="006D5413" w:rsidRDefault="006D5413" w:rsidP="005D1937">
      <w:pPr>
        <w:pStyle w:val="a3"/>
        <w:widowControl w:val="0"/>
        <w:spacing w:before="0" w:beforeAutospacing="0" w:after="0" w:afterAutospacing="0"/>
        <w:ind w:firstLine="301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Оцінка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гнучкості</w:t>
      </w:r>
      <w:proofErr w:type="spellEnd"/>
      <w:r>
        <w:rPr>
          <w:color w:val="000000"/>
          <w:sz w:val="27"/>
          <w:szCs w:val="27"/>
        </w:rPr>
        <w:t xml:space="preserve"> (см)</w:t>
      </w:r>
    </w:p>
    <w:tbl>
      <w:tblPr>
        <w:tblW w:w="97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0"/>
        <w:gridCol w:w="1882"/>
        <w:gridCol w:w="1308"/>
        <w:gridCol w:w="1706"/>
        <w:gridCol w:w="1882"/>
        <w:gridCol w:w="2217"/>
      </w:tblGrid>
      <w:tr w:rsidR="006D5413" w:rsidTr="006D5413">
        <w:trPr>
          <w:tblCellSpacing w:w="0" w:type="dxa"/>
        </w:trPr>
        <w:tc>
          <w:tcPr>
            <w:tcW w:w="615" w:type="dxa"/>
            <w:vMerge w:val="restart"/>
            <w:hideMark/>
          </w:tcPr>
          <w:p w:rsidR="006D5413" w:rsidRDefault="006D5413" w:rsidP="005D1937">
            <w:r>
              <w:br/>
            </w:r>
            <w:proofErr w:type="spellStart"/>
            <w:r>
              <w:t>Ві</w:t>
            </w:r>
            <w:proofErr w:type="gramStart"/>
            <w:r>
              <w:t>к</w:t>
            </w:r>
            <w:proofErr w:type="spellEnd"/>
            <w:proofErr w:type="gramEnd"/>
            <w:r>
              <w:t>, роки</w:t>
            </w:r>
          </w:p>
        </w:tc>
        <w:tc>
          <w:tcPr>
            <w:tcW w:w="1770" w:type="dxa"/>
            <w:vMerge w:val="restart"/>
            <w:vAlign w:val="center"/>
            <w:hideMark/>
          </w:tcPr>
          <w:p w:rsidR="006D5413" w:rsidRDefault="006D5413" w:rsidP="005D1937">
            <w:r>
              <w:t>Стать</w:t>
            </w:r>
          </w:p>
        </w:tc>
        <w:tc>
          <w:tcPr>
            <w:tcW w:w="6690" w:type="dxa"/>
            <w:gridSpan w:val="4"/>
            <w:vAlign w:val="center"/>
            <w:hideMark/>
          </w:tcPr>
          <w:p w:rsidR="006D5413" w:rsidRDefault="006D5413" w:rsidP="005D1937">
            <w:proofErr w:type="spellStart"/>
            <w:r>
              <w:t>Гнучкість</w:t>
            </w:r>
            <w:proofErr w:type="spellEnd"/>
          </w:p>
        </w:tc>
      </w:tr>
      <w:tr w:rsidR="006D5413" w:rsidTr="006D541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D5413" w:rsidRDefault="006D5413" w:rsidP="005D1937"/>
        </w:tc>
        <w:tc>
          <w:tcPr>
            <w:tcW w:w="0" w:type="auto"/>
            <w:vMerge/>
            <w:vAlign w:val="center"/>
            <w:hideMark/>
          </w:tcPr>
          <w:p w:rsidR="006D5413" w:rsidRDefault="006D5413" w:rsidP="005D1937"/>
        </w:tc>
        <w:tc>
          <w:tcPr>
            <w:tcW w:w="1230" w:type="dxa"/>
            <w:vAlign w:val="center"/>
            <w:hideMark/>
          </w:tcPr>
          <w:p w:rsidR="006D5413" w:rsidRDefault="006D5413" w:rsidP="005D1937">
            <w:proofErr w:type="spellStart"/>
            <w:r>
              <w:t>висока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6D5413" w:rsidRDefault="006D5413" w:rsidP="005D1937">
            <w:proofErr w:type="spellStart"/>
            <w:proofErr w:type="gramStart"/>
            <w:r>
              <w:t>п</w:t>
            </w:r>
            <w:proofErr w:type="gramEnd"/>
            <w:r>
              <w:t>ідвищена</w:t>
            </w:r>
            <w:proofErr w:type="spellEnd"/>
          </w:p>
        </w:tc>
        <w:tc>
          <w:tcPr>
            <w:tcW w:w="1770" w:type="dxa"/>
            <w:vAlign w:val="center"/>
            <w:hideMark/>
          </w:tcPr>
          <w:p w:rsidR="006D5413" w:rsidRDefault="006D5413" w:rsidP="005D1937">
            <w:proofErr w:type="spellStart"/>
            <w:r>
              <w:t>середня</w:t>
            </w:r>
            <w:proofErr w:type="spellEnd"/>
          </w:p>
        </w:tc>
        <w:tc>
          <w:tcPr>
            <w:tcW w:w="1455" w:type="dxa"/>
            <w:vAlign w:val="center"/>
            <w:hideMark/>
          </w:tcPr>
          <w:p w:rsidR="006D5413" w:rsidRDefault="006D5413" w:rsidP="005D1937">
            <w:proofErr w:type="spellStart"/>
            <w:r>
              <w:t>недостатня</w:t>
            </w:r>
            <w:proofErr w:type="spellEnd"/>
          </w:p>
        </w:tc>
      </w:tr>
      <w:tr w:rsidR="006D5413" w:rsidTr="006D5413">
        <w:trPr>
          <w:trHeight w:val="289"/>
          <w:tblCellSpacing w:w="0" w:type="dxa"/>
        </w:trPr>
        <w:tc>
          <w:tcPr>
            <w:tcW w:w="615" w:type="dxa"/>
          </w:tcPr>
          <w:p w:rsidR="006D5413" w:rsidRDefault="006D5413" w:rsidP="005D1937"/>
        </w:tc>
        <w:tc>
          <w:tcPr>
            <w:tcW w:w="1770" w:type="dxa"/>
            <w:vAlign w:val="center"/>
            <w:hideMark/>
          </w:tcPr>
          <w:p w:rsidR="006D5413" w:rsidRDefault="006D5413" w:rsidP="005D1937">
            <w:r>
              <w:rPr>
                <w:b/>
                <w:bCs/>
                <w:i/>
                <w:iCs/>
              </w:rPr>
              <w:t>Бал</w:t>
            </w:r>
          </w:p>
        </w:tc>
        <w:tc>
          <w:tcPr>
            <w:tcW w:w="1230" w:type="dxa"/>
            <w:vAlign w:val="center"/>
            <w:hideMark/>
          </w:tcPr>
          <w:p w:rsidR="006D5413" w:rsidRDefault="006D5413" w:rsidP="005D1937"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605" w:type="dxa"/>
            <w:vAlign w:val="center"/>
            <w:hideMark/>
          </w:tcPr>
          <w:p w:rsidR="006D5413" w:rsidRDefault="006D5413" w:rsidP="005D1937"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770" w:type="dxa"/>
            <w:vAlign w:val="center"/>
            <w:hideMark/>
          </w:tcPr>
          <w:p w:rsidR="006D5413" w:rsidRDefault="006D5413" w:rsidP="005D1937"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6D5413" w:rsidRDefault="006D5413" w:rsidP="005D1937">
            <w:r>
              <w:rPr>
                <w:b/>
                <w:bCs/>
                <w:i/>
                <w:iCs/>
              </w:rPr>
              <w:t>3</w:t>
            </w:r>
          </w:p>
        </w:tc>
      </w:tr>
      <w:tr w:rsidR="006D5413" w:rsidTr="006D5413">
        <w:trPr>
          <w:tblCellSpacing w:w="0" w:type="dxa"/>
        </w:trPr>
        <w:tc>
          <w:tcPr>
            <w:tcW w:w="615" w:type="dxa"/>
            <w:vMerge w:val="restart"/>
            <w:vAlign w:val="center"/>
            <w:hideMark/>
          </w:tcPr>
          <w:p w:rsidR="006D5413" w:rsidRDefault="006D5413" w:rsidP="005D1937">
            <w:r>
              <w:t>5</w:t>
            </w:r>
          </w:p>
        </w:tc>
        <w:tc>
          <w:tcPr>
            <w:tcW w:w="1770" w:type="dxa"/>
            <w:hideMark/>
          </w:tcPr>
          <w:p w:rsidR="006D5413" w:rsidRDefault="006D5413" w:rsidP="005D1937">
            <w:proofErr w:type="gramStart"/>
            <w:r>
              <w:t>хлопчики</w:t>
            </w:r>
            <w:proofErr w:type="gramEnd"/>
          </w:p>
        </w:tc>
        <w:tc>
          <w:tcPr>
            <w:tcW w:w="1230" w:type="dxa"/>
            <w:vAlign w:val="center"/>
            <w:hideMark/>
          </w:tcPr>
          <w:p w:rsidR="006D5413" w:rsidRDefault="006D5413" w:rsidP="005D1937">
            <w:r>
              <w:t>≤ − 0,61</w:t>
            </w:r>
          </w:p>
        </w:tc>
        <w:tc>
          <w:tcPr>
            <w:tcW w:w="1605" w:type="dxa"/>
            <w:vAlign w:val="center"/>
            <w:hideMark/>
          </w:tcPr>
          <w:p w:rsidR="006D5413" w:rsidRDefault="006D5413" w:rsidP="005D1937">
            <w:r>
              <w:t>− 0,60 - 3,09</w:t>
            </w:r>
          </w:p>
        </w:tc>
        <w:tc>
          <w:tcPr>
            <w:tcW w:w="1770" w:type="dxa"/>
            <w:vAlign w:val="center"/>
            <w:hideMark/>
          </w:tcPr>
          <w:p w:rsidR="006D5413" w:rsidRDefault="006D5413" w:rsidP="005D1937">
            <w:r>
              <w:t>3,10 - 6,81</w:t>
            </w:r>
          </w:p>
        </w:tc>
        <w:tc>
          <w:tcPr>
            <w:tcW w:w="1455" w:type="dxa"/>
            <w:vAlign w:val="center"/>
            <w:hideMark/>
          </w:tcPr>
          <w:p w:rsidR="006D5413" w:rsidRDefault="006D5413" w:rsidP="005D1937">
            <w:r>
              <w:t>≥ 6,82</w:t>
            </w:r>
          </w:p>
        </w:tc>
      </w:tr>
      <w:tr w:rsidR="006D5413" w:rsidTr="006D541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D5413" w:rsidRDefault="006D5413" w:rsidP="005D1937"/>
        </w:tc>
        <w:tc>
          <w:tcPr>
            <w:tcW w:w="1770" w:type="dxa"/>
            <w:hideMark/>
          </w:tcPr>
          <w:p w:rsidR="006D5413" w:rsidRDefault="006D5413" w:rsidP="005D1937">
            <w:proofErr w:type="spellStart"/>
            <w:r>
              <w:t>дівчатка</w:t>
            </w:r>
            <w:proofErr w:type="spellEnd"/>
          </w:p>
        </w:tc>
        <w:tc>
          <w:tcPr>
            <w:tcW w:w="1230" w:type="dxa"/>
            <w:vAlign w:val="center"/>
            <w:hideMark/>
          </w:tcPr>
          <w:p w:rsidR="006D5413" w:rsidRDefault="006D5413" w:rsidP="005D1937">
            <w:r>
              <w:t>≤− 0,72</w:t>
            </w:r>
          </w:p>
        </w:tc>
        <w:tc>
          <w:tcPr>
            <w:tcW w:w="1605" w:type="dxa"/>
            <w:vAlign w:val="center"/>
            <w:hideMark/>
          </w:tcPr>
          <w:p w:rsidR="006D5413" w:rsidRDefault="006D5413" w:rsidP="005D1937">
            <w:r>
              <w:t>− 0,71 - 2,05</w:t>
            </w:r>
          </w:p>
        </w:tc>
        <w:tc>
          <w:tcPr>
            <w:tcW w:w="1770" w:type="dxa"/>
            <w:vAlign w:val="center"/>
            <w:hideMark/>
          </w:tcPr>
          <w:p w:rsidR="006D5413" w:rsidRDefault="006D5413" w:rsidP="005D1937">
            <w:r>
              <w:t>2,06 - 4,84</w:t>
            </w:r>
          </w:p>
        </w:tc>
        <w:tc>
          <w:tcPr>
            <w:tcW w:w="1455" w:type="dxa"/>
            <w:vAlign w:val="center"/>
            <w:hideMark/>
          </w:tcPr>
          <w:p w:rsidR="006D5413" w:rsidRDefault="006D5413" w:rsidP="005D1937">
            <w:r>
              <w:t>≥ 4,85</w:t>
            </w:r>
          </w:p>
        </w:tc>
      </w:tr>
      <w:tr w:rsidR="006D5413" w:rsidTr="006D5413">
        <w:trPr>
          <w:tblCellSpacing w:w="0" w:type="dxa"/>
        </w:trPr>
        <w:tc>
          <w:tcPr>
            <w:tcW w:w="615" w:type="dxa"/>
            <w:vMerge w:val="restart"/>
            <w:vAlign w:val="center"/>
            <w:hideMark/>
          </w:tcPr>
          <w:p w:rsidR="006D5413" w:rsidRDefault="006D5413" w:rsidP="005D1937">
            <w:r>
              <w:t>6</w:t>
            </w:r>
          </w:p>
        </w:tc>
        <w:tc>
          <w:tcPr>
            <w:tcW w:w="1770" w:type="dxa"/>
            <w:hideMark/>
          </w:tcPr>
          <w:p w:rsidR="006D5413" w:rsidRDefault="006D5413" w:rsidP="005D1937">
            <w:proofErr w:type="gramStart"/>
            <w:r>
              <w:t>хлопчики</w:t>
            </w:r>
            <w:proofErr w:type="gramEnd"/>
          </w:p>
        </w:tc>
        <w:tc>
          <w:tcPr>
            <w:tcW w:w="1230" w:type="dxa"/>
            <w:vAlign w:val="center"/>
            <w:hideMark/>
          </w:tcPr>
          <w:p w:rsidR="006D5413" w:rsidRDefault="006D5413" w:rsidP="005D1937">
            <w:r>
              <w:t>≤− 0,31</w:t>
            </w:r>
          </w:p>
        </w:tc>
        <w:tc>
          <w:tcPr>
            <w:tcW w:w="1605" w:type="dxa"/>
            <w:vAlign w:val="center"/>
            <w:hideMark/>
          </w:tcPr>
          <w:p w:rsidR="006D5413" w:rsidRDefault="006D5413" w:rsidP="005D1937">
            <w:r>
              <w:t>− 0,30 - 4,87</w:t>
            </w:r>
          </w:p>
        </w:tc>
        <w:tc>
          <w:tcPr>
            <w:tcW w:w="1770" w:type="dxa"/>
            <w:vAlign w:val="center"/>
            <w:hideMark/>
          </w:tcPr>
          <w:p w:rsidR="006D5413" w:rsidRDefault="006D5413" w:rsidP="005D1937">
            <w:r>
              <w:t>4,88 - 10,06</w:t>
            </w:r>
          </w:p>
        </w:tc>
        <w:tc>
          <w:tcPr>
            <w:tcW w:w="1455" w:type="dxa"/>
            <w:vAlign w:val="center"/>
            <w:hideMark/>
          </w:tcPr>
          <w:p w:rsidR="006D5413" w:rsidRDefault="006D5413" w:rsidP="005D1937">
            <w:r>
              <w:t>≥ 10,07</w:t>
            </w:r>
          </w:p>
        </w:tc>
      </w:tr>
      <w:tr w:rsidR="006D5413" w:rsidTr="006D541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D5413" w:rsidRDefault="006D5413" w:rsidP="005D1937"/>
        </w:tc>
        <w:tc>
          <w:tcPr>
            <w:tcW w:w="1770" w:type="dxa"/>
            <w:hideMark/>
          </w:tcPr>
          <w:p w:rsidR="006D5413" w:rsidRDefault="006D5413" w:rsidP="005D1937">
            <w:proofErr w:type="spellStart"/>
            <w:r>
              <w:t>дівчатка</w:t>
            </w:r>
            <w:proofErr w:type="spellEnd"/>
          </w:p>
        </w:tc>
        <w:tc>
          <w:tcPr>
            <w:tcW w:w="1230" w:type="dxa"/>
            <w:vAlign w:val="center"/>
            <w:hideMark/>
          </w:tcPr>
          <w:p w:rsidR="006D5413" w:rsidRDefault="006D5413" w:rsidP="005D1937">
            <w:r>
              <w:t>≤− 0,64</w:t>
            </w:r>
          </w:p>
        </w:tc>
        <w:tc>
          <w:tcPr>
            <w:tcW w:w="1605" w:type="dxa"/>
            <w:vAlign w:val="center"/>
            <w:hideMark/>
          </w:tcPr>
          <w:p w:rsidR="006D5413" w:rsidRDefault="006D5413" w:rsidP="005D1937">
            <w:r>
              <w:t>− 0,63 - 1,77</w:t>
            </w:r>
          </w:p>
        </w:tc>
        <w:tc>
          <w:tcPr>
            <w:tcW w:w="1770" w:type="dxa"/>
            <w:vAlign w:val="center"/>
            <w:hideMark/>
          </w:tcPr>
          <w:p w:rsidR="006D5413" w:rsidRDefault="006D5413" w:rsidP="005D1937">
            <w:r>
              <w:t>1,78 - 4,18</w:t>
            </w:r>
          </w:p>
        </w:tc>
        <w:tc>
          <w:tcPr>
            <w:tcW w:w="1455" w:type="dxa"/>
            <w:vAlign w:val="center"/>
            <w:hideMark/>
          </w:tcPr>
          <w:p w:rsidR="006D5413" w:rsidRDefault="006D5413" w:rsidP="005D1937">
            <w:r>
              <w:t>≥ 4,19</w:t>
            </w:r>
          </w:p>
        </w:tc>
      </w:tr>
    </w:tbl>
    <w:p w:rsidR="006D5413" w:rsidRDefault="006D5413" w:rsidP="001F7D07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1F7D07">
        <w:rPr>
          <w:b/>
          <w:bCs/>
          <w:i/>
          <w:iCs/>
          <w:color w:val="000000"/>
          <w:sz w:val="27"/>
          <w:szCs w:val="27"/>
          <w:lang w:val="uk-UA"/>
        </w:rPr>
        <w:t>Координаційні здібності та утримання рівноваги</w:t>
      </w:r>
      <w:r>
        <w:rPr>
          <w:b/>
          <w:bCs/>
          <w:i/>
          <w:iCs/>
          <w:color w:val="000000"/>
          <w:sz w:val="27"/>
          <w:szCs w:val="27"/>
        </w:rPr>
        <w:t> </w:t>
      </w:r>
      <w:r w:rsidRPr="001F7D07">
        <w:rPr>
          <w:color w:val="000000"/>
          <w:sz w:val="27"/>
          <w:szCs w:val="27"/>
          <w:lang w:val="uk-UA"/>
        </w:rPr>
        <w:t>оцінюються за результатами виконання двох проб, що визначають рівень функціонального стану центральної нервової та кістково-м’язової систем.</w:t>
      </w:r>
    </w:p>
    <w:p w:rsidR="006D5413" w:rsidRDefault="006D5413" w:rsidP="005D1937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Проба «</w:t>
      </w:r>
      <w:proofErr w:type="spellStart"/>
      <w:r>
        <w:rPr>
          <w:b/>
          <w:bCs/>
          <w:color w:val="000000"/>
          <w:sz w:val="27"/>
          <w:szCs w:val="27"/>
        </w:rPr>
        <w:t>Мотузочка</w:t>
      </w:r>
      <w:proofErr w:type="spellEnd"/>
      <w:r>
        <w:rPr>
          <w:b/>
          <w:bCs/>
          <w:color w:val="000000"/>
          <w:sz w:val="27"/>
          <w:szCs w:val="27"/>
        </w:rPr>
        <w:t>».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Дитина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стає</w:t>
      </w:r>
      <w:proofErr w:type="spellEnd"/>
      <w:r>
        <w:rPr>
          <w:color w:val="000000"/>
          <w:sz w:val="27"/>
          <w:szCs w:val="27"/>
        </w:rPr>
        <w:t xml:space="preserve"> прямо, одну ногу ставить </w:t>
      </w:r>
      <w:proofErr w:type="spellStart"/>
      <w:r>
        <w:rPr>
          <w:color w:val="000000"/>
          <w:sz w:val="27"/>
          <w:szCs w:val="27"/>
        </w:rPr>
        <w:t>попереду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другої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одній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лінії</w:t>
      </w:r>
      <w:proofErr w:type="spellEnd"/>
      <w:r>
        <w:rPr>
          <w:color w:val="000000"/>
          <w:sz w:val="27"/>
          <w:szCs w:val="27"/>
        </w:rPr>
        <w:t xml:space="preserve">, носок </w:t>
      </w:r>
      <w:proofErr w:type="spellStart"/>
      <w:r>
        <w:rPr>
          <w:color w:val="000000"/>
          <w:sz w:val="27"/>
          <w:szCs w:val="27"/>
        </w:rPr>
        <w:t>торкається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п’яти</w:t>
      </w:r>
      <w:proofErr w:type="spellEnd"/>
      <w:r>
        <w:rPr>
          <w:color w:val="000000"/>
          <w:sz w:val="27"/>
          <w:szCs w:val="27"/>
        </w:rPr>
        <w:t xml:space="preserve">, руки </w:t>
      </w:r>
      <w:proofErr w:type="spellStart"/>
      <w:r>
        <w:rPr>
          <w:color w:val="000000"/>
          <w:sz w:val="27"/>
          <w:szCs w:val="27"/>
        </w:rPr>
        <w:t>витягнуті</w:t>
      </w:r>
      <w:proofErr w:type="spellEnd"/>
      <w:r>
        <w:rPr>
          <w:color w:val="000000"/>
          <w:sz w:val="27"/>
          <w:szCs w:val="27"/>
        </w:rPr>
        <w:t xml:space="preserve"> прямо </w:t>
      </w:r>
      <w:proofErr w:type="spellStart"/>
      <w:r>
        <w:rPr>
          <w:color w:val="000000"/>
          <w:sz w:val="27"/>
          <w:szCs w:val="27"/>
        </w:rPr>
        <w:t>уперед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пальці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розведені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долоні</w:t>
      </w:r>
      <w:proofErr w:type="spellEnd"/>
      <w:r>
        <w:rPr>
          <w:color w:val="000000"/>
          <w:sz w:val="27"/>
          <w:szCs w:val="27"/>
        </w:rPr>
        <w:t xml:space="preserve"> вниз, </w:t>
      </w:r>
      <w:proofErr w:type="spellStart"/>
      <w:r>
        <w:rPr>
          <w:color w:val="000000"/>
          <w:sz w:val="27"/>
          <w:szCs w:val="27"/>
        </w:rPr>
        <w:t>очі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закриті</w:t>
      </w:r>
      <w:proofErr w:type="spellEnd"/>
      <w:r>
        <w:rPr>
          <w:color w:val="000000"/>
          <w:sz w:val="27"/>
          <w:szCs w:val="27"/>
        </w:rPr>
        <w:t xml:space="preserve">. Для </w:t>
      </w:r>
      <w:proofErr w:type="spellStart"/>
      <w:r>
        <w:rPr>
          <w:color w:val="000000"/>
          <w:sz w:val="27"/>
          <w:szCs w:val="27"/>
        </w:rPr>
        <w:t>зручності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можна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намалювати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ідлозі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лінію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використовувати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елементи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оздоблення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підлоги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Дитина</w:t>
      </w:r>
      <w:proofErr w:type="spellEnd"/>
      <w:r>
        <w:rPr>
          <w:color w:val="000000"/>
          <w:sz w:val="27"/>
          <w:szCs w:val="27"/>
        </w:rPr>
        <w:t xml:space="preserve"> сама </w:t>
      </w:r>
      <w:proofErr w:type="spellStart"/>
      <w:r>
        <w:rPr>
          <w:color w:val="000000"/>
          <w:sz w:val="27"/>
          <w:szCs w:val="27"/>
        </w:rPr>
        <w:t>визнача</w:t>
      </w:r>
      <w:proofErr w:type="gramStart"/>
      <w:r>
        <w:rPr>
          <w:color w:val="000000"/>
          <w:sz w:val="27"/>
          <w:szCs w:val="27"/>
        </w:rPr>
        <w:t>є</w:t>
      </w:r>
      <w:proofErr w:type="spellEnd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права стопа </w:t>
      </w:r>
      <w:proofErr w:type="spellStart"/>
      <w:r>
        <w:rPr>
          <w:color w:val="000000"/>
          <w:sz w:val="27"/>
          <w:szCs w:val="27"/>
        </w:rPr>
        <w:t>попереду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ліва</w:t>
      </w:r>
      <w:proofErr w:type="spellEnd"/>
      <w:r>
        <w:rPr>
          <w:color w:val="000000"/>
          <w:sz w:val="27"/>
          <w:szCs w:val="27"/>
        </w:rPr>
        <w:t>.</w:t>
      </w:r>
    </w:p>
    <w:p w:rsidR="006D5413" w:rsidRDefault="006D5413" w:rsidP="005D1937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Результат </w:t>
      </w:r>
      <w:proofErr w:type="spellStart"/>
      <w:r>
        <w:rPr>
          <w:color w:val="000000"/>
          <w:sz w:val="27"/>
          <w:szCs w:val="27"/>
        </w:rPr>
        <w:t>виконання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оцінюється</w:t>
      </w:r>
      <w:proofErr w:type="spellEnd"/>
      <w:r>
        <w:rPr>
          <w:color w:val="000000"/>
          <w:sz w:val="27"/>
          <w:szCs w:val="27"/>
        </w:rPr>
        <w:t xml:space="preserve"> за часом </w:t>
      </w:r>
      <w:proofErr w:type="spellStart"/>
      <w:r>
        <w:rPr>
          <w:color w:val="000000"/>
          <w:sz w:val="27"/>
          <w:szCs w:val="27"/>
        </w:rPr>
        <w:t>утримання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положення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тіла</w:t>
      </w:r>
      <w:proofErr w:type="spellEnd"/>
      <w:proofErr w:type="gramEnd"/>
      <w:r>
        <w:rPr>
          <w:color w:val="000000"/>
          <w:sz w:val="27"/>
          <w:szCs w:val="27"/>
        </w:rPr>
        <w:t xml:space="preserve"> без </w:t>
      </w:r>
      <w:proofErr w:type="spellStart"/>
      <w:r>
        <w:rPr>
          <w:color w:val="000000"/>
          <w:sz w:val="27"/>
          <w:szCs w:val="27"/>
        </w:rPr>
        <w:t>ознак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порушення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координації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похитування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зміна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положення</w:t>
      </w:r>
      <w:proofErr w:type="spellEnd"/>
      <w:r>
        <w:rPr>
          <w:color w:val="000000"/>
          <w:sz w:val="27"/>
          <w:szCs w:val="27"/>
        </w:rPr>
        <w:t xml:space="preserve"> рук </w:t>
      </w:r>
      <w:proofErr w:type="spellStart"/>
      <w:r>
        <w:rPr>
          <w:color w:val="000000"/>
          <w:sz w:val="27"/>
          <w:szCs w:val="27"/>
        </w:rPr>
        <w:t>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ніг</w:t>
      </w:r>
      <w:proofErr w:type="spellEnd"/>
      <w:r>
        <w:rPr>
          <w:color w:val="000000"/>
          <w:sz w:val="27"/>
          <w:szCs w:val="27"/>
        </w:rPr>
        <w:t xml:space="preserve">) і </w:t>
      </w:r>
      <w:proofErr w:type="spellStart"/>
      <w:r>
        <w:rPr>
          <w:color w:val="000000"/>
          <w:sz w:val="27"/>
          <w:szCs w:val="27"/>
        </w:rPr>
        <w:t>порівнюється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даними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таблиці</w:t>
      </w:r>
      <w:proofErr w:type="spellEnd"/>
      <w:r>
        <w:rPr>
          <w:color w:val="000000"/>
          <w:sz w:val="27"/>
          <w:szCs w:val="27"/>
        </w:rPr>
        <w:t xml:space="preserve"> 5.</w:t>
      </w:r>
    </w:p>
    <w:p w:rsidR="006D5413" w:rsidRDefault="006D5413" w:rsidP="005D1937">
      <w:pPr>
        <w:ind w:firstLine="300"/>
        <w:jc w:val="both"/>
      </w:pPr>
      <w:r>
        <w:rPr>
          <w:b/>
          <w:bCs/>
          <w:color w:val="000000"/>
          <w:sz w:val="27"/>
          <w:szCs w:val="27"/>
        </w:rPr>
        <w:t>Проба «Дерево»</w:t>
      </w:r>
      <w:r>
        <w:rPr>
          <w:color w:val="000000"/>
          <w:sz w:val="27"/>
          <w:szCs w:val="27"/>
          <w:shd w:val="clear" w:color="auto" w:fill="FFFFFF"/>
        </w:rPr>
        <w:t> (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оцінюється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ст</w:t>
      </w:r>
      <w:proofErr w:type="gramEnd"/>
      <w:r>
        <w:rPr>
          <w:color w:val="000000"/>
          <w:sz w:val="27"/>
          <w:szCs w:val="27"/>
          <w:shd w:val="clear" w:color="auto" w:fill="FFFFFF"/>
        </w:rPr>
        <w:t>ійкість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утримання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тіла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одній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нозі</w:t>
      </w:r>
      <w:proofErr w:type="spellEnd"/>
      <w:r>
        <w:rPr>
          <w:color w:val="000000"/>
          <w:sz w:val="27"/>
          <w:szCs w:val="27"/>
          <w:shd w:val="clear" w:color="auto" w:fill="FFFFFF"/>
        </w:rPr>
        <w:t>).</w:t>
      </w:r>
    </w:p>
    <w:p w:rsidR="006D5413" w:rsidRDefault="006D5413" w:rsidP="005D1937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Стопа </w:t>
      </w:r>
      <w:proofErr w:type="spellStart"/>
      <w:r>
        <w:rPr>
          <w:color w:val="000000"/>
          <w:sz w:val="27"/>
          <w:szCs w:val="27"/>
        </w:rPr>
        <w:t>однієї</w:t>
      </w:r>
      <w:proofErr w:type="spellEnd"/>
      <w:r>
        <w:rPr>
          <w:color w:val="000000"/>
          <w:sz w:val="27"/>
          <w:szCs w:val="27"/>
        </w:rPr>
        <w:t xml:space="preserve"> ноги </w:t>
      </w:r>
      <w:proofErr w:type="spellStart"/>
      <w:r>
        <w:rPr>
          <w:color w:val="000000"/>
          <w:sz w:val="27"/>
          <w:szCs w:val="27"/>
        </w:rPr>
        <w:t>притискається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коліна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другої</w:t>
      </w:r>
      <w:proofErr w:type="spellEnd"/>
      <w:r>
        <w:rPr>
          <w:color w:val="000000"/>
          <w:sz w:val="27"/>
          <w:szCs w:val="27"/>
        </w:rPr>
        <w:t xml:space="preserve"> та максимально </w:t>
      </w:r>
      <w:proofErr w:type="spellStart"/>
      <w:r>
        <w:rPr>
          <w:color w:val="000000"/>
          <w:sz w:val="27"/>
          <w:szCs w:val="27"/>
        </w:rPr>
        <w:t>відводиться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вбік</w:t>
      </w:r>
      <w:proofErr w:type="spellEnd"/>
      <w:r>
        <w:rPr>
          <w:color w:val="000000"/>
          <w:sz w:val="27"/>
          <w:szCs w:val="27"/>
        </w:rPr>
        <w:t xml:space="preserve">, руки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ідняті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розведені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сторони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горизонталі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очі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відкриті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Дитина</w:t>
      </w:r>
      <w:proofErr w:type="spellEnd"/>
      <w:r>
        <w:rPr>
          <w:color w:val="000000"/>
          <w:sz w:val="27"/>
          <w:szCs w:val="27"/>
        </w:rPr>
        <w:t xml:space="preserve"> сама </w:t>
      </w:r>
      <w:proofErr w:type="spellStart"/>
      <w:r>
        <w:rPr>
          <w:color w:val="000000"/>
          <w:sz w:val="27"/>
          <w:szCs w:val="27"/>
        </w:rPr>
        <w:t>визначає</w:t>
      </w:r>
      <w:proofErr w:type="spellEnd"/>
      <w:r>
        <w:rPr>
          <w:color w:val="000000"/>
          <w:sz w:val="27"/>
          <w:szCs w:val="27"/>
        </w:rPr>
        <w:t xml:space="preserve">, на </w:t>
      </w:r>
      <w:proofErr w:type="spellStart"/>
      <w:r>
        <w:rPr>
          <w:color w:val="000000"/>
          <w:sz w:val="27"/>
          <w:szCs w:val="27"/>
        </w:rPr>
        <w:t>якій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нозі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їй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стояти</w:t>
      </w:r>
      <w:proofErr w:type="spellEnd"/>
      <w:r>
        <w:rPr>
          <w:color w:val="000000"/>
          <w:sz w:val="27"/>
          <w:szCs w:val="27"/>
        </w:rPr>
        <w:t xml:space="preserve">. За </w:t>
      </w:r>
      <w:proofErr w:type="spellStart"/>
      <w:r>
        <w:rPr>
          <w:color w:val="000000"/>
          <w:sz w:val="27"/>
          <w:szCs w:val="27"/>
        </w:rPr>
        <w:t>допомогою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секундоміра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фіксується</w:t>
      </w:r>
      <w:proofErr w:type="spellEnd"/>
      <w:r>
        <w:rPr>
          <w:color w:val="000000"/>
          <w:sz w:val="27"/>
          <w:szCs w:val="27"/>
        </w:rPr>
        <w:t xml:space="preserve"> час </w:t>
      </w:r>
      <w:proofErr w:type="spellStart"/>
      <w:r>
        <w:rPr>
          <w:color w:val="000000"/>
          <w:sz w:val="27"/>
          <w:szCs w:val="27"/>
        </w:rPr>
        <w:t>утримання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положення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тіла</w:t>
      </w:r>
      <w:proofErr w:type="spellEnd"/>
      <w:proofErr w:type="gramEnd"/>
      <w:r>
        <w:rPr>
          <w:color w:val="000000"/>
          <w:sz w:val="27"/>
          <w:szCs w:val="27"/>
        </w:rPr>
        <w:t xml:space="preserve"> за </w:t>
      </w:r>
      <w:proofErr w:type="spellStart"/>
      <w:r>
        <w:rPr>
          <w:color w:val="000000"/>
          <w:sz w:val="27"/>
          <w:szCs w:val="27"/>
        </w:rPr>
        <w:t>відсутності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ознак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порушення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координації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похитування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зміна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положення</w:t>
      </w:r>
      <w:proofErr w:type="spellEnd"/>
      <w:r>
        <w:rPr>
          <w:color w:val="000000"/>
          <w:sz w:val="27"/>
          <w:szCs w:val="27"/>
        </w:rPr>
        <w:t xml:space="preserve"> рук </w:t>
      </w:r>
      <w:proofErr w:type="spellStart"/>
      <w:r>
        <w:rPr>
          <w:color w:val="000000"/>
          <w:sz w:val="27"/>
          <w:szCs w:val="27"/>
        </w:rPr>
        <w:t>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опорної</w:t>
      </w:r>
      <w:proofErr w:type="spellEnd"/>
      <w:r>
        <w:rPr>
          <w:color w:val="000000"/>
          <w:sz w:val="27"/>
          <w:szCs w:val="27"/>
        </w:rPr>
        <w:t xml:space="preserve"> стопи). </w:t>
      </w:r>
      <w:proofErr w:type="spellStart"/>
      <w:r>
        <w:rPr>
          <w:color w:val="000000"/>
          <w:sz w:val="27"/>
          <w:szCs w:val="27"/>
        </w:rPr>
        <w:t>Результати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оцінюються</w:t>
      </w:r>
      <w:proofErr w:type="spellEnd"/>
      <w:r>
        <w:rPr>
          <w:color w:val="000000"/>
          <w:sz w:val="27"/>
          <w:szCs w:val="27"/>
        </w:rPr>
        <w:t xml:space="preserve"> за таблицею 5.</w:t>
      </w:r>
    </w:p>
    <w:p w:rsidR="006D5413" w:rsidRDefault="006D5413" w:rsidP="005D1937">
      <w:pPr>
        <w:jc w:val="right"/>
      </w:pPr>
      <w:proofErr w:type="spellStart"/>
      <w:r>
        <w:rPr>
          <w:color w:val="000000"/>
          <w:sz w:val="27"/>
          <w:szCs w:val="27"/>
          <w:shd w:val="clear" w:color="auto" w:fill="FFFFFF"/>
        </w:rPr>
        <w:t>Таблиця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5</w:t>
      </w:r>
    </w:p>
    <w:p w:rsidR="006D5413" w:rsidRDefault="006D5413" w:rsidP="005D1937">
      <w:pPr>
        <w:pStyle w:val="a3"/>
        <w:spacing w:before="0" w:beforeAutospacing="0" w:after="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Оцінка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результатів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координаційних</w:t>
      </w:r>
      <w:proofErr w:type="spellEnd"/>
      <w:r>
        <w:rPr>
          <w:color w:val="000000"/>
          <w:sz w:val="27"/>
          <w:szCs w:val="27"/>
        </w:rPr>
        <w:t xml:space="preserve"> проб (</w:t>
      </w:r>
      <w:proofErr w:type="spellStart"/>
      <w:r>
        <w:rPr>
          <w:color w:val="000000"/>
          <w:sz w:val="27"/>
          <w:szCs w:val="27"/>
        </w:rPr>
        <w:t>секунди</w:t>
      </w:r>
      <w:proofErr w:type="spellEnd"/>
      <w:r>
        <w:rPr>
          <w:color w:val="000000"/>
          <w:sz w:val="27"/>
          <w:szCs w:val="27"/>
        </w:rPr>
        <w:t>)</w:t>
      </w:r>
    </w:p>
    <w:tbl>
      <w:tblPr>
        <w:tblW w:w="98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8"/>
        <w:gridCol w:w="1371"/>
        <w:gridCol w:w="1113"/>
        <w:gridCol w:w="1768"/>
        <w:gridCol w:w="1371"/>
        <w:gridCol w:w="1113"/>
        <w:gridCol w:w="1966"/>
      </w:tblGrid>
      <w:tr w:rsidR="006D5413" w:rsidTr="006D5413">
        <w:trPr>
          <w:tblCellSpacing w:w="0" w:type="dxa"/>
        </w:trPr>
        <w:tc>
          <w:tcPr>
            <w:tcW w:w="1168" w:type="dxa"/>
            <w:vMerge w:val="restart"/>
            <w:vAlign w:val="center"/>
            <w:hideMark/>
          </w:tcPr>
          <w:p w:rsidR="006D5413" w:rsidRDefault="006D5413" w:rsidP="005D1937">
            <w:r>
              <w:br/>
            </w:r>
            <w:proofErr w:type="spellStart"/>
            <w:r>
              <w:t>показник</w:t>
            </w:r>
            <w:proofErr w:type="spellEnd"/>
          </w:p>
        </w:tc>
        <w:tc>
          <w:tcPr>
            <w:tcW w:w="8702" w:type="dxa"/>
            <w:gridSpan w:val="6"/>
            <w:vAlign w:val="center"/>
            <w:hideMark/>
          </w:tcPr>
          <w:p w:rsidR="006D5413" w:rsidRDefault="006D5413" w:rsidP="005D1937">
            <w:r>
              <w:br/>
            </w:r>
            <w:proofErr w:type="spellStart"/>
            <w:proofErr w:type="gramStart"/>
            <w:r>
              <w:t>Р</w:t>
            </w:r>
            <w:proofErr w:type="gramEnd"/>
            <w:r>
              <w:t>івень</w:t>
            </w:r>
            <w:proofErr w:type="spellEnd"/>
            <w:r>
              <w:t xml:space="preserve"> </w:t>
            </w:r>
            <w:proofErr w:type="spellStart"/>
            <w:r>
              <w:t>координації</w:t>
            </w:r>
            <w:proofErr w:type="spellEnd"/>
            <w:r>
              <w:t xml:space="preserve"> </w:t>
            </w:r>
            <w:proofErr w:type="spellStart"/>
            <w:r>
              <w:t>рухів</w:t>
            </w:r>
            <w:proofErr w:type="spellEnd"/>
            <w:r>
              <w:t xml:space="preserve"> та </w:t>
            </w:r>
            <w:proofErr w:type="spellStart"/>
            <w:r>
              <w:t>рівноваги</w:t>
            </w:r>
            <w:proofErr w:type="spellEnd"/>
          </w:p>
        </w:tc>
      </w:tr>
      <w:tr w:rsidR="006D5413" w:rsidTr="006D541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D5413" w:rsidRDefault="006D5413" w:rsidP="005D1937"/>
        </w:tc>
        <w:tc>
          <w:tcPr>
            <w:tcW w:w="1371" w:type="dxa"/>
            <w:vAlign w:val="center"/>
            <w:hideMark/>
          </w:tcPr>
          <w:p w:rsidR="006D5413" w:rsidRDefault="006D5413" w:rsidP="005D1937">
            <w:proofErr w:type="spellStart"/>
            <w:r>
              <w:t>нижче</w:t>
            </w:r>
            <w:proofErr w:type="spellEnd"/>
            <w:r>
              <w:t xml:space="preserve"> </w:t>
            </w:r>
            <w:proofErr w:type="spellStart"/>
            <w:r>
              <w:t>середнього</w:t>
            </w:r>
            <w:proofErr w:type="spellEnd"/>
          </w:p>
        </w:tc>
        <w:tc>
          <w:tcPr>
            <w:tcW w:w="1113" w:type="dxa"/>
            <w:vAlign w:val="center"/>
            <w:hideMark/>
          </w:tcPr>
          <w:p w:rsidR="006D5413" w:rsidRDefault="006D5413" w:rsidP="005D1937">
            <w:r>
              <w:br/>
            </w:r>
            <w:proofErr w:type="spellStart"/>
            <w:r>
              <w:t>середній</w:t>
            </w:r>
            <w:proofErr w:type="spellEnd"/>
          </w:p>
        </w:tc>
        <w:tc>
          <w:tcPr>
            <w:tcW w:w="1768" w:type="dxa"/>
            <w:vAlign w:val="center"/>
            <w:hideMark/>
          </w:tcPr>
          <w:p w:rsidR="006D5413" w:rsidRDefault="006D5413" w:rsidP="005D1937">
            <w:r>
              <w:br/>
            </w:r>
            <w:proofErr w:type="spellStart"/>
            <w:r>
              <w:t>вище</w:t>
            </w:r>
            <w:proofErr w:type="spellEnd"/>
            <w:r>
              <w:t xml:space="preserve"> </w:t>
            </w:r>
            <w:proofErr w:type="spellStart"/>
            <w:r>
              <w:t>середнього</w:t>
            </w:r>
            <w:proofErr w:type="spellEnd"/>
          </w:p>
        </w:tc>
        <w:tc>
          <w:tcPr>
            <w:tcW w:w="1371" w:type="dxa"/>
            <w:vAlign w:val="center"/>
            <w:hideMark/>
          </w:tcPr>
          <w:p w:rsidR="006D5413" w:rsidRDefault="006D5413" w:rsidP="005D1937">
            <w:r>
              <w:br/>
            </w:r>
            <w:proofErr w:type="spellStart"/>
            <w:r>
              <w:t>нижче</w:t>
            </w:r>
            <w:proofErr w:type="spellEnd"/>
            <w:r>
              <w:t xml:space="preserve"> </w:t>
            </w:r>
            <w:proofErr w:type="spellStart"/>
            <w:r>
              <w:t>середнього</w:t>
            </w:r>
            <w:proofErr w:type="spellEnd"/>
          </w:p>
        </w:tc>
        <w:tc>
          <w:tcPr>
            <w:tcW w:w="1113" w:type="dxa"/>
            <w:vAlign w:val="center"/>
            <w:hideMark/>
          </w:tcPr>
          <w:p w:rsidR="006D5413" w:rsidRDefault="006D5413" w:rsidP="005D1937">
            <w:r>
              <w:br/>
            </w:r>
            <w:proofErr w:type="spellStart"/>
            <w:r>
              <w:t>середній</w:t>
            </w:r>
            <w:proofErr w:type="spellEnd"/>
          </w:p>
        </w:tc>
        <w:tc>
          <w:tcPr>
            <w:tcW w:w="1966" w:type="dxa"/>
            <w:vAlign w:val="center"/>
            <w:hideMark/>
          </w:tcPr>
          <w:p w:rsidR="006D5413" w:rsidRDefault="006D5413" w:rsidP="005D1937">
            <w:r>
              <w:br/>
            </w:r>
            <w:proofErr w:type="spellStart"/>
            <w:r>
              <w:t>вище</w:t>
            </w:r>
            <w:proofErr w:type="spellEnd"/>
            <w:r>
              <w:t xml:space="preserve"> </w:t>
            </w:r>
            <w:proofErr w:type="spellStart"/>
            <w:r>
              <w:t>середнього</w:t>
            </w:r>
            <w:proofErr w:type="spellEnd"/>
          </w:p>
        </w:tc>
      </w:tr>
      <w:tr w:rsidR="006D5413" w:rsidTr="006D5413">
        <w:trPr>
          <w:tblCellSpacing w:w="0" w:type="dxa"/>
        </w:trPr>
        <w:tc>
          <w:tcPr>
            <w:tcW w:w="1168" w:type="dxa"/>
            <w:vAlign w:val="center"/>
            <w:hideMark/>
          </w:tcPr>
          <w:p w:rsidR="006D5413" w:rsidRDefault="006D5413" w:rsidP="005D1937">
            <w:r>
              <w:t>бал</w:t>
            </w:r>
          </w:p>
        </w:tc>
        <w:tc>
          <w:tcPr>
            <w:tcW w:w="1371" w:type="dxa"/>
            <w:vAlign w:val="center"/>
            <w:hideMark/>
          </w:tcPr>
          <w:p w:rsidR="006D5413" w:rsidRDefault="006D5413" w:rsidP="005D1937"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113" w:type="dxa"/>
            <w:vAlign w:val="center"/>
            <w:hideMark/>
          </w:tcPr>
          <w:p w:rsidR="006D5413" w:rsidRDefault="006D5413" w:rsidP="005D1937"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768" w:type="dxa"/>
            <w:vAlign w:val="center"/>
            <w:hideMark/>
          </w:tcPr>
          <w:p w:rsidR="006D5413" w:rsidRDefault="006D5413" w:rsidP="005D1937"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71" w:type="dxa"/>
            <w:vAlign w:val="center"/>
            <w:hideMark/>
          </w:tcPr>
          <w:p w:rsidR="006D5413" w:rsidRDefault="006D5413" w:rsidP="005D1937"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113" w:type="dxa"/>
            <w:vAlign w:val="center"/>
            <w:hideMark/>
          </w:tcPr>
          <w:p w:rsidR="006D5413" w:rsidRDefault="006D5413" w:rsidP="005D1937"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966" w:type="dxa"/>
            <w:vAlign w:val="center"/>
            <w:hideMark/>
          </w:tcPr>
          <w:p w:rsidR="006D5413" w:rsidRDefault="006D5413" w:rsidP="005D1937">
            <w:r>
              <w:rPr>
                <w:b/>
                <w:bCs/>
                <w:i/>
                <w:iCs/>
              </w:rPr>
              <w:t>1</w:t>
            </w:r>
          </w:p>
        </w:tc>
      </w:tr>
      <w:tr w:rsidR="006D5413" w:rsidTr="006D5413">
        <w:trPr>
          <w:tblCellSpacing w:w="0" w:type="dxa"/>
        </w:trPr>
        <w:tc>
          <w:tcPr>
            <w:tcW w:w="1168" w:type="dxa"/>
            <w:vMerge w:val="restart"/>
            <w:vAlign w:val="center"/>
            <w:hideMark/>
          </w:tcPr>
          <w:p w:rsidR="006D5413" w:rsidRDefault="006D5413" w:rsidP="005D1937">
            <w:r>
              <w:br/>
            </w:r>
            <w:proofErr w:type="spellStart"/>
            <w:r>
              <w:t>Ві</w:t>
            </w:r>
            <w:proofErr w:type="gramStart"/>
            <w:r>
              <w:t>к</w:t>
            </w:r>
            <w:proofErr w:type="spellEnd"/>
            <w:proofErr w:type="gramEnd"/>
            <w:r>
              <w:t>, роки</w:t>
            </w:r>
          </w:p>
        </w:tc>
        <w:tc>
          <w:tcPr>
            <w:tcW w:w="8702" w:type="dxa"/>
            <w:gridSpan w:val="6"/>
            <w:vAlign w:val="center"/>
            <w:hideMark/>
          </w:tcPr>
          <w:p w:rsidR="006D5413" w:rsidRDefault="006D5413" w:rsidP="005D1937">
            <w:r>
              <w:rPr>
                <w:b/>
                <w:bCs/>
              </w:rPr>
              <w:t>Проба „</w:t>
            </w:r>
            <w:proofErr w:type="spellStart"/>
            <w:r>
              <w:rPr>
                <w:b/>
                <w:bCs/>
              </w:rPr>
              <w:t>Мотузочка</w:t>
            </w:r>
            <w:proofErr w:type="spellEnd"/>
            <w:r>
              <w:t>“</w:t>
            </w:r>
          </w:p>
        </w:tc>
      </w:tr>
      <w:tr w:rsidR="006D5413" w:rsidTr="006D541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D5413" w:rsidRDefault="006D5413" w:rsidP="005D1937"/>
        </w:tc>
        <w:tc>
          <w:tcPr>
            <w:tcW w:w="4252" w:type="dxa"/>
            <w:gridSpan w:val="3"/>
            <w:vAlign w:val="center"/>
            <w:hideMark/>
          </w:tcPr>
          <w:p w:rsidR="006D5413" w:rsidRDefault="006D5413" w:rsidP="005D1937">
            <w:proofErr w:type="gramStart"/>
            <w:r>
              <w:t>Хлопчики</w:t>
            </w:r>
            <w:proofErr w:type="gramEnd"/>
          </w:p>
        </w:tc>
        <w:tc>
          <w:tcPr>
            <w:tcW w:w="4450" w:type="dxa"/>
            <w:gridSpan w:val="3"/>
            <w:vAlign w:val="center"/>
            <w:hideMark/>
          </w:tcPr>
          <w:p w:rsidR="006D5413" w:rsidRDefault="006D5413" w:rsidP="005D1937">
            <w:proofErr w:type="spellStart"/>
            <w:r>
              <w:t>Дівчатка</w:t>
            </w:r>
            <w:proofErr w:type="spellEnd"/>
          </w:p>
        </w:tc>
      </w:tr>
      <w:tr w:rsidR="006D5413" w:rsidTr="006D5413">
        <w:trPr>
          <w:tblCellSpacing w:w="0" w:type="dxa"/>
        </w:trPr>
        <w:tc>
          <w:tcPr>
            <w:tcW w:w="1168" w:type="dxa"/>
            <w:vAlign w:val="center"/>
          </w:tcPr>
          <w:p w:rsidR="006D5413" w:rsidRDefault="006D5413" w:rsidP="005D1937"/>
        </w:tc>
        <w:tc>
          <w:tcPr>
            <w:tcW w:w="1371" w:type="dxa"/>
            <w:vAlign w:val="center"/>
            <w:hideMark/>
          </w:tcPr>
          <w:p w:rsidR="006D5413" w:rsidRDefault="006D5413" w:rsidP="005D1937">
            <w:r>
              <w:t>≤ 7</w:t>
            </w:r>
          </w:p>
        </w:tc>
        <w:tc>
          <w:tcPr>
            <w:tcW w:w="1113" w:type="dxa"/>
            <w:vAlign w:val="center"/>
            <w:hideMark/>
          </w:tcPr>
          <w:p w:rsidR="006D5413" w:rsidRDefault="006D5413" w:rsidP="005D1937">
            <w:r>
              <w:t>8 – 12</w:t>
            </w:r>
          </w:p>
        </w:tc>
        <w:tc>
          <w:tcPr>
            <w:tcW w:w="1768" w:type="dxa"/>
            <w:vAlign w:val="center"/>
            <w:hideMark/>
          </w:tcPr>
          <w:p w:rsidR="006D5413" w:rsidRDefault="006D5413" w:rsidP="005D1937">
            <w:r>
              <w:t>≥ 13</w:t>
            </w:r>
          </w:p>
        </w:tc>
        <w:tc>
          <w:tcPr>
            <w:tcW w:w="1371" w:type="dxa"/>
            <w:vAlign w:val="center"/>
            <w:hideMark/>
          </w:tcPr>
          <w:p w:rsidR="006D5413" w:rsidRDefault="006D5413" w:rsidP="005D1937">
            <w:r>
              <w:t>≤ 9</w:t>
            </w:r>
          </w:p>
        </w:tc>
        <w:tc>
          <w:tcPr>
            <w:tcW w:w="1113" w:type="dxa"/>
            <w:vAlign w:val="center"/>
            <w:hideMark/>
          </w:tcPr>
          <w:p w:rsidR="006D5413" w:rsidRDefault="006D5413" w:rsidP="005D1937">
            <w:r>
              <w:t>10 – 14</w:t>
            </w:r>
          </w:p>
        </w:tc>
        <w:tc>
          <w:tcPr>
            <w:tcW w:w="1966" w:type="dxa"/>
            <w:vAlign w:val="center"/>
            <w:hideMark/>
          </w:tcPr>
          <w:p w:rsidR="006D5413" w:rsidRDefault="006D5413" w:rsidP="005D1937">
            <w:r>
              <w:t>≥ 15</w:t>
            </w:r>
          </w:p>
        </w:tc>
      </w:tr>
      <w:tr w:rsidR="006D5413" w:rsidTr="006D5413">
        <w:trPr>
          <w:tblCellSpacing w:w="0" w:type="dxa"/>
        </w:trPr>
        <w:tc>
          <w:tcPr>
            <w:tcW w:w="1168" w:type="dxa"/>
            <w:vAlign w:val="center"/>
            <w:hideMark/>
          </w:tcPr>
          <w:p w:rsidR="006D5413" w:rsidRDefault="006D5413" w:rsidP="005D1937">
            <w:r>
              <w:t>6</w:t>
            </w:r>
          </w:p>
        </w:tc>
        <w:tc>
          <w:tcPr>
            <w:tcW w:w="1371" w:type="dxa"/>
            <w:vAlign w:val="center"/>
            <w:hideMark/>
          </w:tcPr>
          <w:p w:rsidR="006D5413" w:rsidRDefault="006D5413" w:rsidP="005D1937">
            <w:r>
              <w:t>≤ 9</w:t>
            </w:r>
          </w:p>
        </w:tc>
        <w:tc>
          <w:tcPr>
            <w:tcW w:w="1113" w:type="dxa"/>
            <w:vAlign w:val="center"/>
            <w:hideMark/>
          </w:tcPr>
          <w:p w:rsidR="006D5413" w:rsidRDefault="006D5413" w:rsidP="005D1937">
            <w:r>
              <w:t>10 – 14</w:t>
            </w:r>
          </w:p>
        </w:tc>
        <w:tc>
          <w:tcPr>
            <w:tcW w:w="1768" w:type="dxa"/>
            <w:vAlign w:val="center"/>
            <w:hideMark/>
          </w:tcPr>
          <w:p w:rsidR="006D5413" w:rsidRDefault="006D5413" w:rsidP="005D1937">
            <w:r>
              <w:t>≥ 15</w:t>
            </w:r>
          </w:p>
        </w:tc>
        <w:tc>
          <w:tcPr>
            <w:tcW w:w="1371" w:type="dxa"/>
            <w:vAlign w:val="center"/>
            <w:hideMark/>
          </w:tcPr>
          <w:p w:rsidR="006D5413" w:rsidRDefault="006D5413" w:rsidP="005D1937">
            <w:r>
              <w:t>≤ 11</w:t>
            </w:r>
          </w:p>
        </w:tc>
        <w:tc>
          <w:tcPr>
            <w:tcW w:w="1113" w:type="dxa"/>
            <w:vAlign w:val="center"/>
            <w:hideMark/>
          </w:tcPr>
          <w:p w:rsidR="006D5413" w:rsidRDefault="006D5413" w:rsidP="005D1937">
            <w:r>
              <w:t>12 – 16</w:t>
            </w:r>
          </w:p>
        </w:tc>
        <w:tc>
          <w:tcPr>
            <w:tcW w:w="1966" w:type="dxa"/>
            <w:vAlign w:val="center"/>
            <w:hideMark/>
          </w:tcPr>
          <w:p w:rsidR="006D5413" w:rsidRDefault="006D5413" w:rsidP="005D1937">
            <w:r>
              <w:t>≥ 17</w:t>
            </w:r>
          </w:p>
        </w:tc>
      </w:tr>
      <w:tr w:rsidR="006D5413" w:rsidTr="006D5413">
        <w:trPr>
          <w:tblCellSpacing w:w="0" w:type="dxa"/>
        </w:trPr>
        <w:tc>
          <w:tcPr>
            <w:tcW w:w="1168" w:type="dxa"/>
            <w:vMerge w:val="restart"/>
            <w:vAlign w:val="center"/>
            <w:hideMark/>
          </w:tcPr>
          <w:p w:rsidR="006D5413" w:rsidRDefault="006D5413" w:rsidP="005D1937">
            <w:r>
              <w:br/>
            </w:r>
          </w:p>
        </w:tc>
        <w:tc>
          <w:tcPr>
            <w:tcW w:w="8702" w:type="dxa"/>
            <w:gridSpan w:val="6"/>
            <w:vAlign w:val="center"/>
            <w:hideMark/>
          </w:tcPr>
          <w:p w:rsidR="006D5413" w:rsidRDefault="006D5413" w:rsidP="005D1937">
            <w:r>
              <w:rPr>
                <w:b/>
                <w:bCs/>
              </w:rPr>
              <w:t>Проба „Дерево“</w:t>
            </w:r>
          </w:p>
        </w:tc>
      </w:tr>
      <w:tr w:rsidR="006D5413" w:rsidTr="006D541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D5413" w:rsidRDefault="006D5413" w:rsidP="005D1937"/>
        </w:tc>
        <w:tc>
          <w:tcPr>
            <w:tcW w:w="4252" w:type="dxa"/>
            <w:gridSpan w:val="3"/>
            <w:vAlign w:val="center"/>
            <w:hideMark/>
          </w:tcPr>
          <w:p w:rsidR="006D5413" w:rsidRDefault="006D5413" w:rsidP="005D1937">
            <w:proofErr w:type="gramStart"/>
            <w:r>
              <w:t>Хлопчики</w:t>
            </w:r>
            <w:proofErr w:type="gramEnd"/>
          </w:p>
        </w:tc>
        <w:tc>
          <w:tcPr>
            <w:tcW w:w="4450" w:type="dxa"/>
            <w:gridSpan w:val="3"/>
            <w:vAlign w:val="center"/>
            <w:hideMark/>
          </w:tcPr>
          <w:p w:rsidR="006D5413" w:rsidRDefault="006D5413" w:rsidP="005D1937">
            <w:proofErr w:type="spellStart"/>
            <w:r>
              <w:t>Дівчатка</w:t>
            </w:r>
            <w:proofErr w:type="spellEnd"/>
          </w:p>
        </w:tc>
      </w:tr>
      <w:tr w:rsidR="006D5413" w:rsidTr="006D5413">
        <w:trPr>
          <w:tblCellSpacing w:w="0" w:type="dxa"/>
        </w:trPr>
        <w:tc>
          <w:tcPr>
            <w:tcW w:w="1168" w:type="dxa"/>
            <w:vAlign w:val="center"/>
            <w:hideMark/>
          </w:tcPr>
          <w:p w:rsidR="006D5413" w:rsidRDefault="006D5413" w:rsidP="005D1937">
            <w:r>
              <w:t>5</w:t>
            </w:r>
          </w:p>
        </w:tc>
        <w:tc>
          <w:tcPr>
            <w:tcW w:w="1371" w:type="dxa"/>
            <w:vAlign w:val="center"/>
            <w:hideMark/>
          </w:tcPr>
          <w:p w:rsidR="006D5413" w:rsidRDefault="006D5413" w:rsidP="005D1937">
            <w:r>
              <w:t>≤ 3</w:t>
            </w:r>
          </w:p>
        </w:tc>
        <w:tc>
          <w:tcPr>
            <w:tcW w:w="1113" w:type="dxa"/>
            <w:vAlign w:val="center"/>
            <w:hideMark/>
          </w:tcPr>
          <w:p w:rsidR="006D5413" w:rsidRDefault="006D5413" w:rsidP="005D1937">
            <w:r>
              <w:t>4 – 8</w:t>
            </w:r>
          </w:p>
        </w:tc>
        <w:tc>
          <w:tcPr>
            <w:tcW w:w="1768" w:type="dxa"/>
            <w:vAlign w:val="center"/>
            <w:hideMark/>
          </w:tcPr>
          <w:p w:rsidR="006D5413" w:rsidRDefault="006D5413" w:rsidP="005D1937">
            <w:r>
              <w:t>≥ 9</w:t>
            </w:r>
          </w:p>
        </w:tc>
        <w:tc>
          <w:tcPr>
            <w:tcW w:w="1371" w:type="dxa"/>
            <w:vAlign w:val="center"/>
            <w:hideMark/>
          </w:tcPr>
          <w:p w:rsidR="006D5413" w:rsidRDefault="006D5413" w:rsidP="005D1937">
            <w:r>
              <w:t>≤ 3</w:t>
            </w:r>
          </w:p>
        </w:tc>
        <w:tc>
          <w:tcPr>
            <w:tcW w:w="1113" w:type="dxa"/>
            <w:vAlign w:val="center"/>
            <w:hideMark/>
          </w:tcPr>
          <w:p w:rsidR="006D5413" w:rsidRDefault="006D5413" w:rsidP="005D1937">
            <w:r>
              <w:t>4 – 8</w:t>
            </w:r>
          </w:p>
        </w:tc>
        <w:tc>
          <w:tcPr>
            <w:tcW w:w="1966" w:type="dxa"/>
            <w:vAlign w:val="center"/>
            <w:hideMark/>
          </w:tcPr>
          <w:p w:rsidR="006D5413" w:rsidRDefault="006D5413" w:rsidP="005D1937">
            <w:r>
              <w:t>≥ 9</w:t>
            </w:r>
          </w:p>
        </w:tc>
      </w:tr>
      <w:tr w:rsidR="006D5413" w:rsidTr="006D5413">
        <w:trPr>
          <w:tblCellSpacing w:w="0" w:type="dxa"/>
        </w:trPr>
        <w:tc>
          <w:tcPr>
            <w:tcW w:w="1168" w:type="dxa"/>
            <w:hideMark/>
          </w:tcPr>
          <w:p w:rsidR="006D5413" w:rsidRDefault="006D5413" w:rsidP="005D1937">
            <w:r>
              <w:t>6</w:t>
            </w:r>
          </w:p>
        </w:tc>
        <w:tc>
          <w:tcPr>
            <w:tcW w:w="1371" w:type="dxa"/>
            <w:hideMark/>
          </w:tcPr>
          <w:p w:rsidR="006D5413" w:rsidRDefault="006D5413" w:rsidP="005D1937">
            <w:r>
              <w:t>≤ 4</w:t>
            </w:r>
          </w:p>
        </w:tc>
        <w:tc>
          <w:tcPr>
            <w:tcW w:w="1113" w:type="dxa"/>
            <w:hideMark/>
          </w:tcPr>
          <w:p w:rsidR="006D5413" w:rsidRDefault="006D5413" w:rsidP="005D1937">
            <w:r>
              <w:t>5 – 10</w:t>
            </w:r>
          </w:p>
        </w:tc>
        <w:tc>
          <w:tcPr>
            <w:tcW w:w="1768" w:type="dxa"/>
            <w:hideMark/>
          </w:tcPr>
          <w:p w:rsidR="006D5413" w:rsidRDefault="006D5413" w:rsidP="005D1937">
            <w:r>
              <w:t>≥ 11</w:t>
            </w:r>
          </w:p>
        </w:tc>
        <w:tc>
          <w:tcPr>
            <w:tcW w:w="1371" w:type="dxa"/>
            <w:hideMark/>
          </w:tcPr>
          <w:p w:rsidR="006D5413" w:rsidRDefault="006D5413" w:rsidP="005D1937">
            <w:r>
              <w:t>≤ 4</w:t>
            </w:r>
          </w:p>
        </w:tc>
        <w:tc>
          <w:tcPr>
            <w:tcW w:w="1113" w:type="dxa"/>
            <w:hideMark/>
          </w:tcPr>
          <w:p w:rsidR="006D5413" w:rsidRDefault="006D5413" w:rsidP="005D1937">
            <w:r>
              <w:t>5 – 9</w:t>
            </w:r>
          </w:p>
        </w:tc>
        <w:tc>
          <w:tcPr>
            <w:tcW w:w="1966" w:type="dxa"/>
            <w:hideMark/>
          </w:tcPr>
          <w:p w:rsidR="006D5413" w:rsidRDefault="006D5413" w:rsidP="005D1937">
            <w:r>
              <w:t>≥ 10</w:t>
            </w:r>
          </w:p>
        </w:tc>
      </w:tr>
    </w:tbl>
    <w:p w:rsidR="006D5413" w:rsidRDefault="006D5413" w:rsidP="005D1937">
      <w:pPr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br/>
      </w:r>
    </w:p>
    <w:p w:rsidR="006D5413" w:rsidRDefault="006D5413" w:rsidP="005D1937">
      <w:pPr>
        <w:rPr>
          <w:color w:val="000000"/>
          <w:sz w:val="27"/>
          <w:szCs w:val="27"/>
          <w:lang w:val="uk-UA"/>
        </w:rPr>
      </w:pPr>
    </w:p>
    <w:p w:rsidR="006D5413" w:rsidRDefault="006D5413" w:rsidP="005D1937">
      <w:pPr>
        <w:rPr>
          <w:color w:val="000000"/>
          <w:sz w:val="27"/>
          <w:szCs w:val="27"/>
          <w:lang w:val="uk-UA"/>
        </w:rPr>
      </w:pPr>
    </w:p>
    <w:p w:rsidR="006D5413" w:rsidRDefault="006D5413" w:rsidP="001F7D07">
      <w:pPr>
        <w:pStyle w:val="a6"/>
        <w:numPr>
          <w:ilvl w:val="1"/>
          <w:numId w:val="2"/>
        </w:numPr>
      </w:pPr>
      <w:bookmarkStart w:id="0" w:name="_GoBack"/>
      <w:bookmarkEnd w:id="0"/>
      <w:proofErr w:type="spellStart"/>
      <w:r w:rsidRPr="001F7D07">
        <w:rPr>
          <w:b/>
          <w:bCs/>
          <w:i/>
          <w:iCs/>
          <w:color w:val="000000"/>
          <w:sz w:val="27"/>
          <w:szCs w:val="27"/>
        </w:rPr>
        <w:t>Оцінка</w:t>
      </w:r>
      <w:proofErr w:type="spellEnd"/>
      <w:r w:rsidRPr="001F7D07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1F7D07">
        <w:rPr>
          <w:b/>
          <w:bCs/>
          <w:i/>
          <w:iCs/>
          <w:color w:val="000000"/>
          <w:sz w:val="27"/>
          <w:szCs w:val="27"/>
        </w:rPr>
        <w:t>дрібної</w:t>
      </w:r>
      <w:proofErr w:type="spellEnd"/>
      <w:r w:rsidRPr="001F7D07">
        <w:rPr>
          <w:b/>
          <w:bCs/>
          <w:i/>
          <w:iCs/>
          <w:color w:val="000000"/>
          <w:sz w:val="27"/>
          <w:szCs w:val="27"/>
        </w:rPr>
        <w:t xml:space="preserve"> моторики рук (тест Н. І. </w:t>
      </w:r>
      <w:proofErr w:type="spellStart"/>
      <w:r w:rsidRPr="001F7D07">
        <w:rPr>
          <w:b/>
          <w:bCs/>
          <w:i/>
          <w:iCs/>
          <w:color w:val="000000"/>
          <w:sz w:val="27"/>
          <w:szCs w:val="27"/>
        </w:rPr>
        <w:t>Озерецького</w:t>
      </w:r>
      <w:proofErr w:type="spellEnd"/>
      <w:r w:rsidRPr="001F7D07">
        <w:rPr>
          <w:b/>
          <w:bCs/>
          <w:i/>
          <w:iCs/>
          <w:color w:val="000000"/>
          <w:sz w:val="27"/>
          <w:szCs w:val="27"/>
        </w:rPr>
        <w:t>)</w:t>
      </w:r>
    </w:p>
    <w:p w:rsidR="006D5413" w:rsidRDefault="006D5413" w:rsidP="005D1937">
      <w:pPr>
        <w:pStyle w:val="a3"/>
        <w:spacing w:before="0" w:beforeAutospacing="0" w:after="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Дітям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пропонується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картка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зображенням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фігури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складається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декількох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</w:t>
      </w:r>
      <w:proofErr w:type="gramStart"/>
      <w:r>
        <w:rPr>
          <w:color w:val="000000"/>
          <w:sz w:val="27"/>
          <w:szCs w:val="27"/>
        </w:rPr>
        <w:t>л</w:t>
      </w:r>
      <w:proofErr w:type="spellEnd"/>
      <w:proofErr w:type="gram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середнє</w:t>
      </w:r>
      <w:proofErr w:type="spellEnd"/>
      <w:r>
        <w:rPr>
          <w:color w:val="000000"/>
          <w:sz w:val="27"/>
          <w:szCs w:val="27"/>
        </w:rPr>
        <w:t xml:space="preserve"> коло, </w:t>
      </w:r>
      <w:proofErr w:type="spellStart"/>
      <w:r>
        <w:rPr>
          <w:color w:val="000000"/>
          <w:sz w:val="27"/>
          <w:szCs w:val="27"/>
        </w:rPr>
        <w:t>діаметром</w:t>
      </w:r>
      <w:proofErr w:type="spellEnd"/>
      <w:r>
        <w:rPr>
          <w:color w:val="000000"/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>
          <w:rPr>
            <w:color w:val="000000"/>
            <w:sz w:val="27"/>
            <w:szCs w:val="27"/>
          </w:rPr>
          <w:t>5 см</w:t>
        </w:r>
      </w:smartTag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зображено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потовщеною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лінією</w:t>
      </w:r>
      <w:proofErr w:type="spellEnd"/>
      <w:r>
        <w:rPr>
          <w:color w:val="000000"/>
          <w:sz w:val="27"/>
          <w:szCs w:val="27"/>
        </w:rPr>
        <w:t xml:space="preserve"> на рис. 4.</w:t>
      </w:r>
    </w:p>
    <w:p w:rsidR="006D5413" w:rsidRDefault="006D5413" w:rsidP="005D1937">
      <w:pPr>
        <w:ind w:left="300"/>
      </w:pPr>
      <w:r>
        <w:rPr>
          <w:noProof/>
        </w:rPr>
        <w:drawing>
          <wp:inline distT="0" distB="0" distL="0" distR="0" wp14:anchorId="1EAF60CC" wp14:editId="4921256F">
            <wp:extent cx="2228850" cy="1933575"/>
            <wp:effectExtent l="0" t="0" r="0" b="9525"/>
            <wp:docPr id="2" name="Рисунок 2" descr="загруж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гружен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Рис. 4. </w:t>
      </w:r>
      <w:proofErr w:type="spellStart"/>
      <w:r>
        <w:t>Наочний</w:t>
      </w:r>
      <w:proofErr w:type="spellEnd"/>
      <w:r>
        <w:t xml:space="preserve"> </w:t>
      </w:r>
      <w:proofErr w:type="spellStart"/>
      <w:proofErr w:type="gramStart"/>
      <w:r>
        <w:t>матер</w:t>
      </w:r>
      <w:proofErr w:type="gramEnd"/>
      <w:r>
        <w:t>іал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тесту Н. І. </w:t>
      </w:r>
      <w:proofErr w:type="spellStart"/>
      <w:r>
        <w:t>Озерецького</w:t>
      </w:r>
      <w:proofErr w:type="spellEnd"/>
    </w:p>
    <w:p w:rsidR="006D5413" w:rsidRDefault="006D5413" w:rsidP="005D1937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Дитині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необхідно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вирізати</w:t>
      </w:r>
      <w:proofErr w:type="spellEnd"/>
      <w:r>
        <w:rPr>
          <w:color w:val="000000"/>
          <w:sz w:val="27"/>
          <w:szCs w:val="27"/>
        </w:rPr>
        <w:t xml:space="preserve"> коло по </w:t>
      </w:r>
      <w:proofErr w:type="spellStart"/>
      <w:r>
        <w:rPr>
          <w:color w:val="000000"/>
          <w:sz w:val="27"/>
          <w:szCs w:val="27"/>
        </w:rPr>
        <w:t>середній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потовщеній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лінії</w:t>
      </w:r>
      <w:proofErr w:type="spellEnd"/>
      <w:r>
        <w:rPr>
          <w:color w:val="000000"/>
          <w:sz w:val="27"/>
          <w:szCs w:val="27"/>
        </w:rPr>
        <w:t xml:space="preserve">. Час </w:t>
      </w:r>
      <w:proofErr w:type="spellStart"/>
      <w:r>
        <w:rPr>
          <w:color w:val="000000"/>
          <w:sz w:val="27"/>
          <w:szCs w:val="27"/>
        </w:rPr>
        <w:t>виконання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завдання</w:t>
      </w:r>
      <w:proofErr w:type="spellEnd"/>
      <w:r>
        <w:rPr>
          <w:color w:val="000000"/>
          <w:sz w:val="27"/>
          <w:szCs w:val="27"/>
        </w:rPr>
        <w:t xml:space="preserve"> (1 </w:t>
      </w:r>
      <w:proofErr w:type="spellStart"/>
      <w:r>
        <w:rPr>
          <w:color w:val="000000"/>
          <w:sz w:val="27"/>
          <w:szCs w:val="27"/>
        </w:rPr>
        <w:t>хвилина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фіксується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секундоміром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</w:t>
      </w:r>
      <w:proofErr w:type="spellEnd"/>
      <w:r>
        <w:rPr>
          <w:color w:val="000000"/>
          <w:sz w:val="27"/>
          <w:szCs w:val="27"/>
        </w:rPr>
        <w:t xml:space="preserve"> початку </w:t>
      </w:r>
      <w:proofErr w:type="spellStart"/>
      <w:r>
        <w:rPr>
          <w:color w:val="000000"/>
          <w:sz w:val="27"/>
          <w:szCs w:val="27"/>
        </w:rPr>
        <w:t>вирізання</w:t>
      </w:r>
      <w:proofErr w:type="spellEnd"/>
      <w:r>
        <w:rPr>
          <w:color w:val="000000"/>
          <w:sz w:val="27"/>
          <w:szCs w:val="27"/>
        </w:rPr>
        <w:t>. </w:t>
      </w:r>
    </w:p>
    <w:p w:rsidR="006D5413" w:rsidRDefault="006D5413" w:rsidP="005D1937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proofErr w:type="spellStart"/>
      <w:r>
        <w:rPr>
          <w:i/>
          <w:iCs/>
          <w:color w:val="000000"/>
          <w:sz w:val="27"/>
          <w:szCs w:val="27"/>
        </w:rPr>
        <w:t>Оцінка</w:t>
      </w:r>
      <w:proofErr w:type="spellEnd"/>
      <w:r>
        <w:rPr>
          <w:i/>
          <w:iCs/>
          <w:color w:val="000000"/>
          <w:sz w:val="27"/>
          <w:szCs w:val="27"/>
        </w:rPr>
        <w:t xml:space="preserve"> тесту</w:t>
      </w:r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Протягом</w:t>
      </w:r>
      <w:proofErr w:type="spellEnd"/>
      <w:r>
        <w:rPr>
          <w:color w:val="000000"/>
          <w:sz w:val="27"/>
          <w:szCs w:val="27"/>
        </w:rPr>
        <w:t xml:space="preserve"> 1 </w:t>
      </w:r>
      <w:proofErr w:type="spellStart"/>
      <w:r>
        <w:rPr>
          <w:color w:val="000000"/>
          <w:sz w:val="27"/>
          <w:szCs w:val="27"/>
        </w:rPr>
        <w:t>хвилини</w:t>
      </w:r>
      <w:proofErr w:type="spellEnd"/>
      <w:r>
        <w:rPr>
          <w:color w:val="000000"/>
          <w:sz w:val="27"/>
          <w:szCs w:val="27"/>
        </w:rPr>
        <w:t xml:space="preserve"> повинно бути </w:t>
      </w:r>
      <w:proofErr w:type="spellStart"/>
      <w:r>
        <w:rPr>
          <w:color w:val="000000"/>
          <w:sz w:val="27"/>
          <w:szCs w:val="27"/>
        </w:rPr>
        <w:t>вирізано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менше</w:t>
      </w:r>
      <w:proofErr w:type="spellEnd"/>
      <w:r>
        <w:rPr>
          <w:color w:val="000000"/>
          <w:sz w:val="27"/>
          <w:szCs w:val="27"/>
        </w:rPr>
        <w:t xml:space="preserve"> 8/9 кола. </w:t>
      </w:r>
      <w:proofErr w:type="spellStart"/>
      <w:r>
        <w:rPr>
          <w:color w:val="000000"/>
          <w:sz w:val="27"/>
          <w:szCs w:val="27"/>
        </w:rPr>
        <w:t>Відхилення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потовщеної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лінії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дозволяється</w:t>
      </w:r>
      <w:proofErr w:type="spellEnd"/>
      <w:proofErr w:type="gramEnd"/>
      <w:r>
        <w:rPr>
          <w:color w:val="000000"/>
          <w:sz w:val="27"/>
          <w:szCs w:val="27"/>
        </w:rPr>
        <w:t xml:space="preserve">: 1) не </w:t>
      </w:r>
      <w:proofErr w:type="spellStart"/>
      <w:r>
        <w:rPr>
          <w:color w:val="000000"/>
          <w:sz w:val="27"/>
          <w:szCs w:val="27"/>
        </w:rPr>
        <w:t>більше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двох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разів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якщо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процесі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роботи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перерізана</w:t>
      </w:r>
      <w:proofErr w:type="spellEnd"/>
      <w:r>
        <w:rPr>
          <w:color w:val="000000"/>
          <w:sz w:val="27"/>
          <w:szCs w:val="27"/>
        </w:rPr>
        <w:t xml:space="preserve"> одна тонка </w:t>
      </w:r>
      <w:proofErr w:type="spellStart"/>
      <w:r>
        <w:rPr>
          <w:color w:val="000000"/>
          <w:sz w:val="27"/>
          <w:szCs w:val="27"/>
        </w:rPr>
        <w:t>лінія</w:t>
      </w:r>
      <w:proofErr w:type="spellEnd"/>
      <w:r>
        <w:rPr>
          <w:color w:val="000000"/>
          <w:sz w:val="27"/>
          <w:szCs w:val="27"/>
        </w:rPr>
        <w:t xml:space="preserve">, 2) не </w:t>
      </w:r>
      <w:proofErr w:type="spellStart"/>
      <w:r>
        <w:rPr>
          <w:color w:val="000000"/>
          <w:sz w:val="27"/>
          <w:szCs w:val="27"/>
        </w:rPr>
        <w:t>більше</w:t>
      </w:r>
      <w:proofErr w:type="spellEnd"/>
      <w:r>
        <w:rPr>
          <w:color w:val="000000"/>
          <w:sz w:val="27"/>
          <w:szCs w:val="27"/>
        </w:rPr>
        <w:t xml:space="preserve"> одного разу, </w:t>
      </w:r>
      <w:proofErr w:type="spellStart"/>
      <w:r>
        <w:rPr>
          <w:color w:val="000000"/>
          <w:sz w:val="27"/>
          <w:szCs w:val="27"/>
        </w:rPr>
        <w:t>якщо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перерізані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дві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тонкі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лінії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6D5413" w:rsidRDefault="006D5413" w:rsidP="005D1937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Оцінка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результатів</w:t>
      </w:r>
      <w:proofErr w:type="spellEnd"/>
      <w:r>
        <w:rPr>
          <w:color w:val="000000"/>
          <w:sz w:val="27"/>
          <w:szCs w:val="27"/>
        </w:rPr>
        <w:t xml:space="preserve"> у балах: 1 бал (</w:t>
      </w:r>
      <w:proofErr w:type="spellStart"/>
      <w:r>
        <w:rPr>
          <w:color w:val="000000"/>
          <w:sz w:val="27"/>
          <w:szCs w:val="27"/>
        </w:rPr>
        <w:t>високий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івень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розвитку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дрібної</w:t>
      </w:r>
      <w:proofErr w:type="spellEnd"/>
      <w:r>
        <w:rPr>
          <w:color w:val="000000"/>
          <w:sz w:val="27"/>
          <w:szCs w:val="27"/>
        </w:rPr>
        <w:t xml:space="preserve"> моторики) – </w:t>
      </w:r>
      <w:proofErr w:type="spellStart"/>
      <w:r>
        <w:rPr>
          <w:color w:val="000000"/>
          <w:sz w:val="27"/>
          <w:szCs w:val="27"/>
        </w:rPr>
        <w:t>виконання</w:t>
      </w:r>
      <w:proofErr w:type="spellEnd"/>
      <w:r>
        <w:rPr>
          <w:color w:val="000000"/>
          <w:sz w:val="27"/>
          <w:szCs w:val="27"/>
        </w:rPr>
        <w:t xml:space="preserve"> тесту з </w:t>
      </w:r>
      <w:proofErr w:type="spellStart"/>
      <w:r>
        <w:rPr>
          <w:color w:val="000000"/>
          <w:sz w:val="27"/>
          <w:szCs w:val="27"/>
        </w:rPr>
        <w:t>першої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спроби</w:t>
      </w:r>
      <w:proofErr w:type="spellEnd"/>
      <w:r>
        <w:rPr>
          <w:color w:val="000000"/>
          <w:sz w:val="27"/>
          <w:szCs w:val="27"/>
        </w:rPr>
        <w:t xml:space="preserve">; 2 </w:t>
      </w:r>
      <w:proofErr w:type="spellStart"/>
      <w:r>
        <w:rPr>
          <w:color w:val="000000"/>
          <w:sz w:val="27"/>
          <w:szCs w:val="27"/>
        </w:rPr>
        <w:t>бали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середній</w:t>
      </w:r>
      <w:proofErr w:type="spellEnd"/>
      <w:r>
        <w:rPr>
          <w:color w:val="000000"/>
          <w:sz w:val="27"/>
          <w:szCs w:val="27"/>
        </w:rPr>
        <w:t xml:space="preserve">) – за другою </w:t>
      </w:r>
      <w:proofErr w:type="spellStart"/>
      <w:r>
        <w:rPr>
          <w:color w:val="000000"/>
          <w:sz w:val="27"/>
          <w:szCs w:val="27"/>
        </w:rPr>
        <w:t>спробою</w:t>
      </w:r>
      <w:proofErr w:type="spellEnd"/>
      <w:r>
        <w:rPr>
          <w:color w:val="000000"/>
          <w:sz w:val="27"/>
          <w:szCs w:val="27"/>
        </w:rPr>
        <w:t xml:space="preserve">; 3 </w:t>
      </w:r>
      <w:proofErr w:type="spellStart"/>
      <w:r>
        <w:rPr>
          <w:color w:val="000000"/>
          <w:sz w:val="27"/>
          <w:szCs w:val="27"/>
        </w:rPr>
        <w:t>бали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низький</w:t>
      </w:r>
      <w:proofErr w:type="spellEnd"/>
      <w:r>
        <w:rPr>
          <w:color w:val="000000"/>
          <w:sz w:val="27"/>
          <w:szCs w:val="27"/>
        </w:rPr>
        <w:t xml:space="preserve">) – </w:t>
      </w:r>
      <w:proofErr w:type="spellStart"/>
      <w:r>
        <w:rPr>
          <w:color w:val="000000"/>
          <w:sz w:val="27"/>
          <w:szCs w:val="27"/>
        </w:rPr>
        <w:t>невиконання</w:t>
      </w:r>
      <w:proofErr w:type="spellEnd"/>
      <w:r>
        <w:rPr>
          <w:color w:val="000000"/>
          <w:sz w:val="27"/>
          <w:szCs w:val="27"/>
        </w:rPr>
        <w:t xml:space="preserve"> тесту.</w:t>
      </w:r>
    </w:p>
    <w:p w:rsidR="002B42C0" w:rsidRDefault="001F7D07" w:rsidP="005D1937"/>
    <w:sectPr w:rsidR="002B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F7DEC"/>
    <w:multiLevelType w:val="multilevel"/>
    <w:tmpl w:val="2750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70D50"/>
    <w:multiLevelType w:val="multilevel"/>
    <w:tmpl w:val="F0E8A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55"/>
    <w:rsid w:val="001F7D07"/>
    <w:rsid w:val="00392B01"/>
    <w:rsid w:val="005D1937"/>
    <w:rsid w:val="006D5413"/>
    <w:rsid w:val="00C95755"/>
    <w:rsid w:val="00CC495F"/>
    <w:rsid w:val="00D8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541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D54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4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7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541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D54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4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7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1740</Words>
  <Characters>9923</Characters>
  <Application>Microsoft Office Word</Application>
  <DocSecurity>0</DocSecurity>
  <Lines>82</Lines>
  <Paragraphs>23</Paragraphs>
  <ScaleCrop>false</ScaleCrop>
  <Company/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2023-11-22T08:06:00Z</dcterms:created>
  <dcterms:modified xsi:type="dcterms:W3CDTF">2023-11-22T08:11:00Z</dcterms:modified>
</cp:coreProperties>
</file>