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CC" w:rsidRDefault="00DC635B" w:rsidP="00E65E68">
      <w:pPr>
        <w:pBdr>
          <w:bottom w:val="single" w:sz="4" w:space="1" w:color="auto"/>
        </w:pBdr>
        <w:ind w:firstLine="0"/>
        <w:jc w:val="center"/>
        <w:rPr>
          <w:b/>
        </w:rPr>
      </w:pPr>
      <w:bookmarkStart w:id="0" w:name="_GoBack"/>
      <w:bookmarkEnd w:id="0"/>
      <w:r w:rsidRPr="00DC635B">
        <w:rPr>
          <w:b/>
        </w:rPr>
        <w:t>ТЕМИ ІНДИВІДУАЛЬНОГО ДОСЛІДНИЦЬКОГО ЗАВДАННЯ (ІДЗ) З ДИСЦИПЛІНИ МІКРОЕКОНОМІКА</w:t>
      </w:r>
    </w:p>
    <w:p w:rsidR="00744ACC" w:rsidRPr="00AE794D" w:rsidRDefault="00744ACC" w:rsidP="00CE42DB">
      <w:pPr>
        <w:ind w:firstLine="0"/>
        <w:jc w:val="center"/>
      </w:pPr>
    </w:p>
    <w:p w:rsidR="00321375" w:rsidRPr="00AE794D" w:rsidRDefault="00321375" w:rsidP="00CE42DB">
      <w:pPr>
        <w:pStyle w:val="a3"/>
        <w:numPr>
          <w:ilvl w:val="0"/>
          <w:numId w:val="3"/>
        </w:numPr>
        <w:jc w:val="left"/>
      </w:pPr>
      <w:r w:rsidRPr="00AE794D">
        <w:t>Мікроекономіка як складова економічної теорії</w:t>
      </w:r>
    </w:p>
    <w:p w:rsidR="00321375" w:rsidRPr="00AE794D" w:rsidRDefault="00321375" w:rsidP="00CE42DB">
      <w:pPr>
        <w:pStyle w:val="a3"/>
        <w:numPr>
          <w:ilvl w:val="0"/>
          <w:numId w:val="3"/>
        </w:numPr>
        <w:jc w:val="left"/>
      </w:pPr>
      <w:r w:rsidRPr="00AE794D">
        <w:t xml:space="preserve">Предмет мікроекономіки </w:t>
      </w:r>
    </w:p>
    <w:p w:rsidR="00744ACC" w:rsidRPr="00AE794D" w:rsidRDefault="00321375" w:rsidP="00CE42DB">
      <w:pPr>
        <w:pStyle w:val="a3"/>
        <w:numPr>
          <w:ilvl w:val="0"/>
          <w:numId w:val="3"/>
        </w:numPr>
        <w:jc w:val="left"/>
      </w:pPr>
      <w:r w:rsidRPr="00AE794D">
        <w:t>Метод мікроекономіки</w:t>
      </w:r>
    </w:p>
    <w:p w:rsid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Державне регулювання економіки у зарубіжних країнах</w:t>
      </w:r>
    </w:p>
    <w:p w:rsidR="0003597E" w:rsidRDefault="0003597E" w:rsidP="0003597E">
      <w:pPr>
        <w:pStyle w:val="a3"/>
        <w:numPr>
          <w:ilvl w:val="0"/>
          <w:numId w:val="3"/>
        </w:numPr>
        <w:jc w:val="left"/>
      </w:pPr>
      <w:r>
        <w:t>Поведінка споживача в ринковій економіці</w:t>
      </w:r>
    </w:p>
    <w:p w:rsidR="0003597E" w:rsidRDefault="0003597E" w:rsidP="0003597E">
      <w:pPr>
        <w:pStyle w:val="a3"/>
        <w:numPr>
          <w:ilvl w:val="0"/>
          <w:numId w:val="3"/>
        </w:numPr>
        <w:jc w:val="left"/>
      </w:pPr>
      <w:r>
        <w:t>Поведінка споживача в перехідній економіці</w:t>
      </w:r>
    </w:p>
    <w:p w:rsidR="0003597E" w:rsidRDefault="0003597E" w:rsidP="0003597E">
      <w:pPr>
        <w:pStyle w:val="a3"/>
        <w:numPr>
          <w:ilvl w:val="0"/>
          <w:numId w:val="3"/>
        </w:numPr>
        <w:jc w:val="left"/>
      </w:pPr>
      <w:r>
        <w:t>Роль аналізу кривих байдужості в теорії споживчого вибору</w:t>
      </w:r>
    </w:p>
    <w:p w:rsidR="0003597E" w:rsidRDefault="0003597E" w:rsidP="0003597E">
      <w:pPr>
        <w:pStyle w:val="a3"/>
        <w:numPr>
          <w:ilvl w:val="0"/>
          <w:numId w:val="3"/>
        </w:numPr>
        <w:jc w:val="left"/>
      </w:pPr>
      <w:r>
        <w:t>Практичне застосування теорії споживчого вибору</w:t>
      </w:r>
    </w:p>
    <w:p w:rsidR="0003597E" w:rsidRDefault="0003597E" w:rsidP="0003597E">
      <w:pPr>
        <w:pStyle w:val="a3"/>
        <w:numPr>
          <w:ilvl w:val="0"/>
          <w:numId w:val="3"/>
        </w:numPr>
        <w:jc w:val="left"/>
      </w:pPr>
      <w:r>
        <w:t>Підприємство як суб'єкт ринкових відносин.</w:t>
      </w:r>
    </w:p>
    <w:p w:rsidR="0003597E" w:rsidRDefault="0003597E" w:rsidP="0003597E">
      <w:pPr>
        <w:pStyle w:val="a3"/>
        <w:numPr>
          <w:ilvl w:val="0"/>
          <w:numId w:val="3"/>
        </w:numPr>
        <w:jc w:val="left"/>
      </w:pPr>
      <w:r>
        <w:t>Мотивація поведінки підприємства.</w:t>
      </w:r>
    </w:p>
    <w:p w:rsidR="0003597E" w:rsidRPr="00AE794D" w:rsidRDefault="0003597E" w:rsidP="0003597E">
      <w:pPr>
        <w:pStyle w:val="a3"/>
        <w:numPr>
          <w:ilvl w:val="0"/>
          <w:numId w:val="3"/>
        </w:numPr>
        <w:jc w:val="left"/>
      </w:pPr>
      <w:r>
        <w:t>Прибуток як кінцевий результат діяльності підприємства</w:t>
      </w:r>
    </w:p>
    <w:p w:rsid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Моделювання поведінки споживача та формування попиту на благо</w:t>
      </w:r>
    </w:p>
    <w:p w:rsidR="002759AC" w:rsidRDefault="002759AC" w:rsidP="002759AC">
      <w:pPr>
        <w:pStyle w:val="a3"/>
        <w:numPr>
          <w:ilvl w:val="0"/>
          <w:numId w:val="3"/>
        </w:numPr>
        <w:jc w:val="left"/>
      </w:pPr>
      <w:r>
        <w:t>Історичний розвит</w:t>
      </w:r>
      <w:r w:rsidR="003910D2">
        <w:t>ок теорії очікуваної корисності</w:t>
      </w:r>
    </w:p>
    <w:p w:rsidR="002759AC" w:rsidRDefault="002759AC" w:rsidP="002759AC">
      <w:pPr>
        <w:pStyle w:val="a3"/>
        <w:numPr>
          <w:ilvl w:val="0"/>
          <w:numId w:val="3"/>
        </w:numPr>
        <w:jc w:val="left"/>
      </w:pPr>
      <w:r>
        <w:t>Сп</w:t>
      </w:r>
      <w:r w:rsidR="003910D2">
        <w:t>екуляція та її роль в економіці</w:t>
      </w:r>
    </w:p>
    <w:p w:rsidR="002759AC" w:rsidRDefault="003910D2" w:rsidP="002759AC">
      <w:pPr>
        <w:pStyle w:val="a3"/>
        <w:numPr>
          <w:ilvl w:val="0"/>
          <w:numId w:val="3"/>
        </w:numPr>
        <w:jc w:val="left"/>
      </w:pPr>
      <w:r>
        <w:t>Економіка аукціонів</w:t>
      </w:r>
    </w:p>
    <w:p w:rsidR="00286336" w:rsidRDefault="00286336" w:rsidP="00286336">
      <w:pPr>
        <w:pStyle w:val="a3"/>
        <w:numPr>
          <w:ilvl w:val="0"/>
          <w:numId w:val="3"/>
        </w:numPr>
        <w:jc w:val="left"/>
      </w:pPr>
      <w:r>
        <w:t>Підприємницька фірма і її соціальні функції при переході до ринку в Україні</w:t>
      </w:r>
    </w:p>
    <w:p w:rsidR="00286336" w:rsidRDefault="00286336" w:rsidP="00286336">
      <w:pPr>
        <w:pStyle w:val="a3"/>
        <w:numPr>
          <w:ilvl w:val="0"/>
          <w:numId w:val="3"/>
        </w:numPr>
        <w:jc w:val="left"/>
      </w:pPr>
      <w:r>
        <w:t>Мікроекономічна модель підприємства</w:t>
      </w:r>
    </w:p>
    <w:p w:rsidR="00286336" w:rsidRDefault="00286336" w:rsidP="00286336">
      <w:pPr>
        <w:pStyle w:val="a3"/>
        <w:numPr>
          <w:ilvl w:val="0"/>
          <w:numId w:val="3"/>
        </w:numPr>
        <w:jc w:val="left"/>
      </w:pPr>
      <w:r>
        <w:t>Проблеми формування конкурентного середовища при переході до ринку</w:t>
      </w:r>
    </w:p>
    <w:p w:rsidR="003910D2" w:rsidRPr="00AE794D" w:rsidRDefault="00286336" w:rsidP="00E65E68">
      <w:pPr>
        <w:pStyle w:val="a3"/>
        <w:numPr>
          <w:ilvl w:val="0"/>
          <w:numId w:val="3"/>
        </w:numPr>
        <w:jc w:val="left"/>
      </w:pPr>
      <w:r>
        <w:t>Організаційні форми підприємництва в Україні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Сукупний попит та сукупна пропозиція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Ціноутворення в сфері зовнішньоекономічної діяльності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Історія виникнення і розвитку м</w:t>
      </w:r>
      <w:r w:rsidR="00A83E34">
        <w:t>і</w:t>
      </w:r>
      <w:r w:rsidRPr="00AE794D">
        <w:t>кроекономічної науки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Економічна система, сутність, характеристика, особливості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Фірма в умовах монополістичної конкуренції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Державний бюджет України, доходи та видатки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lastRenderedPageBreak/>
        <w:t>Інфляція</w:t>
      </w:r>
      <w:r w:rsidR="00A83E34">
        <w:t>:</w:t>
      </w:r>
      <w:r w:rsidRPr="00AE794D">
        <w:t xml:space="preserve"> суть, види, джерела, наслідки</w:t>
      </w:r>
    </w:p>
    <w:p w:rsidR="00AE794D" w:rsidRP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Соціально-економічні наслідки інфляції в Україні</w:t>
      </w:r>
    </w:p>
    <w:p w:rsidR="00AE794D" w:rsidRDefault="00AE794D" w:rsidP="00CE42DB">
      <w:pPr>
        <w:pStyle w:val="a3"/>
        <w:numPr>
          <w:ilvl w:val="0"/>
          <w:numId w:val="3"/>
        </w:numPr>
        <w:jc w:val="left"/>
      </w:pPr>
      <w:r w:rsidRPr="00AE794D">
        <w:t>Теорія витрат</w:t>
      </w:r>
    </w:p>
    <w:p w:rsidR="00EA676A" w:rsidRDefault="00EA676A" w:rsidP="00CE42DB">
      <w:pPr>
        <w:pStyle w:val="a3"/>
        <w:numPr>
          <w:ilvl w:val="0"/>
          <w:numId w:val="3"/>
        </w:numPr>
        <w:jc w:val="left"/>
      </w:pPr>
      <w:r>
        <w:t>Обмеження виробника. Продуктивність ресурсів і витрати виробництва у коротко- та довгостроковому періодах</w:t>
      </w:r>
    </w:p>
    <w:p w:rsidR="00EA676A" w:rsidRDefault="00EA676A" w:rsidP="00CE42DB">
      <w:pPr>
        <w:pStyle w:val="a3"/>
        <w:numPr>
          <w:ilvl w:val="0"/>
          <w:numId w:val="3"/>
        </w:numPr>
        <w:jc w:val="left"/>
      </w:pPr>
      <w:r>
        <w:t>Фірма як мікроекономічний суб'єкт. Мета виробництва</w:t>
      </w:r>
    </w:p>
    <w:p w:rsidR="00EA676A" w:rsidRDefault="00EA676A" w:rsidP="00CE42DB">
      <w:pPr>
        <w:pStyle w:val="a3"/>
        <w:numPr>
          <w:ilvl w:val="0"/>
          <w:numId w:val="3"/>
        </w:numPr>
        <w:jc w:val="left"/>
      </w:pPr>
      <w:r>
        <w:t>Теорія поведінки споживача. Мета та обмеження споживача</w:t>
      </w:r>
    </w:p>
    <w:p w:rsidR="00EA676A" w:rsidRDefault="00EA676A" w:rsidP="00CE42DB">
      <w:pPr>
        <w:pStyle w:val="a3"/>
        <w:numPr>
          <w:ilvl w:val="0"/>
          <w:numId w:val="3"/>
        </w:numPr>
        <w:jc w:val="left"/>
      </w:pPr>
      <w:r>
        <w:t>Еластичність і пристосування ринку</w:t>
      </w:r>
    </w:p>
    <w:p w:rsidR="00EA676A" w:rsidRDefault="00CE42DB" w:rsidP="00CE42DB">
      <w:pPr>
        <w:pStyle w:val="a3"/>
        <w:numPr>
          <w:ilvl w:val="0"/>
          <w:numId w:val="3"/>
        </w:numPr>
        <w:jc w:val="left"/>
      </w:pPr>
      <w:r w:rsidRPr="00CE42DB">
        <w:t>Методологічні основи визначення конкурентоспроможності</w:t>
      </w:r>
      <w:r w:rsidR="00EA676A">
        <w:t xml:space="preserve"> </w:t>
      </w:r>
    </w:p>
    <w:p w:rsidR="00CE42DB" w:rsidRDefault="00CE42DB" w:rsidP="00CE42DB">
      <w:pPr>
        <w:pStyle w:val="a3"/>
        <w:numPr>
          <w:ilvl w:val="0"/>
          <w:numId w:val="3"/>
        </w:numPr>
        <w:jc w:val="left"/>
      </w:pPr>
      <w:r w:rsidRPr="00CE42DB">
        <w:t>Що таке споживчий вибір</w:t>
      </w:r>
      <w:r w:rsidR="008F4EDE">
        <w:t xml:space="preserve"> і які елементи його визначають</w:t>
      </w:r>
    </w:p>
    <w:p w:rsidR="00CE42DB" w:rsidRDefault="00CE42DB" w:rsidP="00CE42DB">
      <w:pPr>
        <w:pStyle w:val="a3"/>
        <w:numPr>
          <w:ilvl w:val="0"/>
          <w:numId w:val="3"/>
        </w:numPr>
        <w:jc w:val="left"/>
      </w:pPr>
      <w:r w:rsidRPr="00CE42DB">
        <w:t>Корисність товару і рівновага споживача</w:t>
      </w:r>
    </w:p>
    <w:p w:rsidR="00CE42DB" w:rsidRDefault="00CE42DB" w:rsidP="00CE42DB">
      <w:pPr>
        <w:pStyle w:val="a3"/>
        <w:numPr>
          <w:ilvl w:val="0"/>
          <w:numId w:val="3"/>
        </w:numPr>
        <w:jc w:val="left"/>
      </w:pPr>
      <w:r w:rsidRPr="00CE42DB">
        <w:t>Моделі цінової дискримінації та практика їх використання</w:t>
      </w:r>
    </w:p>
    <w:p w:rsidR="00CE42DB" w:rsidRDefault="00CE42DB" w:rsidP="00CE42DB">
      <w:pPr>
        <w:pStyle w:val="a3"/>
        <w:numPr>
          <w:ilvl w:val="0"/>
          <w:numId w:val="3"/>
        </w:numPr>
        <w:jc w:val="left"/>
      </w:pPr>
      <w:r w:rsidRPr="00CE42DB">
        <w:t>Валовий дохід підприємства</w:t>
      </w:r>
    </w:p>
    <w:p w:rsidR="00CE42DB" w:rsidRDefault="008F4EDE" w:rsidP="008F4EDE">
      <w:pPr>
        <w:pStyle w:val="a3"/>
        <w:numPr>
          <w:ilvl w:val="0"/>
          <w:numId w:val="3"/>
        </w:numPr>
        <w:jc w:val="left"/>
      </w:pPr>
      <w:r w:rsidRPr="008F4EDE">
        <w:t>Аналіз беззбитковості про</w:t>
      </w:r>
      <w:r>
        <w:t>є</w:t>
      </w:r>
      <w:r w:rsidRPr="008F4EDE">
        <w:t>кту</w:t>
      </w:r>
    </w:p>
    <w:p w:rsidR="008F4EDE" w:rsidRDefault="008F4EDE" w:rsidP="008F4EDE">
      <w:pPr>
        <w:pStyle w:val="a3"/>
        <w:numPr>
          <w:ilvl w:val="0"/>
          <w:numId w:val="3"/>
        </w:numPr>
        <w:jc w:val="left"/>
      </w:pPr>
      <w:r w:rsidRPr="008F4EDE">
        <w:t>Ефективність обміну</w:t>
      </w:r>
    </w:p>
    <w:p w:rsidR="008F4EDE" w:rsidRDefault="008F4EDE" w:rsidP="008F4EDE">
      <w:pPr>
        <w:pStyle w:val="a3"/>
        <w:numPr>
          <w:ilvl w:val="0"/>
          <w:numId w:val="3"/>
        </w:numPr>
        <w:jc w:val="left"/>
      </w:pPr>
      <w:r w:rsidRPr="008F4EDE">
        <w:t>Виробничі витрати</w:t>
      </w:r>
    </w:p>
    <w:p w:rsidR="008F4EDE" w:rsidRDefault="00B01A60" w:rsidP="00B01A60">
      <w:pPr>
        <w:pStyle w:val="a3"/>
        <w:numPr>
          <w:ilvl w:val="0"/>
          <w:numId w:val="3"/>
        </w:numPr>
        <w:jc w:val="left"/>
      </w:pPr>
      <w:r w:rsidRPr="00B01A60">
        <w:t>Споживання, заощадження та інвестиції</w:t>
      </w:r>
    </w:p>
    <w:p w:rsidR="00B01A60" w:rsidRDefault="002A5653" w:rsidP="002A5653">
      <w:pPr>
        <w:pStyle w:val="a3"/>
        <w:numPr>
          <w:ilvl w:val="0"/>
          <w:numId w:val="3"/>
        </w:numPr>
        <w:jc w:val="left"/>
      </w:pPr>
      <w:r w:rsidRPr="002A5653">
        <w:t>Сутність та фактори економічного зростання</w:t>
      </w:r>
    </w:p>
    <w:p w:rsidR="002A5653" w:rsidRDefault="002A5653" w:rsidP="002A5653">
      <w:pPr>
        <w:pStyle w:val="a3"/>
        <w:numPr>
          <w:ilvl w:val="0"/>
          <w:numId w:val="3"/>
        </w:numPr>
        <w:jc w:val="left"/>
      </w:pPr>
      <w:r w:rsidRPr="002A5653">
        <w:t>Сутність та роль бюджету в соціально-економічних процесах</w:t>
      </w:r>
    </w:p>
    <w:p w:rsidR="002A5653" w:rsidRDefault="002A5653" w:rsidP="002A5653">
      <w:pPr>
        <w:pStyle w:val="a3"/>
        <w:numPr>
          <w:ilvl w:val="0"/>
          <w:numId w:val="3"/>
        </w:numPr>
        <w:jc w:val="left"/>
      </w:pPr>
      <w:r w:rsidRPr="002A5653">
        <w:t>Зайнятість населення і безробіття</w:t>
      </w:r>
    </w:p>
    <w:p w:rsidR="00EE5EBF" w:rsidRDefault="00EE5EBF" w:rsidP="00EE5EBF">
      <w:pPr>
        <w:pStyle w:val="a3"/>
        <w:numPr>
          <w:ilvl w:val="0"/>
          <w:numId w:val="3"/>
        </w:numPr>
        <w:jc w:val="left"/>
      </w:pPr>
      <w:r>
        <w:t>Адміністративна монополія: сутність, характерні риси, умови виникнення</w:t>
      </w:r>
    </w:p>
    <w:p w:rsidR="00EE5EBF" w:rsidRDefault="00EE5EBF" w:rsidP="00EE5EBF">
      <w:pPr>
        <w:pStyle w:val="a3"/>
        <w:numPr>
          <w:ilvl w:val="0"/>
          <w:numId w:val="3"/>
        </w:numPr>
        <w:jc w:val="left"/>
      </w:pPr>
      <w:r>
        <w:t>Проблеми регулювання природних монополій</w:t>
      </w:r>
    </w:p>
    <w:p w:rsidR="00EE5EBF" w:rsidRDefault="00EE5EBF" w:rsidP="00EE5EBF">
      <w:pPr>
        <w:pStyle w:val="a3"/>
        <w:numPr>
          <w:ilvl w:val="0"/>
          <w:numId w:val="3"/>
        </w:numPr>
        <w:jc w:val="left"/>
      </w:pPr>
      <w:proofErr w:type="spellStart"/>
      <w:r>
        <w:t>Антитрестівське</w:t>
      </w:r>
      <w:proofErr w:type="spellEnd"/>
      <w:r>
        <w:t xml:space="preserve"> законодавство: історія питання</w:t>
      </w:r>
    </w:p>
    <w:p w:rsidR="002A5653" w:rsidRDefault="002A5653" w:rsidP="002A5653">
      <w:pPr>
        <w:pStyle w:val="a3"/>
        <w:numPr>
          <w:ilvl w:val="0"/>
          <w:numId w:val="3"/>
        </w:numPr>
        <w:jc w:val="left"/>
      </w:pPr>
      <w:r w:rsidRPr="002A5653">
        <w:t>Причини появи й існування монополій</w:t>
      </w:r>
    </w:p>
    <w:p w:rsidR="00D6609F" w:rsidRDefault="00D6609F" w:rsidP="002A5653">
      <w:pPr>
        <w:pStyle w:val="a3"/>
        <w:numPr>
          <w:ilvl w:val="0"/>
          <w:numId w:val="3"/>
        </w:numPr>
        <w:jc w:val="left"/>
      </w:pPr>
      <w:r>
        <w:t>Олігополія</w:t>
      </w:r>
    </w:p>
    <w:p w:rsidR="00D6609F" w:rsidRDefault="00D6609F" w:rsidP="002A5653">
      <w:pPr>
        <w:pStyle w:val="a3"/>
        <w:numPr>
          <w:ilvl w:val="0"/>
          <w:numId w:val="3"/>
        </w:numPr>
        <w:jc w:val="left"/>
      </w:pPr>
      <w:r>
        <w:t>Ринковий попит на ресурс</w:t>
      </w:r>
    </w:p>
    <w:p w:rsidR="00D6609F" w:rsidRDefault="00D6609F" w:rsidP="002A5653">
      <w:pPr>
        <w:pStyle w:val="a3"/>
        <w:numPr>
          <w:ilvl w:val="0"/>
          <w:numId w:val="3"/>
        </w:numPr>
        <w:jc w:val="left"/>
      </w:pPr>
      <w:r>
        <w:t>Антимонопольн</w:t>
      </w:r>
      <w:r w:rsidR="003910D2">
        <w:t>а політика</w:t>
      </w:r>
    </w:p>
    <w:p w:rsidR="00D6609F" w:rsidRDefault="00A73ECA" w:rsidP="002A5653">
      <w:pPr>
        <w:pStyle w:val="a3"/>
        <w:numPr>
          <w:ilvl w:val="0"/>
          <w:numId w:val="3"/>
        </w:numPr>
        <w:jc w:val="left"/>
      </w:pPr>
      <w:r>
        <w:t>Неспроможність ринку і державне регулювання</w:t>
      </w:r>
    </w:p>
    <w:p w:rsidR="00102C4D" w:rsidRDefault="00102C4D" w:rsidP="00102C4D">
      <w:pPr>
        <w:pStyle w:val="a3"/>
        <w:numPr>
          <w:ilvl w:val="0"/>
          <w:numId w:val="3"/>
        </w:numPr>
        <w:jc w:val="left"/>
      </w:pPr>
      <w:r>
        <w:t xml:space="preserve"> М</w:t>
      </w:r>
      <w:r w:rsidR="000C3A5C">
        <w:t>одель економіки Робінзона Крузо</w:t>
      </w:r>
    </w:p>
    <w:p w:rsidR="00102C4D" w:rsidRDefault="00102C4D" w:rsidP="00102C4D">
      <w:pPr>
        <w:pStyle w:val="a3"/>
        <w:numPr>
          <w:ilvl w:val="0"/>
          <w:numId w:val="3"/>
        </w:numPr>
        <w:jc w:val="left"/>
      </w:pPr>
      <w:r>
        <w:lastRenderedPageBreak/>
        <w:t>Аналіз загальної рівноваги стосовно випадків відхилень від норма</w:t>
      </w:r>
      <w:r w:rsidR="000C3A5C">
        <w:t>льних ринкових умов</w:t>
      </w:r>
    </w:p>
    <w:p w:rsidR="00A73ECA" w:rsidRDefault="00102C4D" w:rsidP="00102C4D">
      <w:pPr>
        <w:pStyle w:val="a3"/>
        <w:numPr>
          <w:ilvl w:val="0"/>
          <w:numId w:val="3"/>
        </w:numPr>
        <w:jc w:val="left"/>
      </w:pPr>
      <w:r>
        <w:t xml:space="preserve"> Рівновага динамічного зроста</w:t>
      </w:r>
      <w:r w:rsidR="000C3A5C">
        <w:t>ння</w:t>
      </w:r>
    </w:p>
    <w:p w:rsidR="00EE5EBF" w:rsidRDefault="00EE5EBF" w:rsidP="00EE5EBF">
      <w:pPr>
        <w:pStyle w:val="a3"/>
        <w:numPr>
          <w:ilvl w:val="0"/>
          <w:numId w:val="3"/>
        </w:numPr>
        <w:jc w:val="left"/>
      </w:pPr>
      <w:r>
        <w:t xml:space="preserve"> </w:t>
      </w:r>
      <w:r w:rsidR="000C3A5C">
        <w:t>Ринки факторів виробництва</w:t>
      </w:r>
    </w:p>
    <w:p w:rsidR="00EE5EBF" w:rsidRDefault="00EE5EBF" w:rsidP="00EE5EBF">
      <w:pPr>
        <w:pStyle w:val="a3"/>
        <w:numPr>
          <w:ilvl w:val="0"/>
          <w:numId w:val="3"/>
        </w:numPr>
        <w:jc w:val="left"/>
      </w:pPr>
      <w:r>
        <w:t>Роль науково-технічного прогр</w:t>
      </w:r>
      <w:r w:rsidR="000C3A5C">
        <w:t>есу в заміщенні праці капіталом</w:t>
      </w:r>
    </w:p>
    <w:p w:rsidR="00EE5EBF" w:rsidRDefault="00EE5EBF" w:rsidP="00EE5EBF">
      <w:pPr>
        <w:pStyle w:val="a3"/>
        <w:numPr>
          <w:ilvl w:val="0"/>
          <w:numId w:val="3"/>
        </w:numPr>
        <w:jc w:val="left"/>
      </w:pPr>
      <w:r>
        <w:t>Проблеми формування доход</w:t>
      </w:r>
      <w:r w:rsidR="000C3A5C">
        <w:t>ів у сучасній економіці України</w:t>
      </w:r>
    </w:p>
    <w:p w:rsidR="00102C4D" w:rsidRDefault="00EE5EBF" w:rsidP="00EE5EBF">
      <w:pPr>
        <w:pStyle w:val="a3"/>
        <w:numPr>
          <w:ilvl w:val="0"/>
          <w:numId w:val="3"/>
        </w:numPr>
        <w:jc w:val="left"/>
      </w:pPr>
      <w:r>
        <w:t>П</w:t>
      </w:r>
      <w:r w:rsidR="000C3A5C">
        <w:t>опит на працю і заробітна плата</w:t>
      </w:r>
    </w:p>
    <w:p w:rsidR="000C3A5C" w:rsidRDefault="000C3A5C" w:rsidP="000C3A5C">
      <w:pPr>
        <w:pStyle w:val="a3"/>
        <w:numPr>
          <w:ilvl w:val="0"/>
          <w:numId w:val="3"/>
        </w:numPr>
        <w:jc w:val="left"/>
      </w:pPr>
      <w:r>
        <w:t>Історичні аспекти визначення земельної ренти</w:t>
      </w:r>
    </w:p>
    <w:p w:rsidR="000C3A5C" w:rsidRDefault="000C3A5C" w:rsidP="000C3A5C">
      <w:pPr>
        <w:pStyle w:val="a3"/>
        <w:numPr>
          <w:ilvl w:val="0"/>
          <w:numId w:val="3"/>
        </w:numPr>
        <w:jc w:val="left"/>
      </w:pPr>
      <w:r>
        <w:t>Капітал, інвестування капіталу і відсоток від капіталу</w:t>
      </w:r>
    </w:p>
    <w:p w:rsidR="000C3A5C" w:rsidRDefault="000C3A5C" w:rsidP="000C3A5C">
      <w:pPr>
        <w:pStyle w:val="a3"/>
        <w:numPr>
          <w:ilvl w:val="0"/>
          <w:numId w:val="3"/>
        </w:numPr>
        <w:jc w:val="left"/>
      </w:pPr>
      <w:r>
        <w:t>Актуальні проблеми ринку землі в Україні: варіанти землекористування і ціна землі</w:t>
      </w:r>
    </w:p>
    <w:p w:rsidR="000C3A5C" w:rsidRDefault="000C3A5C" w:rsidP="000C3A5C">
      <w:pPr>
        <w:pStyle w:val="a3"/>
        <w:numPr>
          <w:ilvl w:val="0"/>
          <w:numId w:val="3"/>
        </w:numPr>
        <w:jc w:val="left"/>
      </w:pPr>
      <w:r>
        <w:t>Проблеми природокористування і ринок землі</w:t>
      </w:r>
    </w:p>
    <w:p w:rsidR="000C3A5C" w:rsidRDefault="000C3A5C" w:rsidP="000C3A5C">
      <w:pPr>
        <w:pStyle w:val="a3"/>
        <w:numPr>
          <w:ilvl w:val="0"/>
          <w:numId w:val="3"/>
        </w:numPr>
        <w:jc w:val="left"/>
      </w:pPr>
      <w:r>
        <w:t>Динаміка ставки позичкового відсотка в сучасній економіці України</w:t>
      </w:r>
    </w:p>
    <w:p w:rsidR="000C3A5C" w:rsidRDefault="000C3A5C" w:rsidP="000C3A5C">
      <w:pPr>
        <w:pStyle w:val="a3"/>
        <w:numPr>
          <w:ilvl w:val="0"/>
          <w:numId w:val="3"/>
        </w:numPr>
        <w:jc w:val="left"/>
      </w:pPr>
      <w:r>
        <w:t>Вплив амортизаційної політики на попит фірми на капітал</w:t>
      </w:r>
    </w:p>
    <w:p w:rsidR="000C3A5C" w:rsidRDefault="000C3A5C" w:rsidP="00E94D13">
      <w:pPr>
        <w:ind w:left="568" w:firstLine="0"/>
        <w:jc w:val="left"/>
      </w:pPr>
    </w:p>
    <w:sectPr w:rsidR="000C3A5C" w:rsidSect="00DC63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62EA"/>
    <w:multiLevelType w:val="hybridMultilevel"/>
    <w:tmpl w:val="3BE2B3D8"/>
    <w:lvl w:ilvl="0" w:tplc="035668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324BF6"/>
    <w:multiLevelType w:val="hybridMultilevel"/>
    <w:tmpl w:val="AE4C12A2"/>
    <w:lvl w:ilvl="0" w:tplc="035668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66B8C"/>
    <w:multiLevelType w:val="hybridMultilevel"/>
    <w:tmpl w:val="C4883DF2"/>
    <w:lvl w:ilvl="0" w:tplc="0356687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1C"/>
    <w:rsid w:val="0003597E"/>
    <w:rsid w:val="000C3A5C"/>
    <w:rsid w:val="00102C4D"/>
    <w:rsid w:val="002759AC"/>
    <w:rsid w:val="00286336"/>
    <w:rsid w:val="002A5653"/>
    <w:rsid w:val="00321375"/>
    <w:rsid w:val="003910D2"/>
    <w:rsid w:val="003D096A"/>
    <w:rsid w:val="0045491C"/>
    <w:rsid w:val="005C685A"/>
    <w:rsid w:val="006C576E"/>
    <w:rsid w:val="006E2A43"/>
    <w:rsid w:val="007416F4"/>
    <w:rsid w:val="00744ACC"/>
    <w:rsid w:val="00847B66"/>
    <w:rsid w:val="008F4EDE"/>
    <w:rsid w:val="009D648C"/>
    <w:rsid w:val="00A73ECA"/>
    <w:rsid w:val="00A83E34"/>
    <w:rsid w:val="00AE794D"/>
    <w:rsid w:val="00B01A60"/>
    <w:rsid w:val="00CE42DB"/>
    <w:rsid w:val="00D6609F"/>
    <w:rsid w:val="00DC635B"/>
    <w:rsid w:val="00E506B9"/>
    <w:rsid w:val="00E65E68"/>
    <w:rsid w:val="00E94D13"/>
    <w:rsid w:val="00EA676A"/>
    <w:rsid w:val="00EE5EBF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5B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7B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6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6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7B6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47B6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47B66"/>
    <w:rPr>
      <w:rFonts w:ascii="Cambria" w:eastAsia="Times New Roman" w:hAnsi="Cambria"/>
      <w:b/>
      <w:bCs/>
      <w:color w:val="4F81BD"/>
    </w:rPr>
  </w:style>
  <w:style w:type="paragraph" w:styleId="a3">
    <w:name w:val="List Paragraph"/>
    <w:basedOn w:val="a"/>
    <w:uiPriority w:val="34"/>
    <w:qFormat/>
    <w:rsid w:val="00847B6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847B66"/>
    <w:pPr>
      <w:outlineLvl w:val="9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5B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7B6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6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6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7B6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47B6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47B66"/>
    <w:rPr>
      <w:rFonts w:ascii="Cambria" w:eastAsia="Times New Roman" w:hAnsi="Cambria"/>
      <w:b/>
      <w:bCs/>
      <w:color w:val="4F81BD"/>
    </w:rPr>
  </w:style>
  <w:style w:type="paragraph" w:styleId="a3">
    <w:name w:val="List Paragraph"/>
    <w:basedOn w:val="a"/>
    <w:uiPriority w:val="34"/>
    <w:qFormat/>
    <w:rsid w:val="00847B66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847B66"/>
    <w:pPr>
      <w:outlineLvl w:val="9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Чернышова</dc:creator>
  <cp:lastModifiedBy>Admin</cp:lastModifiedBy>
  <cp:revision>2</cp:revision>
  <dcterms:created xsi:type="dcterms:W3CDTF">2023-11-30T19:49:00Z</dcterms:created>
  <dcterms:modified xsi:type="dcterms:W3CDTF">2023-11-30T19:49:00Z</dcterms:modified>
</cp:coreProperties>
</file>