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 A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>Костюк Юрій Вікторович</w:t>
      </w:r>
    </w:p>
    <w:p>
      <w:pPr>
        <w:pStyle w:val="Основний текст A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>кандидат наук із соціальних комунікацій</w:t>
      </w:r>
      <w:r>
        <w:rPr>
          <w:rFonts w:ascii="Times New Roman" w:hAnsi="Times New Roman"/>
          <w:sz w:val="36"/>
          <w:szCs w:val="36"/>
          <w:rtl w:val="0"/>
        </w:rPr>
        <w:t xml:space="preserve">, </w:t>
      </w:r>
      <w:r>
        <w:rPr>
          <w:rFonts w:ascii="Times New Roman" w:hAnsi="Times New Roman" w:hint="default"/>
          <w:sz w:val="36"/>
          <w:szCs w:val="36"/>
          <w:rtl w:val="0"/>
        </w:rPr>
        <w:t>доцент кафедри журналістики</w:t>
      </w:r>
      <w:r>
        <w:rPr>
          <w:rFonts w:ascii="Times New Roman" w:cs="Times New Roman" w:hAnsi="Times New Roman" w:eastAsia="Times New Roman"/>
          <w:sz w:val="36"/>
          <w:szCs w:val="3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1733749</wp:posOffset>
            </wp:positionH>
            <wp:positionV relativeFrom="line">
              <wp:posOffset>362039</wp:posOffset>
            </wp:positionV>
            <wp:extent cx="4080038" cy="6120057"/>
            <wp:effectExtent l="0" t="0" r="0" b="0"/>
            <wp:wrapTopAndBottom distT="152400" distB="152400"/>
            <wp:docPr id="1073741825" name="officeArt object" descr="IMG_76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7640.jpg" descr="IMG_764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038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Автор більше двадцяти публікацій у вітчизняних та зарубіжних наукових виданнях</w:t>
      </w:r>
      <w:r>
        <w:rPr>
          <w:rFonts w:ascii="Times New Roman" w:hAnsi="Times New Roman"/>
          <w:sz w:val="28"/>
          <w:szCs w:val="28"/>
          <w:rtl w:val="0"/>
        </w:rPr>
        <w:t>:(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"https://scholar.google.com.ua/citations?user=XzmAq58AAAAJ&amp;hl=ua"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https://scholar.google.com.ua/citations?user=XzmAq58AAAAJ&amp;hl=ua</w:t>
      </w:r>
      <w:r>
        <w:rPr/>
        <w:fldChar w:fldCharType="end" w:fldLock="0"/>
      </w:r>
      <w:r>
        <w:rPr>
          <w:rStyle w:val="Немає"/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Має ступені магістра з журналістики Запорізького державного університету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(2008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р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.)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та державної служби Запорізького державного університету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(2009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р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.).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У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2015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році захистив кандидатську дисертацію з соціальних комунікацій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Автор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25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наукових праць з питань радіовиробництва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журналістики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військових медіа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У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2009 </w:t>
      </w:r>
      <w:r>
        <w:rPr>
          <w:rStyle w:val="Немає"/>
          <w:rFonts w:ascii="Times New Roman" w:hAnsi="Times New Roman" w:hint="default"/>
          <w:sz w:val="28"/>
          <w:szCs w:val="28"/>
          <w:rtl w:val="0"/>
          <w:lang w:val="en-US"/>
        </w:rPr>
        <w:t xml:space="preserve">—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2014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роках навчався в аспірантурі Київського національного університету імені Тараса Шевченка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де й захистив дисертацію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 xml:space="preserve">З 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2018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року активно брав участь в різних грантових проєктах факультету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де команда ставала переможцем і працювала над імплементацією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Style w:val="Немає"/>
          <w:rFonts w:ascii="Times New Roman" w:hAnsi="Times New Roman"/>
          <w:sz w:val="28"/>
          <w:szCs w:val="28"/>
          <w:rtl w:val="0"/>
          <w:lang w:val="en-US"/>
        </w:rPr>
        <w:t>DESTIN, EU INDY.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Дисципліни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— Вступ до спеціальності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— Медіавиробництво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— Основи політичної журналістики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ий текст A"/>
        <w:spacing w:line="360" w:lineRule="auto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 w:hint="default"/>
          <w:sz w:val="28"/>
          <w:szCs w:val="28"/>
          <w:rtl w:val="0"/>
        </w:rPr>
        <w:t>— Військова журналістика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ий текст A"/>
        <w:spacing w:line="360" w:lineRule="auto"/>
        <w:ind w:firstLine="709"/>
        <w:jc w:val="both"/>
      </w:pPr>
      <w:r>
        <w:rPr>
          <w:rStyle w:val="Немає"/>
          <w:rFonts w:ascii="Times New Roman" w:hAnsi="Times New Roman" w:hint="default"/>
          <w:sz w:val="28"/>
          <w:szCs w:val="28"/>
          <w:rtl w:val="0"/>
          <w:lang w:val="en-US"/>
        </w:rPr>
        <w:t>— ТМЖД</w:t>
      </w:r>
      <w:r>
        <w:rPr>
          <w:rStyle w:val="Немає"/>
          <w:rFonts w:ascii="Times New Roman" w:hAnsi="Times New Roman"/>
          <w:sz w:val="28"/>
          <w:szCs w:val="28"/>
          <w:rtl w:val="0"/>
        </w:rPr>
        <w:t>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 A">
    <w:name w:val="Основний текст A"/>
    <w:next w:val="Основни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має">
    <w:name w:val="Немає"/>
  </w:style>
  <w:style w:type="character" w:styleId="Hyperlink.0">
    <w:name w:val="Hyperlink.0"/>
    <w:basedOn w:val="Немає"/>
    <w:next w:val="Hyperlink.0"/>
    <w:rPr>
      <w:rFonts w:ascii="Times New Roman" w:cs="Times New Roman" w:hAnsi="Times New Roman" w:eastAsia="Times New Roman"/>
      <w:sz w:val="28"/>
      <w:szCs w:val="28"/>
      <w:u w:val="singl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