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Переглядаємо відео </w:t>
      </w:r>
      <w:r>
        <w:rPr>
          <w:sz w:val="26"/>
          <w:szCs w:val="26"/>
          <w:rtl w:val="0"/>
        </w:rPr>
        <w:t>і створюємо матеріал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>пост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ніби маємо його розмістити в соц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мережі</w:t>
      </w:r>
      <w:r>
        <w:rPr>
          <w:sz w:val="26"/>
          <w:szCs w:val="26"/>
          <w:rtl w:val="0"/>
        </w:rPr>
        <w:t>: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rStyle w:val="Hyperlink.0"/>
          <w:sz w:val="26"/>
          <w:szCs w:val="26"/>
          <w:rtl w:val="0"/>
        </w:rPr>
        <w:fldChar w:fldCharType="begin" w:fldLock="0"/>
      </w:r>
      <w:r>
        <w:rPr>
          <w:rStyle w:val="Hyperlink.0"/>
          <w:sz w:val="26"/>
          <w:szCs w:val="26"/>
          <w:rtl w:val="0"/>
        </w:rPr>
        <w:instrText xml:space="preserve"> HYPERLINK "https://www.youtube.com/watch?v=B7atXuVCf1o&amp;t=10s"</w:instrText>
      </w:r>
      <w:r>
        <w:rPr>
          <w:rStyle w:val="Hyperlink.0"/>
          <w:sz w:val="26"/>
          <w:szCs w:val="26"/>
          <w:rtl w:val="0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https://www.youtube.com/watch?v=B7atXuVCf1o&amp;t=10s</w:t>
      </w:r>
      <w:r>
        <w:rPr>
          <w:sz w:val="26"/>
          <w:szCs w:val="26"/>
          <w:rtl w:val="0"/>
        </w:rPr>
        <w:fldChar w:fldCharType="end" w:fldLock="0"/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190500</wp:posOffset>
            </wp:positionV>
            <wp:extent cx="6120057" cy="3442532"/>
            <wp:effectExtent l="0" t="0" r="0" b="0"/>
            <wp:wrapTopAndBottom distT="152400" distB="152400"/>
            <wp:docPr id="1073741825" name="officeArt object" descr="Вебвідео">
              <a:hlinkClick r:id="rId4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Вебвідео" descr="Вебвідео">
                      <a:hlinkClick r:id="rId4" invalidUrl="" action="" tgtFrame="" tooltip="" history="1" highlightClick="0" endSnd="0"/>
                    </pic:cNvPr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2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  <w:rtl w:val="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B7atXuVCf1o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