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https://www.youtube.com/watch?v=tVm3cqOBBYk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Уважно переглядаємо запропоноване відео та визначаємо</w:t>
      </w:r>
      <w:r>
        <w:rPr>
          <w:sz w:val="26"/>
          <w:szCs w:val="26"/>
          <w:rtl w:val="0"/>
        </w:rPr>
        <w:t>: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а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>основи роботи журналіста під час військових дій</w:t>
      </w:r>
      <w:r>
        <w:rPr>
          <w:sz w:val="26"/>
          <w:szCs w:val="26"/>
          <w:rtl w:val="0"/>
        </w:rPr>
        <w:t>;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б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>які обмеження у його роботі</w:t>
      </w:r>
      <w:r>
        <w:rPr>
          <w:sz w:val="26"/>
          <w:szCs w:val="26"/>
          <w:rtl w:val="0"/>
        </w:rPr>
        <w:t>;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в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>загрози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