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79" w:rsidRDefault="00691079" w:rsidP="00691079">
      <w:pPr>
        <w:pStyle w:val="22"/>
        <w:keepNext/>
        <w:keepLines/>
        <w:shd w:val="clear" w:color="auto" w:fill="auto"/>
        <w:spacing w:before="120" w:after="0" w:line="240" w:lineRule="auto"/>
        <w:jc w:val="center"/>
      </w:pPr>
      <w:bookmarkStart w:id="0" w:name="bookmark11"/>
      <w:r>
        <w:rPr>
          <w:lang w:val="uk-UA"/>
        </w:rPr>
        <w:t xml:space="preserve">ПРАКТИЧНА РОБОТА </w:t>
      </w:r>
      <w:r>
        <w:t xml:space="preserve"> </w:t>
      </w:r>
      <w:bookmarkStart w:id="1" w:name="_GoBack"/>
      <w:r>
        <w:t>ПОБУДОВА ІЄРАРХІЧНОГО</w:t>
      </w:r>
      <w:r>
        <w:br/>
        <w:t>ПРИЧИНОВО-НАСЛІДКОВОГО «ДЕРЕВА» У БЖД</w:t>
      </w:r>
      <w:bookmarkEnd w:id="0"/>
    </w:p>
    <w:bookmarkEnd w:id="1"/>
    <w:p w:rsidR="00691079" w:rsidRDefault="00691079" w:rsidP="00691079">
      <w:pPr>
        <w:pStyle w:val="20"/>
        <w:shd w:val="clear" w:color="auto" w:fill="auto"/>
        <w:spacing w:before="120" w:after="0" w:line="240" w:lineRule="auto"/>
        <w:ind w:firstLine="0"/>
        <w:jc w:val="both"/>
      </w:pPr>
      <w:proofErr w:type="spellStart"/>
      <w:r>
        <w:t>Це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становить один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gramStart"/>
      <w:r>
        <w:t>системного</w:t>
      </w:r>
      <w:proofErr w:type="gram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небезпек</w:t>
      </w:r>
      <w:proofErr w:type="spellEnd"/>
      <w:r>
        <w:t xml:space="preserve"> і </w:t>
      </w:r>
      <w:proofErr w:type="spellStart"/>
      <w:r>
        <w:t>їх</w:t>
      </w:r>
      <w:proofErr w:type="spellEnd"/>
      <w:r>
        <w:t xml:space="preserve"> причин в БЖД. Мета </w:t>
      </w:r>
      <w:proofErr w:type="gramStart"/>
      <w:r>
        <w:t>системного</w:t>
      </w:r>
      <w:proofErr w:type="gram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в тому,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виявити</w:t>
      </w:r>
      <w:proofErr w:type="spellEnd"/>
      <w:r>
        <w:t xml:space="preserve"> причини,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впливають</w:t>
      </w:r>
      <w:proofErr w:type="spellEnd"/>
      <w:r>
        <w:t xml:space="preserve"> на </w:t>
      </w:r>
      <w:proofErr w:type="spellStart"/>
      <w:r>
        <w:t>появу</w:t>
      </w:r>
      <w:proofErr w:type="spellEnd"/>
      <w:r>
        <w:t xml:space="preserve"> </w:t>
      </w:r>
      <w:proofErr w:type="spellStart"/>
      <w:r>
        <w:t>небажаної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(</w:t>
      </w:r>
      <w:proofErr w:type="spellStart"/>
      <w:r>
        <w:t>аварії</w:t>
      </w:r>
      <w:proofErr w:type="spellEnd"/>
      <w:r>
        <w:t xml:space="preserve">, </w:t>
      </w:r>
      <w:proofErr w:type="spellStart"/>
      <w:r>
        <w:t>катастрофи</w:t>
      </w:r>
      <w:proofErr w:type="spellEnd"/>
      <w:r>
        <w:t xml:space="preserve">, </w:t>
      </w:r>
      <w:proofErr w:type="spellStart"/>
      <w:r>
        <w:t>нещасного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), й </w:t>
      </w:r>
      <w:proofErr w:type="spellStart"/>
      <w:r>
        <w:t>розробити</w:t>
      </w:r>
      <w:proofErr w:type="spellEnd"/>
      <w:r>
        <w:t xml:space="preserve"> заходи,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зменшать</w:t>
      </w:r>
      <w:proofErr w:type="spellEnd"/>
      <w:r>
        <w:t xml:space="preserve"> </w:t>
      </w:r>
      <w:proofErr w:type="spellStart"/>
      <w:r>
        <w:t>імовірність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небезпек</w:t>
      </w:r>
      <w:proofErr w:type="spellEnd"/>
      <w:r>
        <w:t xml:space="preserve">.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небезпека</w:t>
      </w:r>
      <w:proofErr w:type="spellEnd"/>
      <w:r>
        <w:t xml:space="preserve"> </w:t>
      </w:r>
      <w:proofErr w:type="spellStart"/>
      <w:r>
        <w:t>завдає</w:t>
      </w:r>
      <w:proofErr w:type="spellEnd"/>
      <w:r>
        <w:t xml:space="preserve"> </w:t>
      </w:r>
      <w:proofErr w:type="spellStart"/>
      <w:r>
        <w:t>шкоди</w:t>
      </w:r>
      <w:proofErr w:type="spellEnd"/>
      <w:r>
        <w:t xml:space="preserve">,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декількох</w:t>
      </w:r>
      <w:proofErr w:type="spellEnd"/>
      <w:r>
        <w:t xml:space="preserve"> причин. Таким чином,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небезпекам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них </w:t>
      </w:r>
      <w:proofErr w:type="spellStart"/>
      <w:r>
        <w:t>базується</w:t>
      </w:r>
      <w:proofErr w:type="spellEnd"/>
      <w:r>
        <w:t xml:space="preserve"> на </w:t>
      </w:r>
      <w:proofErr w:type="spellStart"/>
      <w:r>
        <w:t>знанні</w:t>
      </w:r>
      <w:proofErr w:type="spellEnd"/>
      <w:r>
        <w:t xml:space="preserve"> причин,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першоосновою</w:t>
      </w:r>
      <w:proofErr w:type="spellEnd"/>
      <w:r>
        <w:t xml:space="preserve"> </w:t>
      </w:r>
      <w:proofErr w:type="spellStart"/>
      <w:r>
        <w:t>небезпек</w:t>
      </w:r>
      <w:proofErr w:type="spellEnd"/>
      <w:r>
        <w:t xml:space="preserve">.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реалізованими</w:t>
      </w:r>
      <w:proofErr w:type="spellEnd"/>
      <w:r>
        <w:t xml:space="preserve"> </w:t>
      </w:r>
      <w:proofErr w:type="spellStart"/>
      <w:r>
        <w:t>небезпеками</w:t>
      </w:r>
      <w:proofErr w:type="spellEnd"/>
      <w:r>
        <w:t xml:space="preserve"> і причинами </w:t>
      </w:r>
      <w:proofErr w:type="spellStart"/>
      <w:r>
        <w:t>діє</w:t>
      </w:r>
      <w:proofErr w:type="spellEnd"/>
      <w:r>
        <w:t xml:space="preserve"> </w:t>
      </w:r>
      <w:proofErr w:type="spellStart"/>
      <w:r>
        <w:t>ієрархічний</w:t>
      </w:r>
      <w:proofErr w:type="spellEnd"/>
      <w:r>
        <w:t xml:space="preserve"> причинно-</w:t>
      </w:r>
      <w:proofErr w:type="spellStart"/>
      <w:r>
        <w:t>наслідковий</w:t>
      </w:r>
      <w:proofErr w:type="spellEnd"/>
      <w:r>
        <w:t xml:space="preserve"> </w:t>
      </w:r>
      <w:proofErr w:type="spellStart"/>
      <w:r>
        <w:t>зв'язок</w:t>
      </w:r>
      <w:proofErr w:type="spellEnd"/>
      <w:r>
        <w:t xml:space="preserve">. </w:t>
      </w:r>
      <w:proofErr w:type="spellStart"/>
      <w:r>
        <w:t>Графічне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 таких </w:t>
      </w:r>
      <w:proofErr w:type="spellStart"/>
      <w:r>
        <w:t>залежностей</w:t>
      </w:r>
      <w:proofErr w:type="spellEnd"/>
      <w:r>
        <w:t xml:space="preserve"> </w:t>
      </w:r>
      <w:proofErr w:type="spellStart"/>
      <w:r>
        <w:t>нагадує</w:t>
      </w:r>
      <w:proofErr w:type="spellEnd"/>
      <w:r>
        <w:t xml:space="preserve"> дерево з </w:t>
      </w:r>
      <w:proofErr w:type="spellStart"/>
      <w:r>
        <w:t>гілками</w:t>
      </w:r>
      <w:proofErr w:type="spellEnd"/>
      <w:r>
        <w:t>.</w:t>
      </w:r>
    </w:p>
    <w:p w:rsidR="00691079" w:rsidRDefault="00691079" w:rsidP="0069107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353"/>
        </w:tabs>
        <w:spacing w:before="120" w:after="0" w:line="240" w:lineRule="auto"/>
        <w:ind w:left="3900"/>
      </w:pPr>
      <w:bookmarkStart w:id="2" w:name="bookmark12"/>
      <w:proofErr w:type="spellStart"/>
      <w:r>
        <w:t>Вихідні</w:t>
      </w:r>
      <w:proofErr w:type="spellEnd"/>
      <w:r>
        <w:t xml:space="preserve"> </w:t>
      </w:r>
      <w:proofErr w:type="spellStart"/>
      <w:r>
        <w:t>дані</w:t>
      </w:r>
      <w:bookmarkEnd w:id="2"/>
      <w:proofErr w:type="spellEnd"/>
    </w:p>
    <w:p w:rsidR="00691079" w:rsidRDefault="00691079" w:rsidP="00691079">
      <w:pPr>
        <w:pStyle w:val="20"/>
        <w:shd w:val="clear" w:color="auto" w:fill="auto"/>
        <w:spacing w:before="120" w:after="0" w:line="240" w:lineRule="auto"/>
        <w:ind w:firstLine="0"/>
        <w:jc w:val="both"/>
      </w:pPr>
      <w:proofErr w:type="spellStart"/>
      <w:r>
        <w:t>Логічні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при </w:t>
      </w:r>
      <w:proofErr w:type="spellStart"/>
      <w:r>
        <w:t>побудові</w:t>
      </w:r>
      <w:proofErr w:type="spellEnd"/>
      <w:r>
        <w:t xml:space="preserve"> "дерева" </w:t>
      </w:r>
      <w:proofErr w:type="spellStart"/>
      <w:r>
        <w:t>прийнято</w:t>
      </w:r>
      <w:proofErr w:type="spellEnd"/>
      <w:r>
        <w:t xml:space="preserve"> </w:t>
      </w:r>
      <w:proofErr w:type="spellStart"/>
      <w:r>
        <w:t>позначати</w:t>
      </w:r>
      <w:proofErr w:type="spellEnd"/>
      <w:r>
        <w:t xml:space="preserve"> </w:t>
      </w:r>
      <w:proofErr w:type="spellStart"/>
      <w:r>
        <w:t>відповідними</w:t>
      </w:r>
      <w:proofErr w:type="spellEnd"/>
      <w:r>
        <w:t xml:space="preserve"> знаками. При </w:t>
      </w:r>
      <w:proofErr w:type="spellStart"/>
      <w:r>
        <w:t>аналізі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логічні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>:</w:t>
      </w:r>
    </w:p>
    <w:p w:rsidR="00691079" w:rsidRDefault="00691079" w:rsidP="00691079">
      <w:pPr>
        <w:framePr w:h="1752" w:wrap="notBeside" w:vAnchor="text" w:hAnchor="text" w:xAlign="center" w:y="1"/>
        <w:spacing w:before="120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590925" cy="1113790"/>
            <wp:effectExtent l="0" t="0" r="9525" b="0"/>
            <wp:docPr id="1" name="Рисунок 1" descr="C:\Users\69D9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9D9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79" w:rsidRDefault="00691079" w:rsidP="00691079">
      <w:pPr>
        <w:pStyle w:val="a4"/>
        <w:framePr w:h="1752" w:wrap="notBeside" w:vAnchor="text" w:hAnchor="text" w:xAlign="center" w:y="1"/>
        <w:shd w:val="clear" w:color="auto" w:fill="auto"/>
        <w:tabs>
          <w:tab w:val="left" w:pos="2933"/>
        </w:tabs>
        <w:spacing w:before="120" w:line="240" w:lineRule="auto"/>
      </w:pPr>
      <w:r>
        <w:t>А=Б+В</w:t>
      </w:r>
      <w:r>
        <w:tab/>
        <w:t xml:space="preserve">А=Б </w:t>
      </w:r>
      <w:proofErr w:type="spellStart"/>
      <w:r>
        <w:t>або</w:t>
      </w:r>
      <w:proofErr w:type="spellEnd"/>
      <w:proofErr w:type="gramStart"/>
      <w:r>
        <w:t xml:space="preserve"> В</w:t>
      </w:r>
      <w:proofErr w:type="gramEnd"/>
    </w:p>
    <w:p w:rsidR="00691079" w:rsidRDefault="00691079" w:rsidP="00691079">
      <w:pPr>
        <w:pStyle w:val="a4"/>
        <w:framePr w:h="1752" w:wrap="notBeside" w:vAnchor="text" w:hAnchor="text" w:xAlign="center" w:y="1"/>
        <w:shd w:val="clear" w:color="auto" w:fill="auto"/>
        <w:spacing w:before="120" w:line="240" w:lineRule="auto"/>
        <w:jc w:val="left"/>
      </w:pPr>
      <w:r>
        <w:t xml:space="preserve">Рис. 1.1 - </w:t>
      </w:r>
      <w:proofErr w:type="spellStart"/>
      <w:r>
        <w:t>Логічні</w:t>
      </w:r>
      <w:proofErr w:type="spellEnd"/>
      <w:r>
        <w:t xml:space="preserve"> </w:t>
      </w:r>
      <w:proofErr w:type="spellStart"/>
      <w:r>
        <w:t>операції</w:t>
      </w:r>
      <w:proofErr w:type="spellEnd"/>
    </w:p>
    <w:p w:rsidR="00691079" w:rsidRDefault="00691079" w:rsidP="00691079">
      <w:pPr>
        <w:spacing w:before="120"/>
        <w:rPr>
          <w:sz w:val="2"/>
          <w:szCs w:val="2"/>
        </w:rPr>
      </w:pPr>
    </w:p>
    <w:p w:rsidR="00691079" w:rsidRPr="00691079" w:rsidRDefault="00691079" w:rsidP="00691079">
      <w:pPr>
        <w:pStyle w:val="20"/>
        <w:shd w:val="clear" w:color="auto" w:fill="auto"/>
        <w:spacing w:before="120" w:after="0" w:line="240" w:lineRule="auto"/>
        <w:ind w:firstLine="0"/>
        <w:jc w:val="both"/>
        <w:rPr>
          <w:lang w:val="uk-UA"/>
        </w:rPr>
      </w:pPr>
      <w:r w:rsidRPr="00691079">
        <w:rPr>
          <w:lang w:val="uk-UA"/>
        </w:rPr>
        <w:t>Операція "І" означає: перед тим, як відбудеться подія А, мають відбутися обидві події Б і В. Операція "АБО" означає, що подія А матиме місце, якщо відбудеться хоча б одна з подій Б або В.</w:t>
      </w:r>
    </w:p>
    <w:p w:rsidR="00691079" w:rsidRDefault="00691079" w:rsidP="00691079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018"/>
        </w:tabs>
        <w:spacing w:before="120" w:after="0" w:line="240" w:lineRule="auto"/>
        <w:ind w:left="2560"/>
      </w:pPr>
      <w:bookmarkStart w:id="3" w:name="bookmark13"/>
      <w:proofErr w:type="spellStart"/>
      <w:r>
        <w:t>Указівки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завдання</w:t>
      </w:r>
      <w:bookmarkEnd w:id="3"/>
      <w:proofErr w:type="spellEnd"/>
    </w:p>
    <w:p w:rsidR="00691079" w:rsidRDefault="00691079" w:rsidP="00691079">
      <w:pPr>
        <w:pStyle w:val="20"/>
        <w:shd w:val="clear" w:color="auto" w:fill="auto"/>
        <w:spacing w:before="120" w:after="0" w:line="240" w:lineRule="auto"/>
        <w:ind w:firstLine="0"/>
        <w:jc w:val="both"/>
      </w:pPr>
      <w:proofErr w:type="spellStart"/>
      <w:r>
        <w:t>Ієрархічне</w:t>
      </w:r>
      <w:proofErr w:type="spellEnd"/>
      <w:r>
        <w:t xml:space="preserve"> дерево «причин-</w:t>
      </w:r>
      <w:proofErr w:type="spellStart"/>
      <w:r>
        <w:t>небезпек</w:t>
      </w:r>
      <w:proofErr w:type="spellEnd"/>
      <w:r>
        <w:t xml:space="preserve">»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будувати</w:t>
      </w:r>
      <w:proofErr w:type="spellEnd"/>
      <w:r>
        <w:t xml:space="preserve"> до </w:t>
      </w:r>
      <w:proofErr w:type="spellStart"/>
      <w:r>
        <w:t>третього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подія</w:t>
      </w:r>
      <w:proofErr w:type="spellEnd"/>
      <w:r>
        <w:t xml:space="preserve"> - </w:t>
      </w:r>
      <w:proofErr w:type="spellStart"/>
      <w:r>
        <w:t>першій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через </w:t>
      </w:r>
      <w:proofErr w:type="spellStart"/>
      <w:r>
        <w:t>логічний</w:t>
      </w:r>
      <w:proofErr w:type="spellEnd"/>
      <w:r>
        <w:t xml:space="preserve"> знак,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другий</w:t>
      </w:r>
      <w:proofErr w:type="spellEnd"/>
      <w:r>
        <w:t xml:space="preserve"> і </w:t>
      </w:r>
      <w:proofErr w:type="spellStart"/>
      <w:r>
        <w:t>третій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 xml:space="preserve"> через </w:t>
      </w:r>
      <w:proofErr w:type="spellStart"/>
      <w:r>
        <w:t>логічні</w:t>
      </w:r>
      <w:proofErr w:type="spellEnd"/>
      <w:r>
        <w:t xml:space="preserve"> знаки. </w:t>
      </w:r>
      <w:proofErr w:type="spellStart"/>
      <w:r>
        <w:t>Нижче</w:t>
      </w:r>
      <w:proofErr w:type="spellEnd"/>
      <w:r>
        <w:t xml:space="preserve"> наводиться приклад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ієрархічного</w:t>
      </w:r>
      <w:proofErr w:type="spellEnd"/>
      <w:r>
        <w:t xml:space="preserve"> дерева «причин-</w:t>
      </w:r>
      <w:proofErr w:type="spellStart"/>
      <w:r>
        <w:t>небезпек</w:t>
      </w:r>
      <w:proofErr w:type="spellEnd"/>
      <w:r>
        <w:t>».</w:t>
      </w:r>
    </w:p>
    <w:p w:rsidR="00691079" w:rsidRDefault="00691079" w:rsidP="00691079">
      <w:pPr>
        <w:pStyle w:val="20"/>
        <w:shd w:val="clear" w:color="auto" w:fill="auto"/>
        <w:spacing w:before="120" w:after="0" w:line="240" w:lineRule="auto"/>
        <w:ind w:firstLine="0"/>
        <w:jc w:val="both"/>
      </w:pPr>
      <w:proofErr w:type="spellStart"/>
      <w:r>
        <w:t>Побудова</w:t>
      </w:r>
      <w:proofErr w:type="spellEnd"/>
      <w:r>
        <w:t xml:space="preserve"> </w:t>
      </w:r>
      <w:proofErr w:type="spellStart"/>
      <w:r>
        <w:t>ієрархічного</w:t>
      </w:r>
      <w:proofErr w:type="spellEnd"/>
      <w:r>
        <w:t xml:space="preserve"> дерева "причин-</w:t>
      </w:r>
      <w:proofErr w:type="spellStart"/>
      <w:r>
        <w:t>небезпек</w:t>
      </w:r>
      <w:proofErr w:type="spellEnd"/>
      <w:r>
        <w:t xml:space="preserve">" для </w:t>
      </w:r>
      <w:proofErr w:type="spellStart"/>
      <w:r>
        <w:t>пожежі</w:t>
      </w:r>
      <w:proofErr w:type="spellEnd"/>
      <w:r>
        <w:t xml:space="preserve"> </w:t>
      </w:r>
      <w:proofErr w:type="gramStart"/>
      <w:r>
        <w:t>наведена</w:t>
      </w:r>
      <w:proofErr w:type="gramEnd"/>
      <w:r>
        <w:t xml:space="preserve"> на рис. 1.2.</w:t>
      </w:r>
      <w:r>
        <w:br w:type="page"/>
      </w:r>
    </w:p>
    <w:p w:rsidR="00691079" w:rsidRDefault="00691079" w:rsidP="00691079">
      <w:pPr>
        <w:framePr w:w="8942" w:wrap="notBeside" w:vAnchor="text" w:hAnchor="text" w:xAlign="center" w:y="1"/>
        <w:spacing w:before="120"/>
      </w:pPr>
      <w:r>
        <w:lastRenderedPageBreak/>
        <w:t>Та</w:t>
      </w:r>
      <w:r>
        <w:rPr>
          <w:rStyle w:val="a6"/>
          <w:rFonts w:eastAsia="Courier New"/>
        </w:rPr>
        <w:t>блиця 1.1 - Варіанти негативних подій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4"/>
        <w:gridCol w:w="6888"/>
      </w:tblGrid>
      <w:tr w:rsidR="00691079" w:rsidTr="007546D0">
        <w:trPr>
          <w:trHeight w:hRule="exact" w:val="34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left="180" w:firstLine="0"/>
              <w:jc w:val="left"/>
            </w:pPr>
            <w:r>
              <w:rPr>
                <w:rStyle w:val="211pt"/>
              </w:rPr>
              <w:t>Номер варіанту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"/>
              </w:rPr>
              <w:t>Негативна подія</w:t>
            </w:r>
          </w:p>
        </w:tc>
      </w:tr>
      <w:tr w:rsidR="00691079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Загибель на робочому місці</w:t>
            </w:r>
          </w:p>
        </w:tc>
      </w:tr>
      <w:tr w:rsidR="00691079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Укус собаки</w:t>
            </w:r>
          </w:p>
        </w:tc>
      </w:tr>
      <w:tr w:rsidR="00691079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Травма на заняттях з фізкультури</w:t>
            </w:r>
          </w:p>
        </w:tc>
      </w:tr>
      <w:tr w:rsidR="00691079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4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Автокатастрофа (два автомобілі)</w:t>
            </w:r>
          </w:p>
        </w:tc>
      </w:tr>
      <w:tr w:rsidR="00691079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5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Отруєння грибами</w:t>
            </w:r>
          </w:p>
        </w:tc>
      </w:tr>
      <w:tr w:rsidR="00691079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6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Неіонізуюче випромінювання</w:t>
            </w:r>
          </w:p>
        </w:tc>
      </w:tr>
      <w:tr w:rsidR="00691079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7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Пожежа в гуртожитку</w:t>
            </w:r>
          </w:p>
        </w:tc>
      </w:tr>
      <w:tr w:rsidR="00691079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8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Падіння з висоти</w:t>
            </w:r>
          </w:p>
        </w:tc>
      </w:tr>
      <w:tr w:rsidR="00691079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9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Отруєння алкоголем</w:t>
            </w:r>
          </w:p>
        </w:tc>
      </w:tr>
      <w:tr w:rsidR="00691079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10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Сходження електропоїзда</w:t>
            </w:r>
          </w:p>
        </w:tc>
      </w:tr>
      <w:tr w:rsidR="00691079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 xml:space="preserve">Повідомлення про </w:t>
            </w:r>
            <w:proofErr w:type="spellStart"/>
            <w:r>
              <w:rPr>
                <w:rStyle w:val="211pt0"/>
              </w:rPr>
              <w:t>замінування</w:t>
            </w:r>
            <w:proofErr w:type="spellEnd"/>
            <w:r>
              <w:rPr>
                <w:rStyle w:val="211pt0"/>
              </w:rPr>
              <w:t xml:space="preserve"> приміщення</w:t>
            </w:r>
          </w:p>
        </w:tc>
      </w:tr>
      <w:tr w:rsidR="00691079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Авіакатастрофа</w:t>
            </w:r>
          </w:p>
        </w:tc>
      </w:tr>
      <w:tr w:rsidR="00691079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  <w:lang w:eastAsia="ru-RU" w:bidi="ru-RU"/>
              </w:rPr>
              <w:t xml:space="preserve">ДТП </w:t>
            </w:r>
            <w:r>
              <w:rPr>
                <w:rStyle w:val="211pt0"/>
              </w:rPr>
              <w:t>(автомобіль пішохід)</w:t>
            </w:r>
          </w:p>
        </w:tc>
      </w:tr>
      <w:tr w:rsidR="00691079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14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Розірвання шлюбу</w:t>
            </w:r>
          </w:p>
        </w:tc>
      </w:tr>
      <w:tr w:rsidR="00691079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15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Замах на життя людини</w:t>
            </w:r>
          </w:p>
        </w:tc>
      </w:tr>
      <w:tr w:rsidR="00691079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16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Пожежа в лісі</w:t>
            </w:r>
          </w:p>
        </w:tc>
      </w:tr>
      <w:tr w:rsidR="00691079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17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Утопленик</w:t>
            </w:r>
          </w:p>
        </w:tc>
      </w:tr>
      <w:tr w:rsidR="00691079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18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Алкоголізм</w:t>
            </w:r>
          </w:p>
        </w:tc>
      </w:tr>
      <w:tr w:rsidR="00691079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19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Наркоманія</w:t>
            </w:r>
          </w:p>
        </w:tc>
      </w:tr>
      <w:tr w:rsidR="00691079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20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Людина провалилася під кригу</w:t>
            </w:r>
          </w:p>
        </w:tc>
      </w:tr>
      <w:tr w:rsidR="00691079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21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Травма на виробництві</w:t>
            </w:r>
          </w:p>
        </w:tc>
      </w:tr>
      <w:tr w:rsidR="00691079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22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Професійне захворювання</w:t>
            </w:r>
          </w:p>
        </w:tc>
      </w:tr>
      <w:tr w:rsidR="00691079" w:rsidTr="007546D0">
        <w:trPr>
          <w:trHeight w:hRule="exact" w:val="293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23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Інфаркт міокарда</w:t>
            </w:r>
          </w:p>
        </w:tc>
      </w:tr>
      <w:tr w:rsidR="00691079" w:rsidTr="007546D0">
        <w:trPr>
          <w:trHeight w:hRule="exact" w:val="2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24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Іонізуюче опромінювання</w:t>
            </w:r>
          </w:p>
        </w:tc>
      </w:tr>
      <w:tr w:rsidR="00691079" w:rsidTr="007546D0">
        <w:trPr>
          <w:trHeight w:hRule="exact" w:val="30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25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079" w:rsidRDefault="00691079" w:rsidP="007546D0">
            <w:pPr>
              <w:pStyle w:val="20"/>
              <w:framePr w:w="8942" w:wrap="notBeside" w:vAnchor="text" w:hAnchor="text" w:xAlign="center" w:y="1"/>
              <w:shd w:val="clear" w:color="auto" w:fill="auto"/>
              <w:spacing w:before="120" w:after="0" w:line="240" w:lineRule="auto"/>
              <w:ind w:firstLine="0"/>
            </w:pPr>
            <w:r>
              <w:rPr>
                <w:rStyle w:val="211pt0"/>
              </w:rPr>
              <w:t>Вибух в метро</w:t>
            </w:r>
          </w:p>
        </w:tc>
      </w:tr>
    </w:tbl>
    <w:p w:rsidR="00691079" w:rsidRDefault="00691079" w:rsidP="00691079">
      <w:pPr>
        <w:framePr w:w="8942" w:wrap="notBeside" w:vAnchor="text" w:hAnchor="text" w:xAlign="center" w:y="1"/>
        <w:spacing w:before="120"/>
        <w:rPr>
          <w:sz w:val="2"/>
          <w:szCs w:val="2"/>
        </w:rPr>
      </w:pPr>
    </w:p>
    <w:p w:rsidR="009D7842" w:rsidRDefault="00691079"/>
    <w:sectPr w:rsidR="009D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108E"/>
    <w:multiLevelType w:val="multilevel"/>
    <w:tmpl w:val="96F0E70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F5"/>
    <w:rsid w:val="004B02F5"/>
    <w:rsid w:val="005C5F25"/>
    <w:rsid w:val="00691079"/>
    <w:rsid w:val="00CD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10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10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910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6910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Подпись к таблице_"/>
    <w:basedOn w:val="a0"/>
    <w:rsid w:val="00691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5"/>
    <w:rsid w:val="00691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1pt">
    <w:name w:val="Основной текст (2) + 11 pt;Полужирный"/>
    <w:basedOn w:val="2"/>
    <w:rsid w:val="006910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basedOn w:val="2"/>
    <w:rsid w:val="0069107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691079"/>
    <w:pPr>
      <w:shd w:val="clear" w:color="auto" w:fill="FFFFFF"/>
      <w:spacing w:after="400" w:line="317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a4">
    <w:name w:val="Подпись к картинке"/>
    <w:basedOn w:val="a"/>
    <w:link w:val="a3"/>
    <w:rsid w:val="00691079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22">
    <w:name w:val="Заголовок №2"/>
    <w:basedOn w:val="a"/>
    <w:link w:val="21"/>
    <w:rsid w:val="00691079"/>
    <w:pPr>
      <w:shd w:val="clear" w:color="auto" w:fill="FFFFFF"/>
      <w:spacing w:after="360" w:line="288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6910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079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10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10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910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6910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Подпись к таблице_"/>
    <w:basedOn w:val="a0"/>
    <w:rsid w:val="00691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5"/>
    <w:rsid w:val="006910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1pt">
    <w:name w:val="Основной текст (2) + 11 pt;Полужирный"/>
    <w:basedOn w:val="2"/>
    <w:rsid w:val="006910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basedOn w:val="2"/>
    <w:rsid w:val="0069107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691079"/>
    <w:pPr>
      <w:shd w:val="clear" w:color="auto" w:fill="FFFFFF"/>
      <w:spacing w:after="400" w:line="317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a4">
    <w:name w:val="Подпись к картинке"/>
    <w:basedOn w:val="a"/>
    <w:link w:val="a3"/>
    <w:rsid w:val="00691079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paragraph" w:customStyle="1" w:styleId="22">
    <w:name w:val="Заголовок №2"/>
    <w:basedOn w:val="a"/>
    <w:link w:val="21"/>
    <w:rsid w:val="00691079"/>
    <w:pPr>
      <w:shd w:val="clear" w:color="auto" w:fill="FFFFFF"/>
      <w:spacing w:after="360" w:line="288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6910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079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2024-11-13T13:30:00Z</dcterms:created>
  <dcterms:modified xsi:type="dcterms:W3CDTF">2024-11-13T13:31:00Z</dcterms:modified>
</cp:coreProperties>
</file>