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52" w:rsidRPr="00824252" w:rsidRDefault="00824252" w:rsidP="00824252">
      <w:pPr>
        <w:widowControl w:val="0"/>
        <w:autoSpaceDE w:val="0"/>
        <w:autoSpaceDN w:val="0"/>
        <w:spacing w:before="78" w:after="0" w:line="240" w:lineRule="auto"/>
        <w:ind w:left="1120" w:right="112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425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  <w:r w:rsidRPr="008242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24252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питань,</w:t>
      </w:r>
      <w:r w:rsidRPr="008242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24252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r w:rsidRPr="008242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24252">
        <w:rPr>
          <w:rFonts w:ascii="Times New Roman" w:eastAsia="Times New Roman" w:hAnsi="Times New Roman" w:cs="Times New Roman"/>
          <w:b/>
          <w:bCs/>
          <w:sz w:val="28"/>
          <w:szCs w:val="28"/>
        </w:rPr>
        <w:t>виносяться</w:t>
      </w:r>
      <w:r w:rsidRPr="008242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2425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8242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залік:</w:t>
      </w:r>
    </w:p>
    <w:p w:rsidR="00824252" w:rsidRPr="00824252" w:rsidRDefault="00824252" w:rsidP="00824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252" w:rsidRPr="00824252" w:rsidRDefault="00824252" w:rsidP="008242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галузі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Предмет,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метод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система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>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46"/>
          <w:tab w:val="left" w:pos="2819"/>
          <w:tab w:val="left" w:pos="4395"/>
          <w:tab w:val="left" w:pos="5683"/>
          <w:tab w:val="left" w:pos="6771"/>
          <w:tab w:val="left" w:pos="7294"/>
          <w:tab w:val="left" w:pos="9467"/>
        </w:tabs>
        <w:autoSpaceDE w:val="0"/>
        <w:autoSpaceDN w:val="0"/>
        <w:spacing w:before="161" w:after="0" w:line="360" w:lineRule="auto"/>
        <w:ind w:left="57" w:right="6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Підприємницька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діяльність: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поняття,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ознаки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>та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співвідношення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з </w:t>
      </w:r>
      <w:r w:rsidRPr="00824252">
        <w:rPr>
          <w:rFonts w:ascii="Times New Roman" w:eastAsia="Times New Roman" w:hAnsi="Times New Roman" w:cs="Times New Roman"/>
          <w:sz w:val="28"/>
        </w:rPr>
        <w:t>господарською діяльністю.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Особливості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законодавства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України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підприємництво.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види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джерел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Система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законодавства.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Закони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України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як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джерела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163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Підзаконні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нормативні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акти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як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джерела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Локальні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акти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як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джерела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360" w:lineRule="auto"/>
        <w:ind w:left="57" w:right="1446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Підприємницька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правоздатність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її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співвідношення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цивільною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правоздатністю.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Момент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виникнення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підприємницької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правосуб’єктності.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класифікація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суб’єктів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Об’єкт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правовідносин.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Зміст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підприємницьких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правовідносин.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09"/>
          <w:tab w:val="left" w:pos="1911"/>
          <w:tab w:val="left" w:pos="2961"/>
          <w:tab w:val="left" w:pos="3491"/>
          <w:tab w:val="left" w:pos="4781"/>
          <w:tab w:val="left" w:pos="6536"/>
          <w:tab w:val="left" w:pos="7464"/>
          <w:tab w:val="left" w:pos="8138"/>
        </w:tabs>
        <w:autoSpaceDE w:val="0"/>
        <w:autoSpaceDN w:val="0"/>
        <w:spacing w:before="162" w:after="0" w:line="360" w:lineRule="auto"/>
        <w:ind w:left="57" w:right="6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pacing w:val="-2"/>
          <w:sz w:val="28"/>
        </w:rPr>
        <w:t>Юридичні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факти,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>як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підстави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виникнення,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зміни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>або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 xml:space="preserve">припинення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підприємницьких правовідносин.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360" w:lineRule="auto"/>
        <w:ind w:left="57" w:right="106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фізичної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особи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–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підприємця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здійснення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підприємницької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321" w:lineRule="exact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правового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статус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юридичної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особи.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3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Правовий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статус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відокремлених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підрозділів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юридичних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осіб.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підприємств,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їх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ознаки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класифікація.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унітарних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підприємств.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Правовий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статус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державних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комунальних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підприємств.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3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корпоративних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підприємств.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приватного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підприємства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двома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більше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засновниками.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Правове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становище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акціонерного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товариства.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Види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акціонерних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товариств.</w:t>
      </w:r>
    </w:p>
    <w:p w:rsidR="00824252" w:rsidRPr="00824252" w:rsidRDefault="00824252" w:rsidP="00824252">
      <w:pPr>
        <w:widowControl w:val="0"/>
        <w:autoSpaceDE w:val="0"/>
        <w:autoSpaceDN w:val="0"/>
        <w:spacing w:before="160" w:after="0" w:line="240" w:lineRule="auto"/>
        <w:ind w:left="57"/>
        <w:rPr>
          <w:rFonts w:ascii="Times New Roman" w:eastAsia="Times New Roman" w:hAnsi="Times New Roman" w:cs="Times New Roman"/>
          <w:sz w:val="28"/>
        </w:rPr>
        <w:sectPr w:rsidR="00824252" w:rsidRPr="00824252">
          <w:pgSz w:w="11920" w:h="16850"/>
          <w:pgMar w:top="960" w:right="1133" w:bottom="1220" w:left="1133" w:header="0" w:footer="981" w:gutter="0"/>
          <w:cols w:space="720"/>
        </w:sectPr>
      </w:pP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78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lastRenderedPageBreak/>
        <w:t>Правове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становище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товариства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обмеженою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відповідальністю.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4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Правове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становище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товариства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додатковою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відповідальністю.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Правове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становище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повного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товариства.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Правове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становище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командитного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товариства.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корпоративних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підприємств.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Охарактеризувати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малі,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середні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і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великі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підприємства.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07"/>
          <w:tab w:val="left" w:pos="1729"/>
          <w:tab w:val="left" w:pos="3863"/>
          <w:tab w:val="left" w:pos="5656"/>
          <w:tab w:val="left" w:pos="7486"/>
          <w:tab w:val="left" w:pos="8392"/>
        </w:tabs>
        <w:autoSpaceDE w:val="0"/>
        <w:autoSpaceDN w:val="0"/>
        <w:spacing w:before="163" w:after="0" w:line="360" w:lineRule="auto"/>
        <w:ind w:left="57" w:right="6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pacing w:val="-2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об’єднанням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підприємств.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>Види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об’єднань підприємств.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321" w:lineRule="exact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і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правове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становище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холдингових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компаній.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0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Державна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реєстрація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суб’єктів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підприємницької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3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Система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органів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сфері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державної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реєстрації.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1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Державний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реєстратор,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його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повноваження.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«єдиний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державний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реєстр.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порталу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електронних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сервісів.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3" w:after="0" w:line="360" w:lineRule="auto"/>
        <w:ind w:left="57" w:right="20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відомостей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що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вносяться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до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Єдиного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державного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реєстру.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48"/>
        </w:tabs>
        <w:autoSpaceDE w:val="0"/>
        <w:autoSpaceDN w:val="0"/>
        <w:spacing w:after="0" w:line="360" w:lineRule="auto"/>
        <w:ind w:left="57" w:right="5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порядку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державної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реєстрації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фізичних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осіб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–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підприємців.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spacing w:after="0" w:line="360" w:lineRule="auto"/>
        <w:ind w:left="57" w:right="5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 характеристика</w:t>
      </w:r>
      <w:r w:rsidRPr="008242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порядку</w:t>
      </w:r>
      <w:r w:rsidRPr="008242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державної</w:t>
      </w:r>
      <w:r w:rsidRPr="008242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реєстрації юридичних</w:t>
      </w:r>
      <w:r w:rsidRPr="00824252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осіб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– суб’єктів підприємницької 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after="0" w:line="321" w:lineRule="exact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Документі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які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подаються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державному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реєстратору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для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реєстрації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суб’єкта.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Підстави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для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перереєстрації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суб’єктів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Підстави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для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анулювання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реєстрації.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before="163" w:after="0" w:line="360" w:lineRule="auto"/>
        <w:ind w:left="57" w:right="65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правового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режиму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майна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підприємницькій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321" w:lineRule="exact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нерухомі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рухомі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речі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Цивільним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кодексом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України.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матеріальні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і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нематеріальні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активи.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3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Основні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фонди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виробничого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і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невиробничого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призначення.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1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Використання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природних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ресурсів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підприємницькій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824252" w:rsidRPr="00824252" w:rsidRDefault="00824252" w:rsidP="00824252">
      <w:pPr>
        <w:widowControl w:val="0"/>
        <w:autoSpaceDE w:val="0"/>
        <w:autoSpaceDN w:val="0"/>
        <w:spacing w:before="160" w:after="0" w:line="240" w:lineRule="auto"/>
        <w:ind w:left="57"/>
        <w:rPr>
          <w:rFonts w:ascii="Times New Roman" w:eastAsia="Times New Roman" w:hAnsi="Times New Roman" w:cs="Times New Roman"/>
          <w:sz w:val="28"/>
        </w:rPr>
        <w:sectPr w:rsidR="00824252" w:rsidRPr="00824252">
          <w:pgSz w:w="11920" w:h="16850"/>
          <w:pgMar w:top="960" w:right="1133" w:bottom="1220" w:left="1133" w:header="0" w:footer="981" w:gutter="0"/>
          <w:cols w:space="720"/>
        </w:sectPr>
      </w:pP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spacing w:before="78" w:after="0" w:line="362" w:lineRule="auto"/>
        <w:ind w:left="57" w:right="93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lastRenderedPageBreak/>
        <w:t>Обов’язки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суб’єктів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господарювання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щодо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використання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природних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ресурсів.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after="0" w:line="360" w:lineRule="auto"/>
        <w:ind w:left="57" w:right="125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Використання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підприємницькій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діяльності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інтелектуальної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власності.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58"/>
        </w:tabs>
        <w:autoSpaceDE w:val="0"/>
        <w:autoSpaceDN w:val="0"/>
        <w:spacing w:after="0" w:line="360" w:lineRule="auto"/>
        <w:ind w:left="57" w:right="64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Загальні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умови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захисту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інтелектуальної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власності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спеціальним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законодавством.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цінних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паперів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підприємницькій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57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системи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депозитарного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обліку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цінних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паперів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корпоративних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прав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суб’єктів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поняття: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«договір»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«господарський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договір».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2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видів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господарських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договорів.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before="161" w:after="0" w:line="360" w:lineRule="auto"/>
        <w:ind w:left="57" w:right="58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змісту,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форми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порядку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укладення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 xml:space="preserve">підприємницького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362" w:lineRule="auto"/>
        <w:ind w:left="57" w:right="62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Права,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обов’язки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сторін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відповідним</w:t>
      </w:r>
      <w:r w:rsidRPr="008242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договором</w:t>
      </w:r>
      <w:r w:rsidRPr="008242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підприємницької 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317" w:lineRule="exact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Порядок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зміни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розірвання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господарських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договорів.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59" w:after="0" w:line="360" w:lineRule="auto"/>
        <w:ind w:left="57" w:right="118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Правові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наслідки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відповідальність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порушення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зобов’язання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 виконанні умов підприємницького договору.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змісту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претензії.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1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Досудовий</w:t>
      </w:r>
      <w:r w:rsidRPr="008242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порядок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реалізації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господарсько-правової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відповідальності.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визначення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поняттю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«банкрутство»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>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визначення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поняттю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«грошове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зобов’язання».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суб’єктів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(учасників)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3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Процедури,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що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застосовуються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неплатоспроможного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боржника.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0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Державний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орган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питань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банкрутства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його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повноваження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цій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сфері.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Підстави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для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визнання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боржника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банкрутом.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Процедура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оприлюднення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відомостей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справу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3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поняття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«санація».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1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процедури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санації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0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Мирова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угода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справі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autoSpaceDE w:val="0"/>
        <w:autoSpaceDN w:val="0"/>
        <w:spacing w:before="160" w:after="0" w:line="240" w:lineRule="auto"/>
        <w:ind w:left="57"/>
        <w:rPr>
          <w:rFonts w:ascii="Times New Roman" w:eastAsia="Times New Roman" w:hAnsi="Times New Roman" w:cs="Times New Roman"/>
          <w:sz w:val="28"/>
        </w:rPr>
        <w:sectPr w:rsidR="00824252" w:rsidRPr="00824252">
          <w:pgSz w:w="11920" w:h="16850"/>
          <w:pgMar w:top="960" w:right="1133" w:bottom="1220" w:left="1133" w:header="0" w:footer="981" w:gutter="0"/>
          <w:cols w:space="720"/>
        </w:sectPr>
      </w:pP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78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lastRenderedPageBreak/>
        <w:t>Ліквідаційна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процедура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4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Черговість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задоволення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вимог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кредиторів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справі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Припинення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провадження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справі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про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банкрутство.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Загальні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засади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відповідальності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учасників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господарських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відносин.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1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Договірна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відповідальність,</w:t>
      </w:r>
      <w:r w:rsidRPr="0082425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відшкодування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збитків.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60" w:after="0" w:line="240" w:lineRule="auto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господарсько-правової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відповідальності.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63" w:after="0" w:line="240" w:lineRule="auto"/>
        <w:ind w:left="477" w:hanging="420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Відшкодування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збитків,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штрафні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та</w:t>
      </w:r>
      <w:r w:rsidRPr="008242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оперативно-господарські</w:t>
      </w:r>
      <w:r w:rsidRPr="008242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санкції.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07"/>
          <w:tab w:val="left" w:pos="1809"/>
          <w:tab w:val="left" w:pos="4020"/>
          <w:tab w:val="left" w:pos="8180"/>
          <w:tab w:val="left" w:pos="9444"/>
        </w:tabs>
        <w:autoSpaceDE w:val="0"/>
        <w:autoSpaceDN w:val="0"/>
        <w:spacing w:before="161" w:after="0" w:line="360" w:lineRule="auto"/>
        <w:ind w:left="57" w:right="58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pacing w:val="-2"/>
          <w:sz w:val="28"/>
        </w:rPr>
        <w:t>Загальна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характеристика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адміністративно-господарських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санкцій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у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підприємницькій діяльності.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09"/>
          <w:tab w:val="left" w:pos="3011"/>
          <w:tab w:val="left" w:pos="3807"/>
          <w:tab w:val="left" w:pos="5709"/>
        </w:tabs>
        <w:autoSpaceDE w:val="0"/>
        <w:autoSpaceDN w:val="0"/>
        <w:spacing w:after="0" w:line="362" w:lineRule="auto"/>
        <w:ind w:left="57" w:right="56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pacing w:val="-2"/>
          <w:sz w:val="28"/>
        </w:rPr>
        <w:t>Відповідальність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>за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порушення</w:t>
      </w:r>
      <w:r w:rsidRPr="00824252">
        <w:rPr>
          <w:rFonts w:ascii="Times New Roman" w:eastAsia="Times New Roman" w:hAnsi="Times New Roman" w:cs="Times New Roman"/>
          <w:sz w:val="28"/>
        </w:rPr>
        <w:tab/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антимонопольно-конкурентного законодавства.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after="0" w:line="360" w:lineRule="auto"/>
        <w:ind w:left="57" w:right="771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Види</w:t>
      </w:r>
      <w:r w:rsidRPr="008242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порушень</w:t>
      </w:r>
      <w:r w:rsidRPr="008242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антимонопольно-конкурентного</w:t>
      </w:r>
      <w:r w:rsidRPr="008242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законодавства,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за</w:t>
      </w:r>
      <w:r w:rsidRPr="008242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які настає відповідальність.</w:t>
      </w:r>
    </w:p>
    <w:p w:rsidR="00824252" w:rsidRPr="00824252" w:rsidRDefault="00824252" w:rsidP="00824252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321" w:lineRule="exact"/>
        <w:ind w:left="474" w:hanging="417"/>
        <w:rPr>
          <w:rFonts w:ascii="Times New Roman" w:eastAsia="Times New Roman" w:hAnsi="Times New Roman" w:cs="Times New Roman"/>
          <w:sz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Особливості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кримінальної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відповідальності</w:t>
      </w:r>
      <w:r w:rsidRPr="008242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підприємницькій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E822F9" w:rsidRPr="00824252" w:rsidRDefault="00824252" w:rsidP="00824252">
      <w:pPr>
        <w:rPr>
          <w:rFonts w:ascii="Times New Roman" w:hAnsi="Times New Roman" w:cs="Times New Roman"/>
          <w:sz w:val="28"/>
          <w:szCs w:val="28"/>
        </w:rPr>
      </w:pPr>
      <w:r w:rsidRPr="00824252">
        <w:rPr>
          <w:rFonts w:ascii="Times New Roman" w:eastAsia="Times New Roman" w:hAnsi="Times New Roman" w:cs="Times New Roman"/>
          <w:sz w:val="28"/>
        </w:rPr>
        <w:t>Особливості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адміністративної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відповідальності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у</w:t>
      </w:r>
      <w:r w:rsidRPr="008242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z w:val="28"/>
        </w:rPr>
        <w:t>підприємницькому</w:t>
      </w:r>
      <w:r w:rsidRPr="008242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24252">
        <w:rPr>
          <w:rFonts w:ascii="Times New Roman" w:eastAsia="Times New Roman" w:hAnsi="Times New Roman" w:cs="Times New Roman"/>
          <w:spacing w:val="-2"/>
          <w:sz w:val="28"/>
        </w:rPr>
        <w:t>пр</w:t>
      </w:r>
      <w:r>
        <w:rPr>
          <w:rFonts w:ascii="Times New Roman" w:eastAsia="Times New Roman" w:hAnsi="Times New Roman" w:cs="Times New Roman"/>
          <w:spacing w:val="-2"/>
          <w:sz w:val="28"/>
        </w:rPr>
        <w:t>аві.</w:t>
      </w:r>
      <w:bookmarkStart w:id="0" w:name="_GoBack"/>
      <w:bookmarkEnd w:id="0"/>
    </w:p>
    <w:sectPr w:rsidR="00E822F9" w:rsidRPr="00824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85E5B"/>
    <w:multiLevelType w:val="hybridMultilevel"/>
    <w:tmpl w:val="289EB88A"/>
    <w:lvl w:ilvl="0" w:tplc="21C6FEC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927AF1D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98E4D9F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8D543CCA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9794A50E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B5F296B0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86F86A2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D47A0966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90E9F7C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FD"/>
    <w:rsid w:val="005221FD"/>
    <w:rsid w:val="00824252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7D41"/>
  <w15:chartTrackingRefBased/>
  <w15:docId w15:val="{4444B932-A14A-4BF4-BDEB-655F9B77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3320</Words>
  <Characters>1893</Characters>
  <Application>Microsoft Office Word</Application>
  <DocSecurity>0</DocSecurity>
  <Lines>15</Lines>
  <Paragraphs>10</Paragraphs>
  <ScaleCrop>false</ScaleCrop>
  <Company>ZNU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2025-01-23T13:08:00Z</dcterms:created>
  <dcterms:modified xsi:type="dcterms:W3CDTF">2025-01-23T13:09:00Z</dcterms:modified>
</cp:coreProperties>
</file>