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AF" w:rsidRPr="00A423AF" w:rsidRDefault="007D120E" w:rsidP="00A423AF">
      <w:pPr>
        <w:pStyle w:val="3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Тема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4.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Правовий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режим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майна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суб’єктів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підприємницької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sz w:val="28"/>
          <w:szCs w:val="28"/>
        </w:rPr>
        <w:t xml:space="preserve"> </w:t>
      </w:r>
      <w:r w:rsidR="00A423AF" w:rsidRPr="00A423AF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діяльності</w:t>
      </w:r>
    </w:p>
    <w:p w:rsidR="00A423AF" w:rsidRPr="00A423AF" w:rsidRDefault="00A423AF" w:rsidP="00A423AF">
      <w:pPr>
        <w:widowControl w:val="0"/>
        <w:autoSpaceDE w:val="0"/>
        <w:autoSpaceDN w:val="0"/>
        <w:spacing w:before="163"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3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План:</w:t>
      </w:r>
    </w:p>
    <w:p w:rsidR="00A423AF" w:rsidRPr="00A423AF" w:rsidRDefault="00A423AF" w:rsidP="00A423AF">
      <w:pPr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A423AF">
        <w:rPr>
          <w:rFonts w:ascii="Times New Roman" w:eastAsia="Times New Roman" w:hAnsi="Times New Roman" w:cs="Times New Roman"/>
          <w:sz w:val="28"/>
        </w:rPr>
        <w:t>Поняття</w:t>
      </w:r>
      <w:r w:rsidRPr="00A423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та</w:t>
      </w:r>
      <w:r w:rsidRPr="00A423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види</w:t>
      </w:r>
      <w:r w:rsidRPr="00A423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pacing w:val="-2"/>
          <w:sz w:val="28"/>
        </w:rPr>
        <w:t>майна.</w:t>
      </w:r>
    </w:p>
    <w:p w:rsidR="00A423AF" w:rsidRPr="00A423AF" w:rsidRDefault="00A423AF" w:rsidP="00A423AF">
      <w:pPr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A423AF">
        <w:rPr>
          <w:rFonts w:ascii="Times New Roman" w:eastAsia="Times New Roman" w:hAnsi="Times New Roman" w:cs="Times New Roman"/>
          <w:sz w:val="28"/>
        </w:rPr>
        <w:t>Джерела</w:t>
      </w:r>
      <w:r w:rsidRPr="00A423A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формування</w:t>
      </w:r>
      <w:r w:rsidRPr="00A423A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та</w:t>
      </w:r>
      <w:r w:rsidRPr="00A423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склад</w:t>
      </w:r>
      <w:r w:rsidRPr="00A423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майна</w:t>
      </w:r>
      <w:r w:rsidRPr="00A423A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суб’єкта</w:t>
      </w:r>
      <w:r w:rsidRPr="00A423A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A423AF" w:rsidRPr="00A423AF" w:rsidRDefault="00A423AF" w:rsidP="00A423AF">
      <w:pPr>
        <w:widowControl w:val="0"/>
        <w:numPr>
          <w:ilvl w:val="0"/>
          <w:numId w:val="4"/>
        </w:numPr>
        <w:tabs>
          <w:tab w:val="left" w:pos="331"/>
        </w:tabs>
        <w:autoSpaceDE w:val="0"/>
        <w:autoSpaceDN w:val="0"/>
        <w:spacing w:before="160" w:after="0" w:line="362" w:lineRule="auto"/>
        <w:ind w:left="57" w:right="56"/>
        <w:rPr>
          <w:rFonts w:ascii="Times New Roman" w:eastAsia="Times New Roman" w:hAnsi="Times New Roman" w:cs="Times New Roman"/>
          <w:sz w:val="28"/>
        </w:rPr>
      </w:pPr>
      <w:r w:rsidRPr="00A423AF">
        <w:rPr>
          <w:rFonts w:ascii="Times New Roman" w:eastAsia="Times New Roman" w:hAnsi="Times New Roman" w:cs="Times New Roman"/>
          <w:sz w:val="28"/>
        </w:rPr>
        <w:t>Облік</w:t>
      </w:r>
      <w:r w:rsidRPr="00A423A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майна</w:t>
      </w:r>
      <w:r w:rsidRPr="00A423A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та</w:t>
      </w:r>
      <w:r w:rsidRPr="00A423A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звітність</w:t>
      </w:r>
      <w:r w:rsidRPr="00A423A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щодо</w:t>
      </w:r>
      <w:r w:rsidRPr="00A423A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використання</w:t>
      </w:r>
      <w:r w:rsidRPr="00A423A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при</w:t>
      </w:r>
      <w:r w:rsidRPr="00A423A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>здійсненні</w:t>
      </w:r>
      <w:r w:rsidRPr="00A423A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</w:rPr>
        <w:t xml:space="preserve">підприємницької </w:t>
      </w:r>
      <w:r w:rsidRPr="00A423AF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A423AF" w:rsidRPr="00A423AF" w:rsidRDefault="00A423AF" w:rsidP="00A423AF">
      <w:pPr>
        <w:widowControl w:val="0"/>
        <w:numPr>
          <w:ilvl w:val="0"/>
          <w:numId w:val="4"/>
        </w:numPr>
        <w:tabs>
          <w:tab w:val="left" w:pos="345"/>
        </w:tabs>
        <w:autoSpaceDE w:val="0"/>
        <w:autoSpaceDN w:val="0"/>
        <w:spacing w:after="0" w:line="360" w:lineRule="auto"/>
        <w:ind w:left="57" w:right="56"/>
        <w:rPr>
          <w:rFonts w:ascii="Times New Roman" w:eastAsia="Times New Roman" w:hAnsi="Times New Roman" w:cs="Times New Roman"/>
          <w:sz w:val="28"/>
        </w:rPr>
      </w:pPr>
      <w:r w:rsidRPr="00A423AF">
        <w:rPr>
          <w:rFonts w:ascii="Times New Roman" w:eastAsia="Times New Roman" w:hAnsi="Times New Roman" w:cs="Times New Roman"/>
          <w:sz w:val="28"/>
        </w:rPr>
        <w:t xml:space="preserve">Право власності – основне речове право у сфері підприємництва: поняття та </w:t>
      </w:r>
      <w:r w:rsidRPr="00A423AF">
        <w:rPr>
          <w:rFonts w:ascii="Times New Roman" w:eastAsia="Times New Roman" w:hAnsi="Times New Roman" w:cs="Times New Roman"/>
          <w:spacing w:val="-2"/>
          <w:sz w:val="28"/>
        </w:rPr>
        <w:t>зміст.</w:t>
      </w:r>
    </w:p>
    <w:p w:rsidR="00A423AF" w:rsidRPr="00A423AF" w:rsidRDefault="00A423AF" w:rsidP="00A423AF">
      <w:pPr>
        <w:widowControl w:val="0"/>
        <w:autoSpaceDE w:val="0"/>
        <w:autoSpaceDN w:val="0"/>
        <w:spacing w:after="0" w:line="360" w:lineRule="auto"/>
        <w:ind w:left="57" w:right="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A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формування у студентів знань щодо правового режиму майна суб’єктів підприємницької діяльності; правового режиму державного майна у сфері господарювання; висвітлити особливості майнового положення суб’єкта підприємництва;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обліку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майна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суб’єкта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підприємництва;</w:t>
      </w:r>
    </w:p>
    <w:p w:rsidR="00A423AF" w:rsidRPr="00A423AF" w:rsidRDefault="00A423AF" w:rsidP="00A423AF">
      <w:pPr>
        <w:widowControl w:val="0"/>
        <w:autoSpaceDE w:val="0"/>
        <w:autoSpaceDN w:val="0"/>
        <w:spacing w:before="60" w:after="0" w:line="360" w:lineRule="auto"/>
        <w:ind w:left="57"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AF">
        <w:rPr>
          <w:rFonts w:ascii="Times New Roman" w:eastAsia="Times New Roman" w:hAnsi="Times New Roman" w:cs="Times New Roman"/>
          <w:sz w:val="28"/>
          <w:szCs w:val="28"/>
        </w:rPr>
        <w:t>встановити особливості надання гарантій та захисту майнових прав суб'єктів підприємництва; ознайомитися з особливостями прибутку суб’єкта підприємництва; висвітлити сутність та класифікацію цінних паперів.</w:t>
      </w:r>
    </w:p>
    <w:p w:rsidR="00A423AF" w:rsidRPr="00A423AF" w:rsidRDefault="00A423AF" w:rsidP="00A423AF">
      <w:pPr>
        <w:widowControl w:val="0"/>
        <w:autoSpaceDE w:val="0"/>
        <w:autoSpaceDN w:val="0"/>
        <w:spacing w:before="1" w:after="0" w:line="360" w:lineRule="auto"/>
        <w:ind w:left="57" w:right="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AF">
        <w:rPr>
          <w:rFonts w:ascii="Times New Roman" w:eastAsia="Times New Roman" w:hAnsi="Times New Roman" w:cs="Times New Roman"/>
          <w:b/>
          <w:sz w:val="28"/>
          <w:szCs w:val="28"/>
        </w:rPr>
        <w:t>Основні</w:t>
      </w:r>
      <w:r w:rsidRPr="00A423AF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b/>
          <w:sz w:val="28"/>
          <w:szCs w:val="28"/>
        </w:rPr>
        <w:t>поняття:</w:t>
      </w:r>
      <w:r w:rsidRPr="00A423A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A423A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власності,</w:t>
      </w:r>
      <w:r w:rsidRPr="00A423A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види</w:t>
      </w:r>
      <w:r w:rsidRPr="00A423A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423A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власності,</w:t>
      </w:r>
      <w:r w:rsidRPr="00A423A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A423A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23A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майно, майновий стан суб’єкта підприємництва, примусове відчуження об’єктів права власності, прибуток (доход) суб’єкта підприємництва.</w:t>
      </w:r>
    </w:p>
    <w:p w:rsidR="00A423AF" w:rsidRPr="00A423AF" w:rsidRDefault="00A423AF" w:rsidP="00A423AF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23AF" w:rsidRPr="00A423AF" w:rsidRDefault="00A423AF" w:rsidP="00A423AF">
      <w:pPr>
        <w:widowControl w:val="0"/>
        <w:autoSpaceDE w:val="0"/>
        <w:autoSpaceDN w:val="0"/>
        <w:spacing w:after="0" w:line="240" w:lineRule="auto"/>
        <w:ind w:left="327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3A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</w:t>
      </w:r>
      <w:r w:rsidRPr="00A423A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рекомендації</w:t>
      </w:r>
    </w:p>
    <w:p w:rsidR="00A423AF" w:rsidRPr="00A423AF" w:rsidRDefault="00A423AF" w:rsidP="00A423AF">
      <w:pPr>
        <w:widowControl w:val="0"/>
        <w:autoSpaceDE w:val="0"/>
        <w:autoSpaceDN w:val="0"/>
        <w:spacing w:before="160" w:after="0" w:line="360" w:lineRule="auto"/>
        <w:ind w:left="57" w:right="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AF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A423A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A423A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r w:rsidRPr="00A423A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423A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заняття</w:t>
      </w:r>
      <w:r w:rsidRPr="00A423A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23A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цю</w:t>
      </w:r>
      <w:r w:rsidRPr="00A423A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A423A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A423A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визначити,</w:t>
      </w:r>
      <w:r w:rsidRPr="00A423A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A423A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основу правового режиму майна суб’єктів підприємництва, на якому базується їхня підприємницька діяльність, складають право власності та інші речові права: право</w:t>
      </w:r>
      <w:r w:rsidRPr="00A423A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r w:rsidRPr="00A423A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ведення,</w:t>
      </w:r>
      <w:r w:rsidRPr="00A423A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Pr="00A423A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управління,</w:t>
      </w:r>
      <w:r w:rsidRPr="00A423A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23A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A423A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оперативного використання майна. Підприємницька діяльність може здійснюватися і на основі інших речових прав (права володіння, користування тощо), передбачених Цивільним та Господарським кодексами України. Студент має звернути увагу, що у деяких випадках майнові права і обов’язки можуть виникати за управлінськими актами, які приймаються уповноваженими органами відповідно до їхньої компетенції.</w:t>
      </w:r>
      <w:r w:rsidRPr="00A423A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 xml:space="preserve">Друге питання пов’язане з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lastRenderedPageBreak/>
        <w:t>джерелами</w:t>
      </w:r>
      <w:r w:rsidRPr="00A423A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A423A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423A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складом</w:t>
      </w:r>
      <w:r w:rsidRPr="00A423A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майна</w:t>
      </w:r>
      <w:r w:rsidRPr="00A423A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суб’єкта</w:t>
      </w:r>
      <w:r w:rsidRPr="00A423A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підприємництва.</w:t>
      </w:r>
      <w:r w:rsidRPr="00A423A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Необхідно звернути увагу, що підприємницька діяльність може здійснюватися на підставі майна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власника,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майна,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набуте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користування,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r w:rsidRPr="00A423A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423A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державного майна</w:t>
      </w:r>
      <w:r w:rsidRPr="00A423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тощо.</w:t>
      </w:r>
      <w:r w:rsidRPr="00A423A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A423A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повинний</w:t>
      </w:r>
      <w:r w:rsidRPr="00A423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A423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A423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усім</w:t>
      </w:r>
      <w:r w:rsidRPr="00A423A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A423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423A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джерелам формування майна суб’єкта підприємництва. Під час підготовки до третього питання необхідно опрацювати особливості здійснення обліку майна суб’єкта підприємництва. Бухгалтерський облік зобов’язані вести всі суб’єкти підприємництва незалежно від організаційно-правових форм і форм власності. Майно суб’єкта господарювання враховується відособлено від майна власника й інших суб’єктів. Це правило називається в юридичній практиці правилом майнової</w:t>
      </w:r>
      <w:r w:rsidRPr="00A423AF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відособленості.</w:t>
      </w:r>
      <w:r w:rsidRPr="00A423A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Облік</w:t>
      </w:r>
      <w:r w:rsidRPr="00A423A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ведеться</w:t>
      </w:r>
      <w:r w:rsidRPr="00A423AF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безперервно</w:t>
      </w:r>
      <w:r w:rsidRPr="00A423AF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423A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моменту</w:t>
      </w:r>
      <w:r w:rsidRPr="00A423A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реєстрації</w:t>
      </w:r>
    </w:p>
    <w:p w:rsidR="00A423AF" w:rsidRPr="00A423AF" w:rsidRDefault="00A423AF" w:rsidP="00A423AF">
      <w:pPr>
        <w:widowControl w:val="0"/>
        <w:autoSpaceDE w:val="0"/>
        <w:autoSpaceDN w:val="0"/>
        <w:spacing w:before="60" w:after="0" w:line="360" w:lineRule="auto"/>
        <w:ind w:left="57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423AF">
        <w:rPr>
          <w:rFonts w:ascii="Times New Roman" w:eastAsia="Times New Roman" w:hAnsi="Times New Roman" w:cs="Times New Roman"/>
          <w:sz w:val="28"/>
          <w:szCs w:val="28"/>
        </w:rPr>
        <w:t>суб’єкта підприємництва до його реорганізації або ліквідації. Особливо слід звернути</w:t>
      </w:r>
      <w:r w:rsidRPr="00A423A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увагу</w:t>
      </w:r>
      <w:r w:rsidRPr="00A423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23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A423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власності,</w:t>
      </w:r>
      <w:r w:rsidRPr="00A423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A423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основне</w:t>
      </w:r>
      <w:r w:rsidRPr="00A423A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речове</w:t>
      </w:r>
      <w:r w:rsidRPr="00A423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право.</w:t>
      </w:r>
      <w:r w:rsidRPr="00A423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A423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23AF">
        <w:rPr>
          <w:rFonts w:ascii="Times New Roman" w:eastAsia="Times New Roman" w:hAnsi="Times New Roman" w:cs="Times New Roman"/>
          <w:sz w:val="28"/>
          <w:szCs w:val="28"/>
        </w:rPr>
        <w:t>повинний визначити зміст права власності, з’ясувати, що розуміється під правом володіння, користування та розпорядженням власністю, які види власності існують в Україні. Опанування даної теми не буде повним без розкриття гарантій та захисту майнових прав суб’єктів підприємництва. Майнові гарантії прав господарюючих суб’єктів полягають в тому, що держава шляхом прийняття відповідних нормативно-правових актів, створення спеціальних структур гарантує недоторканність майна і забезпечує захист права власності. Вилучення державою майна суб’єкта підприємництва допускається лише у випадках, на підставах і в порядку, передбачених законом.</w:t>
      </w:r>
    </w:p>
    <w:p w:rsidR="00876365" w:rsidRPr="00A423AF" w:rsidRDefault="007D120E" w:rsidP="00A423AF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3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E822F9" w:rsidRPr="00876365" w:rsidRDefault="00E822F9">
      <w:pPr>
        <w:rPr>
          <w:rFonts w:ascii="Times New Roman" w:hAnsi="Times New Roman" w:cs="Times New Roman"/>
          <w:sz w:val="28"/>
          <w:szCs w:val="28"/>
        </w:rPr>
      </w:pPr>
    </w:p>
    <w:sectPr w:rsidR="00E822F9" w:rsidRPr="00876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2"/>
    <w:multiLevelType w:val="hybridMultilevel"/>
    <w:tmpl w:val="E0C224FA"/>
    <w:lvl w:ilvl="0" w:tplc="F852FEF2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2AA04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586E06B2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4A2005F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6E5658E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C12432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1EA4E90A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C2EC7832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8D3CDC3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DAF18EF"/>
    <w:multiLevelType w:val="hybridMultilevel"/>
    <w:tmpl w:val="90B29000"/>
    <w:lvl w:ilvl="0" w:tplc="FADECFC6">
      <w:start w:val="1"/>
      <w:numFmt w:val="decimal"/>
      <w:lvlText w:val="%1."/>
      <w:lvlJc w:val="left"/>
      <w:pPr>
        <w:ind w:left="341" w:hanging="284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79DC7D5A">
      <w:numFmt w:val="bullet"/>
      <w:lvlText w:val="•"/>
      <w:lvlJc w:val="left"/>
      <w:pPr>
        <w:ind w:left="1270" w:hanging="284"/>
      </w:pPr>
      <w:rPr>
        <w:rFonts w:hint="default"/>
        <w:lang w:val="uk-UA" w:eastAsia="en-US" w:bidi="ar-SA"/>
      </w:rPr>
    </w:lvl>
    <w:lvl w:ilvl="2" w:tplc="5FB638E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3796FE9E">
      <w:numFmt w:val="bullet"/>
      <w:lvlText w:val="•"/>
      <w:lvlJc w:val="left"/>
      <w:pPr>
        <w:ind w:left="3131" w:hanging="284"/>
      </w:pPr>
      <w:rPr>
        <w:rFonts w:hint="default"/>
        <w:lang w:val="uk-UA" w:eastAsia="en-US" w:bidi="ar-SA"/>
      </w:rPr>
    </w:lvl>
    <w:lvl w:ilvl="4" w:tplc="C282830E">
      <w:numFmt w:val="bullet"/>
      <w:lvlText w:val="•"/>
      <w:lvlJc w:val="left"/>
      <w:pPr>
        <w:ind w:left="4062" w:hanging="284"/>
      </w:pPr>
      <w:rPr>
        <w:rFonts w:hint="default"/>
        <w:lang w:val="uk-UA" w:eastAsia="en-US" w:bidi="ar-SA"/>
      </w:rPr>
    </w:lvl>
    <w:lvl w:ilvl="5" w:tplc="47B8DE28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26CEEFF6">
      <w:numFmt w:val="bullet"/>
      <w:lvlText w:val="•"/>
      <w:lvlJc w:val="left"/>
      <w:pPr>
        <w:ind w:left="5923" w:hanging="284"/>
      </w:pPr>
      <w:rPr>
        <w:rFonts w:hint="default"/>
        <w:lang w:val="uk-UA" w:eastAsia="en-US" w:bidi="ar-SA"/>
      </w:rPr>
    </w:lvl>
    <w:lvl w:ilvl="7" w:tplc="3280C1DC">
      <w:numFmt w:val="bullet"/>
      <w:lvlText w:val="•"/>
      <w:lvlJc w:val="left"/>
      <w:pPr>
        <w:ind w:left="6853" w:hanging="284"/>
      </w:pPr>
      <w:rPr>
        <w:rFonts w:hint="default"/>
        <w:lang w:val="uk-UA" w:eastAsia="en-US" w:bidi="ar-SA"/>
      </w:rPr>
    </w:lvl>
    <w:lvl w:ilvl="8" w:tplc="CD5A72D0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BC55277"/>
    <w:multiLevelType w:val="hybridMultilevel"/>
    <w:tmpl w:val="CE2E40F0"/>
    <w:lvl w:ilvl="0" w:tplc="8D5C953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A491D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C4AA6B04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048E0B5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076C243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1F265C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FF62184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B67411F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59EE6CE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3B475671"/>
    <w:multiLevelType w:val="hybridMultilevel"/>
    <w:tmpl w:val="E0E8D930"/>
    <w:lvl w:ilvl="0" w:tplc="ADF89D66">
      <w:start w:val="1"/>
      <w:numFmt w:val="decimal"/>
      <w:lvlText w:val="%1."/>
      <w:lvlJc w:val="left"/>
      <w:pPr>
        <w:ind w:left="27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B8B6BFF8">
      <w:numFmt w:val="bullet"/>
      <w:lvlText w:val="•"/>
      <w:lvlJc w:val="left"/>
      <w:pPr>
        <w:ind w:left="1216" w:hanging="213"/>
      </w:pPr>
      <w:rPr>
        <w:rFonts w:hint="default"/>
        <w:lang w:val="uk-UA" w:eastAsia="en-US" w:bidi="ar-SA"/>
      </w:rPr>
    </w:lvl>
    <w:lvl w:ilvl="2" w:tplc="23527232">
      <w:numFmt w:val="bullet"/>
      <w:lvlText w:val="•"/>
      <w:lvlJc w:val="left"/>
      <w:pPr>
        <w:ind w:left="2153" w:hanging="213"/>
      </w:pPr>
      <w:rPr>
        <w:rFonts w:hint="default"/>
        <w:lang w:val="uk-UA" w:eastAsia="en-US" w:bidi="ar-SA"/>
      </w:rPr>
    </w:lvl>
    <w:lvl w:ilvl="3" w:tplc="4530AEC2">
      <w:numFmt w:val="bullet"/>
      <w:lvlText w:val="•"/>
      <w:lvlJc w:val="left"/>
      <w:pPr>
        <w:ind w:left="3089" w:hanging="213"/>
      </w:pPr>
      <w:rPr>
        <w:rFonts w:hint="default"/>
        <w:lang w:val="uk-UA" w:eastAsia="en-US" w:bidi="ar-SA"/>
      </w:rPr>
    </w:lvl>
    <w:lvl w:ilvl="4" w:tplc="D3B08CE0">
      <w:numFmt w:val="bullet"/>
      <w:lvlText w:val="•"/>
      <w:lvlJc w:val="left"/>
      <w:pPr>
        <w:ind w:left="4026" w:hanging="213"/>
      </w:pPr>
      <w:rPr>
        <w:rFonts w:hint="default"/>
        <w:lang w:val="uk-UA" w:eastAsia="en-US" w:bidi="ar-SA"/>
      </w:rPr>
    </w:lvl>
    <w:lvl w:ilvl="5" w:tplc="FF7242BC">
      <w:numFmt w:val="bullet"/>
      <w:lvlText w:val="•"/>
      <w:lvlJc w:val="left"/>
      <w:pPr>
        <w:ind w:left="4962" w:hanging="213"/>
      </w:pPr>
      <w:rPr>
        <w:rFonts w:hint="default"/>
        <w:lang w:val="uk-UA" w:eastAsia="en-US" w:bidi="ar-SA"/>
      </w:rPr>
    </w:lvl>
    <w:lvl w:ilvl="6" w:tplc="7D1C1624">
      <w:numFmt w:val="bullet"/>
      <w:lvlText w:val="•"/>
      <w:lvlJc w:val="left"/>
      <w:pPr>
        <w:ind w:left="5899" w:hanging="213"/>
      </w:pPr>
      <w:rPr>
        <w:rFonts w:hint="default"/>
        <w:lang w:val="uk-UA" w:eastAsia="en-US" w:bidi="ar-SA"/>
      </w:rPr>
    </w:lvl>
    <w:lvl w:ilvl="7" w:tplc="EB5A8426">
      <w:numFmt w:val="bullet"/>
      <w:lvlText w:val="•"/>
      <w:lvlJc w:val="left"/>
      <w:pPr>
        <w:ind w:left="6835" w:hanging="213"/>
      </w:pPr>
      <w:rPr>
        <w:rFonts w:hint="default"/>
        <w:lang w:val="uk-UA" w:eastAsia="en-US" w:bidi="ar-SA"/>
      </w:rPr>
    </w:lvl>
    <w:lvl w:ilvl="8" w:tplc="03EE19AC">
      <w:numFmt w:val="bullet"/>
      <w:lvlText w:val="•"/>
      <w:lvlJc w:val="left"/>
      <w:pPr>
        <w:ind w:left="7772" w:hanging="21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A"/>
    <w:rsid w:val="005A1BA9"/>
    <w:rsid w:val="007D120E"/>
    <w:rsid w:val="00876365"/>
    <w:rsid w:val="00A423AF"/>
    <w:rsid w:val="00DF62F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7F1D"/>
  <w15:chartTrackingRefBased/>
  <w15:docId w15:val="{2235E625-A755-4816-AC54-D76AC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1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2138</Words>
  <Characters>1220</Characters>
  <Application>Microsoft Office Word</Application>
  <DocSecurity>0</DocSecurity>
  <Lines>10</Lines>
  <Paragraphs>6</Paragraphs>
  <ScaleCrop>false</ScaleCrop>
  <Company>ZNU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5</cp:revision>
  <dcterms:created xsi:type="dcterms:W3CDTF">2025-01-23T13:29:00Z</dcterms:created>
  <dcterms:modified xsi:type="dcterms:W3CDTF">2025-01-23T14:35:00Z</dcterms:modified>
</cp:coreProperties>
</file>