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2" w:rsidRDefault="007D120E" w:rsidP="00794542">
      <w:r>
        <w:t xml:space="preserve">       </w:t>
      </w:r>
    </w:p>
    <w:p w:rsidR="00876365" w:rsidRPr="00700922" w:rsidRDefault="003A2FB1" w:rsidP="00700922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FB1" w:rsidRPr="003A2FB1" w:rsidRDefault="003A2FB1" w:rsidP="003A2FB1">
      <w:pPr>
        <w:rPr>
          <w:rFonts w:ascii="Times New Roman" w:hAnsi="Times New Roman" w:cs="Times New Roman"/>
          <w:b/>
          <w:sz w:val="28"/>
          <w:szCs w:val="28"/>
        </w:rPr>
      </w:pPr>
      <w:r w:rsidRPr="003A2FB1">
        <w:rPr>
          <w:rFonts w:ascii="Times New Roman" w:hAnsi="Times New Roman" w:cs="Times New Roman"/>
          <w:b/>
          <w:sz w:val="28"/>
          <w:szCs w:val="28"/>
        </w:rPr>
        <w:t>Тема 6. Антимонопольне регулювання підприємницької діяльності. Захист</w:t>
      </w:r>
    </w:p>
    <w:p w:rsidR="003A2FB1" w:rsidRPr="003A2FB1" w:rsidRDefault="003A2FB1" w:rsidP="003A2FB1">
      <w:pPr>
        <w:rPr>
          <w:rFonts w:ascii="Times New Roman" w:hAnsi="Times New Roman" w:cs="Times New Roman"/>
          <w:b/>
          <w:sz w:val="28"/>
          <w:szCs w:val="28"/>
        </w:rPr>
      </w:pPr>
      <w:r w:rsidRPr="003A2FB1">
        <w:rPr>
          <w:rFonts w:ascii="Times New Roman" w:hAnsi="Times New Roman" w:cs="Times New Roman"/>
          <w:b/>
          <w:sz w:val="28"/>
          <w:szCs w:val="28"/>
        </w:rPr>
        <w:t>від недобросовісної конкуренції.</w:t>
      </w:r>
    </w:p>
    <w:p w:rsidR="003A2FB1" w:rsidRPr="003A2FB1" w:rsidRDefault="003A2FB1" w:rsidP="003A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B1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1. Правові засади розвитку конкуренції і демонополізації у сфері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підприємництва.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2. Відповідальність за порушення антимонопольного законодавства.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Мета: формування знань щодо розвитку економічної конкуренції;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висвітлити особливостей розвитку конкуренції в сфері підприємницької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діяльності; визначити, в чому полягає необхідність демонополізації, її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завдання; встановити види правопорушень у сфері конкуренції; визначити види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відповідальності за порушення антимонопольного законодавства; встановити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особливості юридичної відповідальність за порушення антимонопольного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Основні поняття: конкуренція, демонополізація, правопорушення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антимонопольного законодавства, юридичної відповідальність за порушення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антимонопольного законодавства.</w:t>
      </w:r>
      <w:bookmarkStart w:id="0" w:name="_GoBack"/>
      <w:bookmarkEnd w:id="0"/>
    </w:p>
    <w:p w:rsidR="003A2FB1" w:rsidRPr="003A2FB1" w:rsidRDefault="003A2FB1" w:rsidP="003A2FB1">
      <w:pPr>
        <w:rPr>
          <w:rFonts w:ascii="Times New Roman" w:hAnsi="Times New Roman" w:cs="Times New Roman"/>
          <w:b/>
          <w:sz w:val="28"/>
          <w:szCs w:val="28"/>
        </w:rPr>
      </w:pPr>
      <w:r w:rsidRPr="003A2FB1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Дана тема потребує ретельного ознайомлення з діючим законодавством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про захист конкуренції у сфері підприємницької діяльності. Особливої уваги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заслуговує Закони України «Про захист від недобросовісної конкуренції», «Про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захист економічної конкуренції». Студенти повинні розуміти наступні терміни: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«економічна конкуренція», «монополізація», «недобросовісна конкуренція». Це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дозволить студентам зрозуміти основні напрями державної політики у сфері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захисту суб’єктів підприємницької діяльності від недобросовісної конкуренції.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Необхідно розуміти, що недобросовісною конкуренцією є неправомірне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використання ділової репутації суб’єктів підприємництва, створення перешкод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у процесі конкуренції та досягнення неправомірних переваг, неправомірне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збирання, розголошення та використання комерційної таємниці тощо.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lastRenderedPageBreak/>
        <w:t>Починаючи розглядання питання відповідальності за порушення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антимонопольного законодавства, необхідно визначити, які види порушень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 xml:space="preserve">існують у цій сфері: </w:t>
      </w:r>
      <w:proofErr w:type="spellStart"/>
      <w:r w:rsidRPr="003A2FB1">
        <w:rPr>
          <w:rFonts w:ascii="Times New Roman" w:hAnsi="Times New Roman" w:cs="Times New Roman"/>
          <w:sz w:val="28"/>
          <w:szCs w:val="28"/>
        </w:rPr>
        <w:t>антиконкурентні</w:t>
      </w:r>
      <w:proofErr w:type="spellEnd"/>
      <w:r w:rsidRPr="003A2FB1">
        <w:rPr>
          <w:rFonts w:ascii="Times New Roman" w:hAnsi="Times New Roman" w:cs="Times New Roman"/>
          <w:sz w:val="28"/>
          <w:szCs w:val="28"/>
        </w:rPr>
        <w:t xml:space="preserve"> узгоджені дії; зловживання монопольним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 xml:space="preserve">(домінуючим) становищем; </w:t>
      </w:r>
      <w:proofErr w:type="spellStart"/>
      <w:r w:rsidRPr="003A2FB1">
        <w:rPr>
          <w:rFonts w:ascii="Times New Roman" w:hAnsi="Times New Roman" w:cs="Times New Roman"/>
          <w:sz w:val="28"/>
          <w:szCs w:val="28"/>
        </w:rPr>
        <w:t>антиконкурентні</w:t>
      </w:r>
      <w:proofErr w:type="spellEnd"/>
      <w:r w:rsidRPr="003A2FB1">
        <w:rPr>
          <w:rFonts w:ascii="Times New Roman" w:hAnsi="Times New Roman" w:cs="Times New Roman"/>
          <w:sz w:val="28"/>
          <w:szCs w:val="28"/>
        </w:rPr>
        <w:t xml:space="preserve"> дії органів влади, органів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місцевого самоврядування, органів адміністративно-господарського управління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та контролю; невиконання рішення, попереднього рішення органів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Антимонопольного комітету України або їх виконання не в повному обсязі та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інші. Студенти повинні на підставі законодавства з’ясувати види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відповідальності за порушення вимог щодо економічної конкуренції та надати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їх характеристику. Крім того необхідно визначити значення діяльності</w:t>
      </w:r>
    </w:p>
    <w:p w:rsidR="003A2FB1" w:rsidRPr="003A2FB1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Антимонопольного комітету України та його органів у захисті суб’єктів</w:t>
      </w:r>
    </w:p>
    <w:p w:rsidR="00E822F9" w:rsidRPr="00876365" w:rsidRDefault="003A2FB1" w:rsidP="003A2FB1">
      <w:pPr>
        <w:rPr>
          <w:rFonts w:ascii="Times New Roman" w:hAnsi="Times New Roman" w:cs="Times New Roman"/>
          <w:sz w:val="28"/>
          <w:szCs w:val="28"/>
        </w:rPr>
      </w:pPr>
      <w:r w:rsidRPr="003A2FB1">
        <w:rPr>
          <w:rFonts w:ascii="Times New Roman" w:hAnsi="Times New Roman" w:cs="Times New Roman"/>
          <w:sz w:val="28"/>
          <w:szCs w:val="28"/>
        </w:rPr>
        <w:t>підприємництва від недобросовісної конкуренції, його правовий статус.</w:t>
      </w:r>
    </w:p>
    <w:sectPr w:rsidR="00E822F9" w:rsidRPr="00876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2"/>
    <w:multiLevelType w:val="hybridMultilevel"/>
    <w:tmpl w:val="E0C224FA"/>
    <w:lvl w:ilvl="0" w:tplc="F852FEF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2AA04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586E06B2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4A2005F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6E5658E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C12432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1EA4E90A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C2EC7832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8D3CDC3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DAF18EF"/>
    <w:multiLevelType w:val="hybridMultilevel"/>
    <w:tmpl w:val="90B29000"/>
    <w:lvl w:ilvl="0" w:tplc="FADECFC6">
      <w:start w:val="1"/>
      <w:numFmt w:val="decimal"/>
      <w:lvlText w:val="%1."/>
      <w:lvlJc w:val="left"/>
      <w:pPr>
        <w:ind w:left="341" w:hanging="284"/>
      </w:pPr>
      <w:rPr>
        <w:rFonts w:hint="default"/>
        <w:spacing w:val="-1"/>
        <w:w w:val="100"/>
        <w:lang w:val="uk-UA" w:eastAsia="en-US" w:bidi="ar-SA"/>
      </w:rPr>
    </w:lvl>
    <w:lvl w:ilvl="1" w:tplc="79DC7D5A">
      <w:numFmt w:val="bullet"/>
      <w:lvlText w:val="•"/>
      <w:lvlJc w:val="left"/>
      <w:pPr>
        <w:ind w:left="1270" w:hanging="284"/>
      </w:pPr>
      <w:rPr>
        <w:rFonts w:hint="default"/>
        <w:lang w:val="uk-UA" w:eastAsia="en-US" w:bidi="ar-SA"/>
      </w:rPr>
    </w:lvl>
    <w:lvl w:ilvl="2" w:tplc="5FB638E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3796FE9E">
      <w:numFmt w:val="bullet"/>
      <w:lvlText w:val="•"/>
      <w:lvlJc w:val="left"/>
      <w:pPr>
        <w:ind w:left="3131" w:hanging="284"/>
      </w:pPr>
      <w:rPr>
        <w:rFonts w:hint="default"/>
        <w:lang w:val="uk-UA" w:eastAsia="en-US" w:bidi="ar-SA"/>
      </w:rPr>
    </w:lvl>
    <w:lvl w:ilvl="4" w:tplc="C282830E">
      <w:numFmt w:val="bullet"/>
      <w:lvlText w:val="•"/>
      <w:lvlJc w:val="left"/>
      <w:pPr>
        <w:ind w:left="4062" w:hanging="284"/>
      </w:pPr>
      <w:rPr>
        <w:rFonts w:hint="default"/>
        <w:lang w:val="uk-UA" w:eastAsia="en-US" w:bidi="ar-SA"/>
      </w:rPr>
    </w:lvl>
    <w:lvl w:ilvl="5" w:tplc="47B8DE28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26CEEFF6">
      <w:numFmt w:val="bullet"/>
      <w:lvlText w:val="•"/>
      <w:lvlJc w:val="left"/>
      <w:pPr>
        <w:ind w:left="5923" w:hanging="284"/>
      </w:pPr>
      <w:rPr>
        <w:rFonts w:hint="default"/>
        <w:lang w:val="uk-UA" w:eastAsia="en-US" w:bidi="ar-SA"/>
      </w:rPr>
    </w:lvl>
    <w:lvl w:ilvl="7" w:tplc="3280C1DC">
      <w:numFmt w:val="bullet"/>
      <w:lvlText w:val="•"/>
      <w:lvlJc w:val="left"/>
      <w:pPr>
        <w:ind w:left="6853" w:hanging="284"/>
      </w:pPr>
      <w:rPr>
        <w:rFonts w:hint="default"/>
        <w:lang w:val="uk-UA" w:eastAsia="en-US" w:bidi="ar-SA"/>
      </w:rPr>
    </w:lvl>
    <w:lvl w:ilvl="8" w:tplc="CD5A72D0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BC55277"/>
    <w:multiLevelType w:val="hybridMultilevel"/>
    <w:tmpl w:val="CE2E40F0"/>
    <w:lvl w:ilvl="0" w:tplc="8D5C9538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A491D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C4AA6B04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048E0B5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076C243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1F265C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FF62184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B67411F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59EE6CE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3B475671"/>
    <w:multiLevelType w:val="hybridMultilevel"/>
    <w:tmpl w:val="E0E8D930"/>
    <w:lvl w:ilvl="0" w:tplc="ADF89D66">
      <w:start w:val="1"/>
      <w:numFmt w:val="decimal"/>
      <w:lvlText w:val="%1."/>
      <w:lvlJc w:val="left"/>
      <w:pPr>
        <w:ind w:left="27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B8B6BFF8">
      <w:numFmt w:val="bullet"/>
      <w:lvlText w:val="•"/>
      <w:lvlJc w:val="left"/>
      <w:pPr>
        <w:ind w:left="1216" w:hanging="213"/>
      </w:pPr>
      <w:rPr>
        <w:rFonts w:hint="default"/>
        <w:lang w:val="uk-UA" w:eastAsia="en-US" w:bidi="ar-SA"/>
      </w:rPr>
    </w:lvl>
    <w:lvl w:ilvl="2" w:tplc="23527232">
      <w:numFmt w:val="bullet"/>
      <w:lvlText w:val="•"/>
      <w:lvlJc w:val="left"/>
      <w:pPr>
        <w:ind w:left="2153" w:hanging="213"/>
      </w:pPr>
      <w:rPr>
        <w:rFonts w:hint="default"/>
        <w:lang w:val="uk-UA" w:eastAsia="en-US" w:bidi="ar-SA"/>
      </w:rPr>
    </w:lvl>
    <w:lvl w:ilvl="3" w:tplc="4530AEC2">
      <w:numFmt w:val="bullet"/>
      <w:lvlText w:val="•"/>
      <w:lvlJc w:val="left"/>
      <w:pPr>
        <w:ind w:left="3089" w:hanging="213"/>
      </w:pPr>
      <w:rPr>
        <w:rFonts w:hint="default"/>
        <w:lang w:val="uk-UA" w:eastAsia="en-US" w:bidi="ar-SA"/>
      </w:rPr>
    </w:lvl>
    <w:lvl w:ilvl="4" w:tplc="D3B08CE0">
      <w:numFmt w:val="bullet"/>
      <w:lvlText w:val="•"/>
      <w:lvlJc w:val="left"/>
      <w:pPr>
        <w:ind w:left="4026" w:hanging="213"/>
      </w:pPr>
      <w:rPr>
        <w:rFonts w:hint="default"/>
        <w:lang w:val="uk-UA" w:eastAsia="en-US" w:bidi="ar-SA"/>
      </w:rPr>
    </w:lvl>
    <w:lvl w:ilvl="5" w:tplc="FF7242BC">
      <w:numFmt w:val="bullet"/>
      <w:lvlText w:val="•"/>
      <w:lvlJc w:val="left"/>
      <w:pPr>
        <w:ind w:left="4962" w:hanging="213"/>
      </w:pPr>
      <w:rPr>
        <w:rFonts w:hint="default"/>
        <w:lang w:val="uk-UA" w:eastAsia="en-US" w:bidi="ar-SA"/>
      </w:rPr>
    </w:lvl>
    <w:lvl w:ilvl="6" w:tplc="7D1C1624">
      <w:numFmt w:val="bullet"/>
      <w:lvlText w:val="•"/>
      <w:lvlJc w:val="left"/>
      <w:pPr>
        <w:ind w:left="5899" w:hanging="213"/>
      </w:pPr>
      <w:rPr>
        <w:rFonts w:hint="default"/>
        <w:lang w:val="uk-UA" w:eastAsia="en-US" w:bidi="ar-SA"/>
      </w:rPr>
    </w:lvl>
    <w:lvl w:ilvl="7" w:tplc="EB5A8426">
      <w:numFmt w:val="bullet"/>
      <w:lvlText w:val="•"/>
      <w:lvlJc w:val="left"/>
      <w:pPr>
        <w:ind w:left="6835" w:hanging="213"/>
      </w:pPr>
      <w:rPr>
        <w:rFonts w:hint="default"/>
        <w:lang w:val="uk-UA" w:eastAsia="en-US" w:bidi="ar-SA"/>
      </w:rPr>
    </w:lvl>
    <w:lvl w:ilvl="8" w:tplc="03EE19AC">
      <w:numFmt w:val="bullet"/>
      <w:lvlText w:val="•"/>
      <w:lvlJc w:val="left"/>
      <w:pPr>
        <w:ind w:left="7772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A"/>
    <w:rsid w:val="003A2FB1"/>
    <w:rsid w:val="005A1BA9"/>
    <w:rsid w:val="00700922"/>
    <w:rsid w:val="00794542"/>
    <w:rsid w:val="007D120E"/>
    <w:rsid w:val="00876365"/>
    <w:rsid w:val="00A423AF"/>
    <w:rsid w:val="00DF62F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1C0C"/>
  <w15:chartTrackingRefBased/>
  <w15:docId w15:val="{2235E625-A755-4816-AC54-D76AC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1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1610</Words>
  <Characters>919</Characters>
  <Application>Microsoft Office Word</Application>
  <DocSecurity>0</DocSecurity>
  <Lines>7</Lines>
  <Paragraphs>5</Paragraphs>
  <ScaleCrop>false</ScaleCrop>
  <Company>ZNU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9</cp:revision>
  <dcterms:created xsi:type="dcterms:W3CDTF">2025-01-23T13:29:00Z</dcterms:created>
  <dcterms:modified xsi:type="dcterms:W3CDTF">2025-01-24T07:34:00Z</dcterms:modified>
</cp:coreProperties>
</file>