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64" w:rsidRPr="00457764" w:rsidRDefault="00457764" w:rsidP="00457764">
      <w:pPr>
        <w:jc w:val="both"/>
        <w:rPr>
          <w:rFonts w:ascii="Times New Roman" w:hAnsi="Times New Roman" w:cs="Times New Roman"/>
          <w:sz w:val="28"/>
          <w:szCs w:val="28"/>
        </w:rPr>
      </w:pPr>
      <w:r w:rsidRPr="00457764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>.</w:t>
      </w:r>
    </w:p>
    <w:p w:rsidR="002B20E5" w:rsidRDefault="00457764" w:rsidP="00457764">
      <w:pPr>
        <w:jc w:val="both"/>
        <w:rPr>
          <w:rFonts w:ascii="Times New Roman" w:hAnsi="Times New Roman" w:cs="Times New Roman"/>
          <w:sz w:val="28"/>
          <w:szCs w:val="28"/>
        </w:rPr>
      </w:pPr>
      <w:r w:rsidRPr="004577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350-400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7764">
        <w:rPr>
          <w:rFonts w:ascii="Times New Roman" w:hAnsi="Times New Roman" w:cs="Times New Roman"/>
          <w:sz w:val="28"/>
          <w:szCs w:val="28"/>
        </w:rPr>
        <w:t>обрану</w:t>
      </w:r>
      <w:proofErr w:type="spellEnd"/>
      <w:r w:rsidRPr="00457764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457764" w:rsidRDefault="008941B1" w:rsidP="0089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importance to follow dismissal policies. Give the examples of good dismissal policies.</w:t>
      </w:r>
    </w:p>
    <w:p w:rsidR="008941B1" w:rsidRDefault="000F37BC" w:rsidP="0089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cleanup</w:t>
      </w:r>
      <w:r w:rsidR="004063A8">
        <w:rPr>
          <w:rFonts w:ascii="Times New Roman" w:hAnsi="Times New Roman" w:cs="Times New Roman"/>
          <w:sz w:val="28"/>
          <w:szCs w:val="28"/>
          <w:lang w:val="en-US"/>
        </w:rPr>
        <w:t xml:space="preserve"> at workspace at school/kindergarten? How to encourage kids to clean classroom? Give the </w:t>
      </w:r>
      <w:proofErr w:type="spellStart"/>
      <w:r w:rsidR="004063A8">
        <w:rPr>
          <w:rFonts w:ascii="Times New Roman" w:hAnsi="Times New Roman" w:cs="Times New Roman"/>
          <w:sz w:val="28"/>
          <w:szCs w:val="28"/>
          <w:lang w:val="en-US"/>
        </w:rPr>
        <w:t>instructures</w:t>
      </w:r>
      <w:proofErr w:type="spellEnd"/>
      <w:r w:rsidR="004063A8">
        <w:rPr>
          <w:rFonts w:ascii="Times New Roman" w:hAnsi="Times New Roman" w:cs="Times New Roman"/>
          <w:sz w:val="28"/>
          <w:szCs w:val="28"/>
          <w:lang w:val="en-US"/>
        </w:rPr>
        <w:t xml:space="preserve"> of the process.</w:t>
      </w:r>
    </w:p>
    <w:p w:rsidR="004063A8" w:rsidRDefault="004063A8" w:rsidP="0089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Naptime for students: key points, preparation, importance of a nap, advices for falling asleep.</w:t>
      </w:r>
    </w:p>
    <w:p w:rsidR="004063A8" w:rsidRDefault="00C07453" w:rsidP="0089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 and technics to teach reading in Ukraine. Give the examples how to make learning reading fun.</w:t>
      </w:r>
    </w:p>
    <w:p w:rsidR="00C07453" w:rsidRPr="008941B1" w:rsidRDefault="00C07453" w:rsidP="0089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importance of play in learning process. Give the examples of activities which useful in learning in Ukraine: structured and unstructured.</w:t>
      </w:r>
      <w:bookmarkStart w:id="0" w:name="_GoBack"/>
      <w:bookmarkEnd w:id="0"/>
    </w:p>
    <w:sectPr w:rsidR="00C07453" w:rsidRPr="0089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6B1"/>
    <w:multiLevelType w:val="hybridMultilevel"/>
    <w:tmpl w:val="DEDE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C"/>
    <w:rsid w:val="000F37BC"/>
    <w:rsid w:val="004063A8"/>
    <w:rsid w:val="00457764"/>
    <w:rsid w:val="00577689"/>
    <w:rsid w:val="007C527C"/>
    <w:rsid w:val="008941B1"/>
    <w:rsid w:val="00C07453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6A4D"/>
  <w15:chartTrackingRefBased/>
  <w15:docId w15:val="{0AE1F956-53AE-4814-89E3-B0C04483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9</cp:revision>
  <dcterms:created xsi:type="dcterms:W3CDTF">2024-03-18T11:43:00Z</dcterms:created>
  <dcterms:modified xsi:type="dcterms:W3CDTF">2024-03-18T14:20:00Z</dcterms:modified>
</cp:coreProperties>
</file>