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5D63" w14:textId="77777777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>ІДЗ включає в себе 2 завдання, кожне з яких оцінюється у 10 балів.</w:t>
      </w:r>
    </w:p>
    <w:p w14:paraId="443AA938" w14:textId="77777777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7EA8DDA4" w14:textId="65CB52F7" w:rsidR="00116DCE" w:rsidRP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 w:rsidRPr="00116DCE">
        <w:rPr>
          <w:b/>
          <w:bCs/>
        </w:rPr>
        <w:t xml:space="preserve">1. </w:t>
      </w:r>
      <w:r w:rsidRPr="00116DCE">
        <w:rPr>
          <w:b/>
          <w:bCs/>
        </w:rPr>
        <w:t>Пропонується на вибір одне із запропонованих завдань.</w:t>
      </w:r>
    </w:p>
    <w:p w14:paraId="2F4BD870" w14:textId="7BE4935F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Проходження онлайн-курсу «Економіка для усіх» (https://courses.prometheus.org.ua/courses/NaUKMA/103/2015_T1/about) або «Економіка на кожен день» (https://prometheus.org.ua/course/course-v1:Prometheus+ECO101+2020_T3) на освітній платформі </w:t>
      </w:r>
      <w:proofErr w:type="spellStart"/>
      <w:r>
        <w:t>Prometheus</w:t>
      </w:r>
      <w:proofErr w:type="spellEnd"/>
      <w:r>
        <w:t>.</w:t>
      </w:r>
      <w:r>
        <w:t xml:space="preserve"> </w:t>
      </w:r>
    </w:p>
    <w:p w14:paraId="4270AD79" w14:textId="4A70D5EA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>Для зарахування результатів необхідно завантажити до відповідних тек на сторінці дисципліни в мудлі сертифікат, заяву і декларацію.</w:t>
      </w:r>
      <w:r w:rsidRPr="00116DCE">
        <w:t xml:space="preserve"> </w:t>
      </w:r>
      <w:r>
        <w:t xml:space="preserve">Отримання сертифіката про проходження курсу зараховується як </w:t>
      </w:r>
      <w:r>
        <w:t>1</w:t>
      </w:r>
      <w:r>
        <w:t xml:space="preserve">0 балів. У випадку, якщо здобувач освіти пройшов курс, але сертифікат не отримав, він </w:t>
      </w:r>
      <w:r>
        <w:t xml:space="preserve">замість сертифіката </w:t>
      </w:r>
      <w:r>
        <w:t>має надіслати скріншот сторінки прогресу для визначення кількості набраних балів.</w:t>
      </w:r>
    </w:p>
    <w:p w14:paraId="3166C713" w14:textId="77BBE02F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0F94021B" w14:textId="77777777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>2.</w:t>
      </w:r>
      <w:r>
        <w:tab/>
      </w:r>
      <w:r w:rsidRPr="00116DCE">
        <w:rPr>
          <w:b/>
          <w:bCs/>
        </w:rPr>
        <w:t>Виконати завдання «Чи правильне твердження?».</w:t>
      </w:r>
      <w:r>
        <w:t xml:space="preserve"> </w:t>
      </w:r>
    </w:p>
    <w:p w14:paraId="5BE63DF1" w14:textId="77777777" w:rsidR="009E1B7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Для </w:t>
      </w:r>
      <w:r>
        <w:t>5-ти тверджень вказати «так» чи «ні»</w:t>
      </w:r>
      <w:r>
        <w:t xml:space="preserve"> (згодні з ним чи ні)</w:t>
      </w:r>
      <w:r>
        <w:t xml:space="preserve">,  навести аргументи на підтвердження своєї думки та приклади. </w:t>
      </w:r>
      <w:r w:rsidR="009E1B7E">
        <w:t xml:space="preserve">Правильна відповідь на кожне твердження оцінюється у 2 </w:t>
      </w:r>
      <w:proofErr w:type="spellStart"/>
      <w:r w:rsidR="009E1B7E">
        <w:t>бала</w:t>
      </w:r>
      <w:proofErr w:type="spellEnd"/>
      <w:r w:rsidR="009E1B7E">
        <w:t xml:space="preserve"> (разом 10 балів). </w:t>
      </w:r>
    </w:p>
    <w:p w14:paraId="679D9942" w14:textId="5AC3D95B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Для вибору </w:t>
      </w:r>
      <w:r w:rsidR="009E1B7E">
        <w:t>завдань скористатися таблицею.</w:t>
      </w:r>
    </w:p>
    <w:p w14:paraId="2676526D" w14:textId="77777777" w:rsidR="009E1B7E" w:rsidRDefault="009E1B7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80"/>
        <w:gridCol w:w="581"/>
        <w:gridCol w:w="580"/>
        <w:gridCol w:w="581"/>
        <w:gridCol w:w="581"/>
        <w:gridCol w:w="580"/>
        <w:gridCol w:w="581"/>
        <w:gridCol w:w="580"/>
        <w:gridCol w:w="581"/>
        <w:gridCol w:w="581"/>
      </w:tblGrid>
      <w:tr w:rsidR="009E1B7E" w14:paraId="2A1EBEB0" w14:textId="01CF9062" w:rsidTr="009E1B7E">
        <w:tc>
          <w:tcPr>
            <w:tcW w:w="3103" w:type="dxa"/>
          </w:tcPr>
          <w:p w14:paraId="7D66ED51" w14:textId="0016CE19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Остання цифра номера студента у списку групи</w:t>
            </w:r>
          </w:p>
        </w:tc>
        <w:tc>
          <w:tcPr>
            <w:tcW w:w="580" w:type="dxa"/>
          </w:tcPr>
          <w:p w14:paraId="70AB43E5" w14:textId="05ED40FE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581" w:type="dxa"/>
          </w:tcPr>
          <w:p w14:paraId="7558919D" w14:textId="79E314AE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580" w:type="dxa"/>
          </w:tcPr>
          <w:p w14:paraId="61D723C0" w14:textId="179D5EDA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581" w:type="dxa"/>
          </w:tcPr>
          <w:p w14:paraId="1583765D" w14:textId="0B4C9A6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581" w:type="dxa"/>
          </w:tcPr>
          <w:p w14:paraId="6F6079B1" w14:textId="14CC26A8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580" w:type="dxa"/>
          </w:tcPr>
          <w:p w14:paraId="63296612" w14:textId="76F3A836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581" w:type="dxa"/>
          </w:tcPr>
          <w:p w14:paraId="463DBA99" w14:textId="7C890DC2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580" w:type="dxa"/>
          </w:tcPr>
          <w:p w14:paraId="492C554D" w14:textId="30E1CC48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581" w:type="dxa"/>
          </w:tcPr>
          <w:p w14:paraId="44D13D05" w14:textId="6166A2EC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581" w:type="dxa"/>
          </w:tcPr>
          <w:p w14:paraId="12E2BC39" w14:textId="68D3AACE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9E1B7E" w14:paraId="502CF217" w14:textId="1F5B882A" w:rsidTr="009E1B7E">
        <w:tc>
          <w:tcPr>
            <w:tcW w:w="3103" w:type="dxa"/>
            <w:vMerge w:val="restart"/>
          </w:tcPr>
          <w:p w14:paraId="42BCA99E" w14:textId="7777777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</w:p>
          <w:p w14:paraId="78861F8E" w14:textId="79C62D16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Номери завдань</w:t>
            </w:r>
          </w:p>
        </w:tc>
        <w:tc>
          <w:tcPr>
            <w:tcW w:w="580" w:type="dxa"/>
          </w:tcPr>
          <w:p w14:paraId="4C757E93" w14:textId="195C2433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581" w:type="dxa"/>
          </w:tcPr>
          <w:p w14:paraId="5285AE22" w14:textId="7EE57AFC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</w:tc>
        <w:tc>
          <w:tcPr>
            <w:tcW w:w="580" w:type="dxa"/>
          </w:tcPr>
          <w:p w14:paraId="6D763B4B" w14:textId="44AC1A2C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</w:p>
        </w:tc>
        <w:tc>
          <w:tcPr>
            <w:tcW w:w="581" w:type="dxa"/>
          </w:tcPr>
          <w:p w14:paraId="6BCDB07E" w14:textId="1974D0F2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  <w:tc>
          <w:tcPr>
            <w:tcW w:w="581" w:type="dxa"/>
          </w:tcPr>
          <w:p w14:paraId="4CF8C28A" w14:textId="318087EA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5</w:t>
            </w:r>
          </w:p>
        </w:tc>
        <w:tc>
          <w:tcPr>
            <w:tcW w:w="580" w:type="dxa"/>
          </w:tcPr>
          <w:p w14:paraId="7E4C1034" w14:textId="2AEAF819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6</w:t>
            </w:r>
          </w:p>
        </w:tc>
        <w:tc>
          <w:tcPr>
            <w:tcW w:w="581" w:type="dxa"/>
          </w:tcPr>
          <w:p w14:paraId="4716A68F" w14:textId="133C93A1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7</w:t>
            </w:r>
          </w:p>
        </w:tc>
        <w:tc>
          <w:tcPr>
            <w:tcW w:w="580" w:type="dxa"/>
          </w:tcPr>
          <w:p w14:paraId="4B00859A" w14:textId="15F831FA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</w:p>
        </w:tc>
        <w:tc>
          <w:tcPr>
            <w:tcW w:w="581" w:type="dxa"/>
          </w:tcPr>
          <w:p w14:paraId="6E1253FD" w14:textId="6DA1F6EB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9</w:t>
            </w:r>
          </w:p>
        </w:tc>
        <w:tc>
          <w:tcPr>
            <w:tcW w:w="581" w:type="dxa"/>
          </w:tcPr>
          <w:p w14:paraId="1583793E" w14:textId="53E6C22B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</w:p>
        </w:tc>
      </w:tr>
      <w:tr w:rsidR="009E1B7E" w14:paraId="52A43E1B" w14:textId="6FCF0C06" w:rsidTr="009E1B7E">
        <w:tc>
          <w:tcPr>
            <w:tcW w:w="3103" w:type="dxa"/>
            <w:vMerge/>
          </w:tcPr>
          <w:p w14:paraId="67504CD2" w14:textId="7777777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580" w:type="dxa"/>
          </w:tcPr>
          <w:p w14:paraId="0EA006C8" w14:textId="48B3DCA9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11</w:t>
            </w:r>
          </w:p>
        </w:tc>
        <w:tc>
          <w:tcPr>
            <w:tcW w:w="581" w:type="dxa"/>
          </w:tcPr>
          <w:p w14:paraId="2C30EF1D" w14:textId="26935578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12</w:t>
            </w:r>
          </w:p>
        </w:tc>
        <w:tc>
          <w:tcPr>
            <w:tcW w:w="580" w:type="dxa"/>
          </w:tcPr>
          <w:p w14:paraId="6C51F7CF" w14:textId="00A5F14C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13</w:t>
            </w:r>
          </w:p>
        </w:tc>
        <w:tc>
          <w:tcPr>
            <w:tcW w:w="581" w:type="dxa"/>
          </w:tcPr>
          <w:p w14:paraId="1F9CBCF5" w14:textId="5A5AB2B3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14</w:t>
            </w:r>
          </w:p>
        </w:tc>
        <w:tc>
          <w:tcPr>
            <w:tcW w:w="581" w:type="dxa"/>
          </w:tcPr>
          <w:p w14:paraId="5B09C71D" w14:textId="1199CA7F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15</w:t>
            </w:r>
          </w:p>
        </w:tc>
        <w:tc>
          <w:tcPr>
            <w:tcW w:w="580" w:type="dxa"/>
          </w:tcPr>
          <w:p w14:paraId="212881A6" w14:textId="3C4C2D59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16</w:t>
            </w:r>
          </w:p>
        </w:tc>
        <w:tc>
          <w:tcPr>
            <w:tcW w:w="581" w:type="dxa"/>
          </w:tcPr>
          <w:p w14:paraId="2A02762D" w14:textId="7CC5456A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17</w:t>
            </w:r>
          </w:p>
        </w:tc>
        <w:tc>
          <w:tcPr>
            <w:tcW w:w="580" w:type="dxa"/>
          </w:tcPr>
          <w:p w14:paraId="3B7C7104" w14:textId="536B25D9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18</w:t>
            </w:r>
          </w:p>
        </w:tc>
        <w:tc>
          <w:tcPr>
            <w:tcW w:w="581" w:type="dxa"/>
          </w:tcPr>
          <w:p w14:paraId="30088A09" w14:textId="6ADBAD18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19</w:t>
            </w:r>
          </w:p>
        </w:tc>
        <w:tc>
          <w:tcPr>
            <w:tcW w:w="581" w:type="dxa"/>
          </w:tcPr>
          <w:p w14:paraId="750D2D79" w14:textId="0CADF712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20</w:t>
            </w:r>
          </w:p>
        </w:tc>
      </w:tr>
      <w:tr w:rsidR="009E1B7E" w14:paraId="59C98F63" w14:textId="15967F5C" w:rsidTr="009E1B7E">
        <w:tc>
          <w:tcPr>
            <w:tcW w:w="3103" w:type="dxa"/>
            <w:vMerge/>
          </w:tcPr>
          <w:p w14:paraId="01EF6C8D" w14:textId="7777777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580" w:type="dxa"/>
          </w:tcPr>
          <w:p w14:paraId="59240F6C" w14:textId="67E06F6C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21</w:t>
            </w:r>
          </w:p>
        </w:tc>
        <w:tc>
          <w:tcPr>
            <w:tcW w:w="581" w:type="dxa"/>
          </w:tcPr>
          <w:p w14:paraId="577096E6" w14:textId="58D0D768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22</w:t>
            </w:r>
          </w:p>
        </w:tc>
        <w:tc>
          <w:tcPr>
            <w:tcW w:w="580" w:type="dxa"/>
          </w:tcPr>
          <w:p w14:paraId="1559DF48" w14:textId="013960D8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23</w:t>
            </w:r>
          </w:p>
        </w:tc>
        <w:tc>
          <w:tcPr>
            <w:tcW w:w="581" w:type="dxa"/>
          </w:tcPr>
          <w:p w14:paraId="33D78BF2" w14:textId="1A31230D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24</w:t>
            </w:r>
          </w:p>
        </w:tc>
        <w:tc>
          <w:tcPr>
            <w:tcW w:w="581" w:type="dxa"/>
          </w:tcPr>
          <w:p w14:paraId="6F20A4FE" w14:textId="11E79E95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25</w:t>
            </w:r>
          </w:p>
        </w:tc>
        <w:tc>
          <w:tcPr>
            <w:tcW w:w="580" w:type="dxa"/>
          </w:tcPr>
          <w:p w14:paraId="52669B8F" w14:textId="1E59979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26</w:t>
            </w:r>
          </w:p>
        </w:tc>
        <w:tc>
          <w:tcPr>
            <w:tcW w:w="581" w:type="dxa"/>
          </w:tcPr>
          <w:p w14:paraId="456A9D62" w14:textId="58DD4EAB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27</w:t>
            </w:r>
          </w:p>
        </w:tc>
        <w:tc>
          <w:tcPr>
            <w:tcW w:w="580" w:type="dxa"/>
          </w:tcPr>
          <w:p w14:paraId="262489AD" w14:textId="0A3A4DDE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28</w:t>
            </w:r>
          </w:p>
        </w:tc>
        <w:tc>
          <w:tcPr>
            <w:tcW w:w="581" w:type="dxa"/>
          </w:tcPr>
          <w:p w14:paraId="62C279DA" w14:textId="54875B09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29</w:t>
            </w:r>
          </w:p>
        </w:tc>
        <w:tc>
          <w:tcPr>
            <w:tcW w:w="581" w:type="dxa"/>
          </w:tcPr>
          <w:p w14:paraId="49A09E66" w14:textId="3E0CE92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30</w:t>
            </w:r>
          </w:p>
        </w:tc>
      </w:tr>
      <w:tr w:rsidR="009E1B7E" w14:paraId="715A9BFA" w14:textId="31E98ED0" w:rsidTr="009E1B7E">
        <w:tc>
          <w:tcPr>
            <w:tcW w:w="3103" w:type="dxa"/>
            <w:vMerge/>
          </w:tcPr>
          <w:p w14:paraId="248EB816" w14:textId="7777777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580" w:type="dxa"/>
          </w:tcPr>
          <w:p w14:paraId="1238E5C8" w14:textId="4D46869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32</w:t>
            </w:r>
          </w:p>
        </w:tc>
        <w:tc>
          <w:tcPr>
            <w:tcW w:w="581" w:type="dxa"/>
          </w:tcPr>
          <w:p w14:paraId="2BD3EF91" w14:textId="722389F4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32</w:t>
            </w:r>
          </w:p>
        </w:tc>
        <w:tc>
          <w:tcPr>
            <w:tcW w:w="580" w:type="dxa"/>
          </w:tcPr>
          <w:p w14:paraId="7C9A5335" w14:textId="68945179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33</w:t>
            </w:r>
          </w:p>
        </w:tc>
        <w:tc>
          <w:tcPr>
            <w:tcW w:w="581" w:type="dxa"/>
          </w:tcPr>
          <w:p w14:paraId="477707AC" w14:textId="1C25724E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34</w:t>
            </w:r>
          </w:p>
        </w:tc>
        <w:tc>
          <w:tcPr>
            <w:tcW w:w="581" w:type="dxa"/>
          </w:tcPr>
          <w:p w14:paraId="3C6E2F38" w14:textId="630A5F8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35</w:t>
            </w:r>
          </w:p>
        </w:tc>
        <w:tc>
          <w:tcPr>
            <w:tcW w:w="580" w:type="dxa"/>
          </w:tcPr>
          <w:p w14:paraId="6A165A19" w14:textId="2E9A466F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36</w:t>
            </w:r>
          </w:p>
        </w:tc>
        <w:tc>
          <w:tcPr>
            <w:tcW w:w="581" w:type="dxa"/>
          </w:tcPr>
          <w:p w14:paraId="768B5A5A" w14:textId="0ADDCBFF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37</w:t>
            </w:r>
          </w:p>
        </w:tc>
        <w:tc>
          <w:tcPr>
            <w:tcW w:w="580" w:type="dxa"/>
          </w:tcPr>
          <w:p w14:paraId="5B1636C4" w14:textId="4663D9D0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581" w:type="dxa"/>
          </w:tcPr>
          <w:p w14:paraId="7E3FD1A5" w14:textId="76FF2243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39</w:t>
            </w:r>
          </w:p>
        </w:tc>
        <w:tc>
          <w:tcPr>
            <w:tcW w:w="581" w:type="dxa"/>
          </w:tcPr>
          <w:p w14:paraId="6818A0A5" w14:textId="06343C93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40</w:t>
            </w:r>
          </w:p>
        </w:tc>
      </w:tr>
      <w:tr w:rsidR="009E1B7E" w14:paraId="6673C454" w14:textId="13D7C70A" w:rsidTr="009E1B7E">
        <w:tc>
          <w:tcPr>
            <w:tcW w:w="3103" w:type="dxa"/>
            <w:vMerge/>
          </w:tcPr>
          <w:p w14:paraId="3C1EBB89" w14:textId="7777777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</w:p>
        </w:tc>
        <w:tc>
          <w:tcPr>
            <w:tcW w:w="580" w:type="dxa"/>
          </w:tcPr>
          <w:p w14:paraId="020D3809" w14:textId="524F908E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41</w:t>
            </w:r>
          </w:p>
        </w:tc>
        <w:tc>
          <w:tcPr>
            <w:tcW w:w="581" w:type="dxa"/>
          </w:tcPr>
          <w:p w14:paraId="502B6CC3" w14:textId="56E340BD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42</w:t>
            </w:r>
          </w:p>
        </w:tc>
        <w:tc>
          <w:tcPr>
            <w:tcW w:w="580" w:type="dxa"/>
          </w:tcPr>
          <w:p w14:paraId="2CF85739" w14:textId="58B3E958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43</w:t>
            </w:r>
          </w:p>
        </w:tc>
        <w:tc>
          <w:tcPr>
            <w:tcW w:w="581" w:type="dxa"/>
          </w:tcPr>
          <w:p w14:paraId="4E370324" w14:textId="24AD79CA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44</w:t>
            </w:r>
          </w:p>
        </w:tc>
        <w:tc>
          <w:tcPr>
            <w:tcW w:w="581" w:type="dxa"/>
          </w:tcPr>
          <w:p w14:paraId="2F806953" w14:textId="03561DBD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45</w:t>
            </w:r>
          </w:p>
        </w:tc>
        <w:tc>
          <w:tcPr>
            <w:tcW w:w="580" w:type="dxa"/>
          </w:tcPr>
          <w:p w14:paraId="6C55688C" w14:textId="67080AAF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46</w:t>
            </w:r>
          </w:p>
        </w:tc>
        <w:tc>
          <w:tcPr>
            <w:tcW w:w="581" w:type="dxa"/>
          </w:tcPr>
          <w:p w14:paraId="2398A312" w14:textId="12873604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47</w:t>
            </w:r>
          </w:p>
        </w:tc>
        <w:tc>
          <w:tcPr>
            <w:tcW w:w="580" w:type="dxa"/>
          </w:tcPr>
          <w:p w14:paraId="31B4A5B5" w14:textId="11E7178A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48</w:t>
            </w:r>
          </w:p>
        </w:tc>
        <w:tc>
          <w:tcPr>
            <w:tcW w:w="581" w:type="dxa"/>
          </w:tcPr>
          <w:p w14:paraId="7A45E51F" w14:textId="4104BC97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49</w:t>
            </w:r>
          </w:p>
        </w:tc>
        <w:tc>
          <w:tcPr>
            <w:tcW w:w="581" w:type="dxa"/>
          </w:tcPr>
          <w:p w14:paraId="57FB9017" w14:textId="0A628F93" w:rsidR="009E1B7E" w:rsidRDefault="009E1B7E" w:rsidP="009E1B7E">
            <w:pPr>
              <w:widowControl w:val="0"/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50</w:t>
            </w:r>
          </w:p>
        </w:tc>
      </w:tr>
    </w:tbl>
    <w:p w14:paraId="33A6CE9E" w14:textId="2AE33F90" w:rsidR="00116DCE" w:rsidRDefault="00116DC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pacing w:val="-8"/>
        </w:rPr>
      </w:pPr>
    </w:p>
    <w:p w14:paraId="6B0A3833" w14:textId="77777777" w:rsidR="009E1B7E" w:rsidRPr="00116DCE" w:rsidRDefault="009E1B7E" w:rsidP="00116DC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pacing w:val="-8"/>
        </w:rPr>
      </w:pPr>
    </w:p>
    <w:p w14:paraId="0B44791C" w14:textId="240D774F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8"/>
        </w:rPr>
      </w:pPr>
      <w:r w:rsidRPr="00116DCE">
        <w:t>Фізіологічні потреби зумовлені соціальною природою людини.</w:t>
      </w:r>
    </w:p>
    <w:p w14:paraId="5CE6E583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1"/>
        </w:rPr>
      </w:pPr>
      <w:r w:rsidRPr="00116DCE">
        <w:t>За характером виникнення потреби поділяються на первинні (базові) та вторинні, зумовлені розвитком людської цивілізації.</w:t>
      </w:r>
    </w:p>
    <w:p w14:paraId="20FFB13A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2"/>
        </w:rPr>
      </w:pPr>
      <w:r w:rsidRPr="00116DCE">
        <w:t>Економічні потреби є формою вияву економічних інтересів.</w:t>
      </w:r>
    </w:p>
    <w:p w14:paraId="7CAE682C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3"/>
        </w:rPr>
      </w:pPr>
      <w:r w:rsidRPr="00116DCE">
        <w:t>"Піраміда потреб" А. Маслоу є моделлю класифікації людських потреб за суб'єктами їхнього вияву.</w:t>
      </w:r>
    </w:p>
    <w:p w14:paraId="49DF4EF4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6"/>
        </w:rPr>
      </w:pPr>
      <w:r w:rsidRPr="00116DCE">
        <w:t>За засобами задоволення потреби поділяються на особисті, колективні та суспільні.</w:t>
      </w:r>
    </w:p>
    <w:p w14:paraId="0ED644C9" w14:textId="07437B89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3"/>
        </w:rPr>
      </w:pPr>
      <w:r w:rsidRPr="00116DCE">
        <w:t>Сонячне світло, здоров'я, спілкування та знання не є благами.</w:t>
      </w:r>
    </w:p>
    <w:p w14:paraId="4D198D77" w14:textId="65273A3D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3"/>
        </w:rPr>
      </w:pPr>
      <w:r w:rsidRPr="00116DCE">
        <w:t>Розвиток людських потреб завжди відстає від можливостей виробництва і не збігається з рівнем фактичного споживання.</w:t>
      </w:r>
    </w:p>
    <w:p w14:paraId="6854DBC7" w14:textId="5728A8FE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3"/>
        </w:rPr>
      </w:pPr>
      <w:r w:rsidRPr="00116DCE">
        <w:rPr>
          <w:spacing w:val="-3"/>
        </w:rPr>
        <w:t xml:space="preserve"> </w:t>
      </w:r>
      <w:r w:rsidRPr="00116DCE">
        <w:t>Об'єктами економічних інтересів є різноманітні блага.</w:t>
      </w:r>
    </w:p>
    <w:p w14:paraId="32A6BE7F" w14:textId="70B94FF3" w:rsidR="00C906EC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3"/>
        </w:rPr>
      </w:pPr>
      <w:r w:rsidRPr="00116DCE">
        <w:rPr>
          <w:spacing w:val="-3"/>
        </w:rPr>
        <w:t xml:space="preserve"> </w:t>
      </w:r>
      <w:r w:rsidRPr="00116DCE">
        <w:t>На думку відомого англійського вченого А. Маршалла, найстійкішим стимулом до господарської діяльності є бажання отримати дохід від неї.</w:t>
      </w:r>
    </w:p>
    <w:p w14:paraId="1953A08A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2"/>
        </w:rPr>
      </w:pPr>
      <w:r w:rsidRPr="00116DCE">
        <w:t>Економічні потреби — це потреби в економічних благах.</w:t>
      </w:r>
    </w:p>
    <w:p w14:paraId="38428A87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6"/>
        </w:rPr>
      </w:pPr>
      <w:r w:rsidRPr="00116DCE">
        <w:t>Згідно з економічним законом зростання потреб безперервний розвиток потреб с рушійною силою економічного та духовного прогресу людства, що у свою чергу стимулює появу все нових і інших потреб.</w:t>
      </w:r>
    </w:p>
    <w:p w14:paraId="6BC91FF4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2"/>
        </w:rPr>
      </w:pPr>
      <w:r w:rsidRPr="00116DCE">
        <w:t>Економічні інтереси домашніх господарств спрямовані на максимізацію прибутку та зниження витрат виробництва.</w:t>
      </w:r>
    </w:p>
    <w:p w14:paraId="23489395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6"/>
        </w:rPr>
      </w:pPr>
      <w:r w:rsidRPr="00116DCE">
        <w:t>Споживчі блага — це товари та послуги, що створюються у сфері матеріального виробництва.</w:t>
      </w:r>
    </w:p>
    <w:p w14:paraId="325272E0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8"/>
        </w:rPr>
      </w:pPr>
      <w:r w:rsidRPr="00116DCE">
        <w:t xml:space="preserve">Вирішення суперечності між обмеженістю і </w:t>
      </w:r>
      <w:proofErr w:type="spellStart"/>
      <w:r w:rsidRPr="00116DCE">
        <w:t>вгамовністю</w:t>
      </w:r>
      <w:proofErr w:type="spellEnd"/>
      <w:r w:rsidRPr="00116DCE">
        <w:t xml:space="preserve"> людських потреб та безмежністю і невичерпністю ресурсів зумовлює проблему вибору, визначаючи мету економічної діяльності.</w:t>
      </w:r>
    </w:p>
    <w:p w14:paraId="200DDA9C" w14:textId="77777777" w:rsidR="00DD7F98" w:rsidRPr="00116DCE" w:rsidRDefault="00DD7F98" w:rsidP="00116DCE">
      <w:pPr>
        <w:widowControl w:val="0"/>
        <w:numPr>
          <w:ilvl w:val="0"/>
          <w:numId w:val="1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5"/>
        </w:rPr>
      </w:pPr>
      <w:r w:rsidRPr="00116DCE">
        <w:t>Економічні інтереси держави спрямовані на реалізацію потреб суспільства в цілому.</w:t>
      </w:r>
    </w:p>
    <w:p w14:paraId="06D1109C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Предмети праці - це всі ті об’єкти природи, на які спрямована праця людини.</w:t>
      </w:r>
    </w:p>
    <w:p w14:paraId="1D76E3A0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lastRenderedPageBreak/>
        <w:t>Суспільне виробництво - це організована спільна діяльність людей, спрямована на перетворення предметів та сил природи з метою надання їм таких форм, які були б здатні задовольняти людські потреби.</w:t>
      </w:r>
    </w:p>
    <w:p w14:paraId="75073861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Засоби праці - це річ або комплекс речей, якими людина діє на знаряддя праці, перетворюючи їх у таку форму, яка здатна задовольняти їх потреби.</w:t>
      </w:r>
    </w:p>
    <w:p w14:paraId="310AD77A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Праця - це доцільна діяльність людини, спрямована на перетворення сил природи для створення благ з метою задоволення потреб.</w:t>
      </w:r>
    </w:p>
    <w:p w14:paraId="07F92F14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Коли економісти говорять про капітал, вони мають на увазі кількість грошей, потрібну для започаткування бізнесу.</w:t>
      </w:r>
    </w:p>
    <w:p w14:paraId="0D8E13A0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Максимальний рівень споживання відображає так звану межу бідності населення.</w:t>
      </w:r>
    </w:p>
    <w:p w14:paraId="1E938F5C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Відтворювані ресурси - це корисні копалини, що споживаються як паливо та сировина.</w:t>
      </w:r>
    </w:p>
    <w:p w14:paraId="1DEF72AC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Земля та праця є первинними факторами виробництва.</w:t>
      </w:r>
    </w:p>
    <w:p w14:paraId="721E5B90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Кінцевим результатом натурального і товарного виробництва є продукт праці.</w:t>
      </w:r>
    </w:p>
    <w:p w14:paraId="11ABA5EA" w14:textId="77777777" w:rsidR="00DD7F98" w:rsidRPr="00116DCE" w:rsidRDefault="00DD7F98" w:rsidP="00116DCE">
      <w:pPr>
        <w:numPr>
          <w:ilvl w:val="0"/>
          <w:numId w:val="1"/>
        </w:numPr>
        <w:tabs>
          <w:tab w:val="left" w:pos="1080"/>
        </w:tabs>
        <w:spacing w:after="0" w:line="240" w:lineRule="auto"/>
        <w:ind w:firstLine="720"/>
        <w:jc w:val="both"/>
      </w:pPr>
      <w:r w:rsidRPr="00116DCE">
        <w:t>Сутність споживної вартості товару – це здатність економічного блага задовольняти певну потребу виробника.</w:t>
      </w:r>
    </w:p>
    <w:p w14:paraId="7AB55327" w14:textId="77777777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>Приватні блага – це блага, які водночас можуть споживатися багатьма особами, незалежно від того, може чи не може їх оплатити кожний окремий споживач.</w:t>
      </w:r>
    </w:p>
    <w:p w14:paraId="6ED9DC97" w14:textId="77777777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>Ринок це сфера обігу товарів та грошей.</w:t>
      </w:r>
    </w:p>
    <w:p w14:paraId="36F0886A" w14:textId="1B12E3B4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Ринок це саморегулююча система.</w:t>
      </w:r>
    </w:p>
    <w:p w14:paraId="64FD9B4C" w14:textId="7B87FEA7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>Ринок це механізм, що зводить разом покупців та продавців.</w:t>
      </w:r>
    </w:p>
    <w:p w14:paraId="703BB236" w14:textId="2F3798D6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Найважливішою умовою появи ринку є виникнення грошей.</w:t>
      </w:r>
    </w:p>
    <w:p w14:paraId="3D30A845" w14:textId="2A2C68B3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Цінні папери не є об’єктом ринкових відносин.</w:t>
      </w:r>
    </w:p>
    <w:p w14:paraId="321D77C8" w14:textId="35398AA0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Домогосподарства як власники факторів виробництва отримують відповідні доходи. </w:t>
      </w:r>
    </w:p>
    <w:p w14:paraId="2F891357" w14:textId="22779762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Сума доходів в економіці перевищує суму витрат.</w:t>
      </w:r>
    </w:p>
    <w:p w14:paraId="38B7C8B9" w14:textId="1168169D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Основну інформацію про ринок дає динаміка виробництва.</w:t>
      </w:r>
    </w:p>
    <w:p w14:paraId="6B5326E5" w14:textId="4488A389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Ринок є орієнтованим на виробництво соціально-необхідних товарів. </w:t>
      </w:r>
    </w:p>
    <w:p w14:paraId="70080B4F" w14:textId="6627F2CA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Ринок є орієнтований на задоволення потреб тих, хто може оплачувати товари та послуги.</w:t>
      </w:r>
    </w:p>
    <w:p w14:paraId="7FA6DA18" w14:textId="761E3F5F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Ринок сприяє впровадженню досягнень НТП.</w:t>
      </w:r>
    </w:p>
    <w:p w14:paraId="75811411" w14:textId="779BB644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Ринкова економіка надає економічну свободу економічним суб’єктам. </w:t>
      </w:r>
    </w:p>
    <w:p w14:paraId="73EBB63A" w14:textId="631B1AC3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Ринковий обмін має переважно товарний характер.</w:t>
      </w:r>
    </w:p>
    <w:p w14:paraId="34BAB832" w14:textId="5FD04F0E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Ринкова економіка за своєю природою є нестабільною, байдужою до виробництва суспільних благ, вирішення соціальних проблем.</w:t>
      </w:r>
    </w:p>
    <w:p w14:paraId="7A392A01" w14:textId="70240017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Вигода – це реалізація власного економічного інтересу.</w:t>
      </w:r>
    </w:p>
    <w:p w14:paraId="7E0D7261" w14:textId="7E7B005C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Реалізація економічних інтересів споживачів та виробників не має обмежень.</w:t>
      </w:r>
    </w:p>
    <w:p w14:paraId="4E414CA5" w14:textId="2CC32A00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 Інформативна функція ринку полягає в інформуванні ринкових суб’єктів через ціни про те, що вигідно виробляти та покупати, а що – ні, скільки чого треба запропонувати, тощо. </w:t>
      </w:r>
    </w:p>
    <w:p w14:paraId="3A2643DD" w14:textId="68137C44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У ринковій економіці існує значне розшарування населення за доходами</w:t>
      </w:r>
      <w:r w:rsidR="00BF0532" w:rsidRPr="00116DCE">
        <w:t>.</w:t>
      </w:r>
    </w:p>
    <w:p w14:paraId="69063AAB" w14:textId="1B2B2676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Ринок спонукає виробників товарів та послуг до підвищення витрат, якості та споживчих властивостей товарів та послуг.</w:t>
      </w:r>
    </w:p>
    <w:p w14:paraId="2F05939B" w14:textId="426046C7" w:rsidR="00DD7F98" w:rsidRPr="00116DCE" w:rsidRDefault="00DD7F98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Ринок – економічна система, що працює заради прибутку.</w:t>
      </w:r>
    </w:p>
    <w:p w14:paraId="4341C3AF" w14:textId="2D451923" w:rsidR="00BF0532" w:rsidRPr="00116DCE" w:rsidRDefault="00BF0532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Із зростанням доходу частка витрат на споживання падає.</w:t>
      </w:r>
    </w:p>
    <w:p w14:paraId="4CFCE9AA" w14:textId="3EAE6023" w:rsidR="00BF0532" w:rsidRPr="00116DCE" w:rsidRDefault="00BF0532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Ефект доходу виявляється у тому, що подальше зростання заробітної плати для найманого працівника супроводжується зменшенням пропозиції праці.</w:t>
      </w:r>
    </w:p>
    <w:p w14:paraId="07E4025B" w14:textId="75EBAD7E" w:rsidR="00BF0532" w:rsidRPr="00116DCE" w:rsidRDefault="00BF0532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116DCE">
        <w:t xml:space="preserve"> </w:t>
      </w:r>
      <w:r w:rsidRPr="00116DCE">
        <w:rPr>
          <w:lang w:val="ru-RU"/>
        </w:rPr>
        <w:t xml:space="preserve">В </w:t>
      </w:r>
      <w:proofErr w:type="spellStart"/>
      <w:r w:rsidRPr="00116DCE">
        <w:rPr>
          <w:lang w:val="ru-RU"/>
        </w:rPr>
        <w:t>умовах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соціально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орієнтованої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ринкової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економіки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зменшується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диференціація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доходів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громадян</w:t>
      </w:r>
      <w:proofErr w:type="spellEnd"/>
      <w:r w:rsidRPr="00116DCE">
        <w:rPr>
          <w:lang w:val="ru-RU"/>
        </w:rPr>
        <w:t>.</w:t>
      </w:r>
    </w:p>
    <w:p w14:paraId="1D9CF77A" w14:textId="50650C8D" w:rsidR="00BF0532" w:rsidRPr="00116DCE" w:rsidRDefault="00BF0532" w:rsidP="00116DCE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i/>
        </w:rPr>
      </w:pPr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Прожитковий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мінімум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має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переглядатися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якомога</w:t>
      </w:r>
      <w:proofErr w:type="spellEnd"/>
      <w:r w:rsidRPr="00116DCE">
        <w:rPr>
          <w:lang w:val="ru-RU"/>
        </w:rPr>
        <w:t xml:space="preserve"> </w:t>
      </w:r>
      <w:proofErr w:type="spellStart"/>
      <w:r w:rsidRPr="00116DCE">
        <w:rPr>
          <w:lang w:val="ru-RU"/>
        </w:rPr>
        <w:t>частіше</w:t>
      </w:r>
      <w:proofErr w:type="spellEnd"/>
      <w:r w:rsidRPr="00116DCE">
        <w:rPr>
          <w:lang w:val="ru-RU"/>
        </w:rPr>
        <w:t>.</w:t>
      </w:r>
    </w:p>
    <w:p w14:paraId="103D1EAF" w14:textId="77777777" w:rsidR="00DD7F98" w:rsidRPr="00116DCE" w:rsidRDefault="00DD7F98" w:rsidP="00116DCE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pacing w:val="-3"/>
        </w:rPr>
      </w:pPr>
    </w:p>
    <w:sectPr w:rsidR="00DD7F98" w:rsidRPr="00116D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CD7"/>
    <w:multiLevelType w:val="hybridMultilevel"/>
    <w:tmpl w:val="6E8C5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29F6"/>
    <w:multiLevelType w:val="singleLevel"/>
    <w:tmpl w:val="F3AEFA8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2E415C"/>
    <w:multiLevelType w:val="hybridMultilevel"/>
    <w:tmpl w:val="695EB2E6"/>
    <w:lvl w:ilvl="0" w:tplc="85160A9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2A9F4E48"/>
    <w:multiLevelType w:val="hybridMultilevel"/>
    <w:tmpl w:val="C3C87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72239"/>
    <w:multiLevelType w:val="hybridMultilevel"/>
    <w:tmpl w:val="F17E2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80D9A"/>
    <w:multiLevelType w:val="hybridMultilevel"/>
    <w:tmpl w:val="5DA0466C"/>
    <w:lvl w:ilvl="0" w:tplc="EFD097D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5AB92650"/>
    <w:multiLevelType w:val="hybridMultilevel"/>
    <w:tmpl w:val="06624BB0"/>
    <w:lvl w:ilvl="0" w:tplc="14A0939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04"/>
    <w:rsid w:val="00116DCE"/>
    <w:rsid w:val="001F1006"/>
    <w:rsid w:val="009E1B7E"/>
    <w:rsid w:val="00BF0532"/>
    <w:rsid w:val="00C906EC"/>
    <w:rsid w:val="00DD7F98"/>
    <w:rsid w:val="00E6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36F0"/>
  <w15:chartTrackingRefBased/>
  <w15:docId w15:val="{C0B0AF26-8E86-4C75-B3BE-98A1C7A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F98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98"/>
    <w:pPr>
      <w:ind w:left="720"/>
      <w:contextualSpacing/>
    </w:pPr>
  </w:style>
  <w:style w:type="paragraph" w:styleId="a4">
    <w:name w:val="Body Text"/>
    <w:basedOn w:val="a"/>
    <w:link w:val="a5"/>
    <w:rsid w:val="00BF0532"/>
    <w:pPr>
      <w:spacing w:after="0" w:line="480" w:lineRule="auto"/>
      <w:jc w:val="both"/>
    </w:pPr>
    <w:rPr>
      <w:sz w:val="28"/>
      <w:szCs w:val="20"/>
    </w:rPr>
  </w:style>
  <w:style w:type="character" w:customStyle="1" w:styleId="a5">
    <w:name w:val="Основний текст Знак"/>
    <w:basedOn w:val="a0"/>
    <w:link w:val="a4"/>
    <w:rsid w:val="00BF0532"/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6">
    <w:name w:val="Table Grid"/>
    <w:basedOn w:val="a1"/>
    <w:uiPriority w:val="39"/>
    <w:rsid w:val="009E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2</cp:revision>
  <dcterms:created xsi:type="dcterms:W3CDTF">2024-09-06T03:38:00Z</dcterms:created>
  <dcterms:modified xsi:type="dcterms:W3CDTF">2024-09-06T04:19:00Z</dcterms:modified>
</cp:coreProperties>
</file>