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65" w:rsidRPr="00876365" w:rsidRDefault="00876365" w:rsidP="00876365">
      <w:pPr>
        <w:widowControl w:val="0"/>
        <w:autoSpaceDE w:val="0"/>
        <w:autoSpaceDN w:val="0"/>
        <w:spacing w:after="0" w:line="240" w:lineRule="auto"/>
        <w:ind w:left="57"/>
        <w:outlineLvl w:val="2"/>
        <w:rPr>
          <w:rFonts w:ascii="Times New Roman" w:eastAsia="Times New Roman" w:hAnsi="Times New Roman" w:cs="Times New Roman"/>
          <w:b/>
          <w:bCs/>
          <w:i/>
          <w:iCs/>
          <w:sz w:val="28"/>
          <w:szCs w:val="28"/>
        </w:rPr>
      </w:pPr>
      <w:r w:rsidRPr="00876365">
        <w:rPr>
          <w:rFonts w:ascii="Times New Roman" w:eastAsia="Times New Roman" w:hAnsi="Times New Roman" w:cs="Times New Roman"/>
          <w:b/>
          <w:bCs/>
          <w:i/>
          <w:iCs/>
          <w:sz w:val="28"/>
          <w:szCs w:val="28"/>
        </w:rPr>
        <w:t>Тема</w:t>
      </w:r>
      <w:r w:rsidRPr="00876365">
        <w:rPr>
          <w:rFonts w:ascii="Times New Roman" w:eastAsia="Times New Roman" w:hAnsi="Times New Roman" w:cs="Times New Roman"/>
          <w:b/>
          <w:bCs/>
          <w:i/>
          <w:iCs/>
          <w:spacing w:val="-7"/>
          <w:sz w:val="28"/>
          <w:szCs w:val="28"/>
        </w:rPr>
        <w:t xml:space="preserve"> </w:t>
      </w:r>
      <w:r w:rsidRPr="00876365">
        <w:rPr>
          <w:rFonts w:ascii="Times New Roman" w:eastAsia="Times New Roman" w:hAnsi="Times New Roman" w:cs="Times New Roman"/>
          <w:b/>
          <w:bCs/>
          <w:i/>
          <w:iCs/>
          <w:sz w:val="28"/>
          <w:szCs w:val="28"/>
        </w:rPr>
        <w:t>1.</w:t>
      </w:r>
      <w:r w:rsidRPr="00876365">
        <w:rPr>
          <w:rFonts w:ascii="Times New Roman" w:eastAsia="Times New Roman" w:hAnsi="Times New Roman" w:cs="Times New Roman"/>
          <w:b/>
          <w:bCs/>
          <w:i/>
          <w:iCs/>
          <w:spacing w:val="-7"/>
          <w:sz w:val="28"/>
          <w:szCs w:val="28"/>
        </w:rPr>
        <w:t xml:space="preserve"> </w:t>
      </w:r>
      <w:r w:rsidRPr="00876365">
        <w:rPr>
          <w:rFonts w:ascii="Times New Roman" w:eastAsia="Times New Roman" w:hAnsi="Times New Roman" w:cs="Times New Roman"/>
          <w:b/>
          <w:bCs/>
          <w:i/>
          <w:iCs/>
          <w:sz w:val="28"/>
          <w:szCs w:val="28"/>
        </w:rPr>
        <w:t>Поняття,</w:t>
      </w:r>
      <w:r w:rsidRPr="00876365">
        <w:rPr>
          <w:rFonts w:ascii="Times New Roman" w:eastAsia="Times New Roman" w:hAnsi="Times New Roman" w:cs="Times New Roman"/>
          <w:b/>
          <w:bCs/>
          <w:i/>
          <w:iCs/>
          <w:spacing w:val="-11"/>
          <w:sz w:val="28"/>
          <w:szCs w:val="28"/>
        </w:rPr>
        <w:t xml:space="preserve"> </w:t>
      </w:r>
      <w:r w:rsidRPr="00876365">
        <w:rPr>
          <w:rFonts w:ascii="Times New Roman" w:eastAsia="Times New Roman" w:hAnsi="Times New Roman" w:cs="Times New Roman"/>
          <w:b/>
          <w:bCs/>
          <w:i/>
          <w:iCs/>
          <w:sz w:val="28"/>
          <w:szCs w:val="28"/>
        </w:rPr>
        <w:t>структура</w:t>
      </w:r>
      <w:r w:rsidRPr="00876365">
        <w:rPr>
          <w:rFonts w:ascii="Times New Roman" w:eastAsia="Times New Roman" w:hAnsi="Times New Roman" w:cs="Times New Roman"/>
          <w:b/>
          <w:bCs/>
          <w:i/>
          <w:iCs/>
          <w:spacing w:val="-6"/>
          <w:sz w:val="28"/>
          <w:szCs w:val="28"/>
        </w:rPr>
        <w:t xml:space="preserve"> </w:t>
      </w:r>
      <w:r w:rsidRPr="00876365">
        <w:rPr>
          <w:rFonts w:ascii="Times New Roman" w:eastAsia="Times New Roman" w:hAnsi="Times New Roman" w:cs="Times New Roman"/>
          <w:b/>
          <w:bCs/>
          <w:i/>
          <w:iCs/>
          <w:sz w:val="28"/>
          <w:szCs w:val="28"/>
        </w:rPr>
        <w:t>та</w:t>
      </w:r>
      <w:r w:rsidRPr="00876365">
        <w:rPr>
          <w:rFonts w:ascii="Times New Roman" w:eastAsia="Times New Roman" w:hAnsi="Times New Roman" w:cs="Times New Roman"/>
          <w:b/>
          <w:bCs/>
          <w:i/>
          <w:iCs/>
          <w:spacing w:val="-7"/>
          <w:sz w:val="28"/>
          <w:szCs w:val="28"/>
        </w:rPr>
        <w:t xml:space="preserve"> </w:t>
      </w:r>
      <w:r w:rsidRPr="00876365">
        <w:rPr>
          <w:rFonts w:ascii="Times New Roman" w:eastAsia="Times New Roman" w:hAnsi="Times New Roman" w:cs="Times New Roman"/>
          <w:b/>
          <w:bCs/>
          <w:i/>
          <w:iCs/>
          <w:sz w:val="28"/>
          <w:szCs w:val="28"/>
        </w:rPr>
        <w:t>джерела</w:t>
      </w:r>
      <w:r w:rsidRPr="00876365">
        <w:rPr>
          <w:rFonts w:ascii="Times New Roman" w:eastAsia="Times New Roman" w:hAnsi="Times New Roman" w:cs="Times New Roman"/>
          <w:b/>
          <w:bCs/>
          <w:i/>
          <w:iCs/>
          <w:spacing w:val="-6"/>
          <w:sz w:val="28"/>
          <w:szCs w:val="28"/>
        </w:rPr>
        <w:t xml:space="preserve"> </w:t>
      </w:r>
      <w:r w:rsidRPr="00876365">
        <w:rPr>
          <w:rFonts w:ascii="Times New Roman" w:eastAsia="Times New Roman" w:hAnsi="Times New Roman" w:cs="Times New Roman"/>
          <w:b/>
          <w:bCs/>
          <w:i/>
          <w:iCs/>
          <w:sz w:val="28"/>
          <w:szCs w:val="28"/>
        </w:rPr>
        <w:t>підприємницького</w:t>
      </w:r>
      <w:r w:rsidRPr="00876365">
        <w:rPr>
          <w:rFonts w:ascii="Times New Roman" w:eastAsia="Times New Roman" w:hAnsi="Times New Roman" w:cs="Times New Roman"/>
          <w:b/>
          <w:bCs/>
          <w:i/>
          <w:iCs/>
          <w:spacing w:val="-6"/>
          <w:sz w:val="28"/>
          <w:szCs w:val="28"/>
        </w:rPr>
        <w:t xml:space="preserve"> </w:t>
      </w:r>
      <w:r w:rsidRPr="00876365">
        <w:rPr>
          <w:rFonts w:ascii="Times New Roman" w:eastAsia="Times New Roman" w:hAnsi="Times New Roman" w:cs="Times New Roman"/>
          <w:b/>
          <w:bCs/>
          <w:i/>
          <w:iCs/>
          <w:spacing w:val="-2"/>
          <w:sz w:val="28"/>
          <w:szCs w:val="28"/>
        </w:rPr>
        <w:t>права</w:t>
      </w:r>
    </w:p>
    <w:p w:rsidR="00876365" w:rsidRPr="00876365" w:rsidRDefault="00876365" w:rsidP="00876365">
      <w:pPr>
        <w:widowControl w:val="0"/>
        <w:autoSpaceDE w:val="0"/>
        <w:autoSpaceDN w:val="0"/>
        <w:spacing w:before="161" w:after="0" w:line="240" w:lineRule="auto"/>
        <w:ind w:left="57"/>
        <w:outlineLvl w:val="1"/>
        <w:rPr>
          <w:rFonts w:ascii="Times New Roman" w:eastAsia="Times New Roman" w:hAnsi="Times New Roman" w:cs="Times New Roman"/>
          <w:b/>
          <w:bCs/>
          <w:sz w:val="28"/>
          <w:szCs w:val="28"/>
        </w:rPr>
      </w:pPr>
      <w:r w:rsidRPr="00876365">
        <w:rPr>
          <w:rFonts w:ascii="Times New Roman" w:eastAsia="Times New Roman" w:hAnsi="Times New Roman" w:cs="Times New Roman"/>
          <w:b/>
          <w:bCs/>
          <w:spacing w:val="-2"/>
          <w:sz w:val="28"/>
          <w:szCs w:val="28"/>
        </w:rPr>
        <w:t>План:</w:t>
      </w:r>
    </w:p>
    <w:p w:rsidR="00876365" w:rsidRPr="00876365" w:rsidRDefault="00876365" w:rsidP="00876365">
      <w:pPr>
        <w:widowControl w:val="0"/>
        <w:numPr>
          <w:ilvl w:val="0"/>
          <w:numId w:val="1"/>
        </w:numPr>
        <w:tabs>
          <w:tab w:val="left" w:pos="336"/>
        </w:tabs>
        <w:autoSpaceDE w:val="0"/>
        <w:autoSpaceDN w:val="0"/>
        <w:spacing w:before="161" w:after="0" w:line="240" w:lineRule="auto"/>
        <w:ind w:left="336" w:hanging="279"/>
        <w:rPr>
          <w:rFonts w:ascii="Times New Roman" w:eastAsia="Times New Roman" w:hAnsi="Times New Roman" w:cs="Times New Roman"/>
          <w:sz w:val="28"/>
        </w:rPr>
      </w:pPr>
      <w:r w:rsidRPr="00876365">
        <w:rPr>
          <w:rFonts w:ascii="Times New Roman" w:eastAsia="Times New Roman" w:hAnsi="Times New Roman" w:cs="Times New Roman"/>
          <w:sz w:val="28"/>
        </w:rPr>
        <w:t>Поняття,</w:t>
      </w:r>
      <w:r w:rsidRPr="00876365">
        <w:rPr>
          <w:rFonts w:ascii="Times New Roman" w:eastAsia="Times New Roman" w:hAnsi="Times New Roman" w:cs="Times New Roman"/>
          <w:spacing w:val="-8"/>
          <w:sz w:val="28"/>
        </w:rPr>
        <w:t xml:space="preserve"> </w:t>
      </w:r>
      <w:r w:rsidRPr="00876365">
        <w:rPr>
          <w:rFonts w:ascii="Times New Roman" w:eastAsia="Times New Roman" w:hAnsi="Times New Roman" w:cs="Times New Roman"/>
          <w:sz w:val="28"/>
        </w:rPr>
        <w:t>предмет</w:t>
      </w:r>
      <w:r w:rsidRPr="00876365">
        <w:rPr>
          <w:rFonts w:ascii="Times New Roman" w:eastAsia="Times New Roman" w:hAnsi="Times New Roman" w:cs="Times New Roman"/>
          <w:spacing w:val="-8"/>
          <w:sz w:val="28"/>
        </w:rPr>
        <w:t xml:space="preserve"> </w:t>
      </w:r>
      <w:r w:rsidRPr="00876365">
        <w:rPr>
          <w:rFonts w:ascii="Times New Roman" w:eastAsia="Times New Roman" w:hAnsi="Times New Roman" w:cs="Times New Roman"/>
          <w:sz w:val="28"/>
        </w:rPr>
        <w:t>та</w:t>
      </w:r>
      <w:r w:rsidRPr="00876365">
        <w:rPr>
          <w:rFonts w:ascii="Times New Roman" w:eastAsia="Times New Roman" w:hAnsi="Times New Roman" w:cs="Times New Roman"/>
          <w:spacing w:val="-5"/>
          <w:sz w:val="28"/>
        </w:rPr>
        <w:t xml:space="preserve"> </w:t>
      </w:r>
      <w:r w:rsidRPr="00876365">
        <w:rPr>
          <w:rFonts w:ascii="Times New Roman" w:eastAsia="Times New Roman" w:hAnsi="Times New Roman" w:cs="Times New Roman"/>
          <w:sz w:val="28"/>
        </w:rPr>
        <w:t>метод</w:t>
      </w:r>
      <w:r w:rsidRPr="00876365">
        <w:rPr>
          <w:rFonts w:ascii="Times New Roman" w:eastAsia="Times New Roman" w:hAnsi="Times New Roman" w:cs="Times New Roman"/>
          <w:spacing w:val="-3"/>
          <w:sz w:val="28"/>
        </w:rPr>
        <w:t xml:space="preserve"> </w:t>
      </w:r>
      <w:r w:rsidRPr="00876365">
        <w:rPr>
          <w:rFonts w:ascii="Times New Roman" w:eastAsia="Times New Roman" w:hAnsi="Times New Roman" w:cs="Times New Roman"/>
          <w:sz w:val="28"/>
        </w:rPr>
        <w:t>підприємницького</w:t>
      </w:r>
      <w:r w:rsidRPr="00876365">
        <w:rPr>
          <w:rFonts w:ascii="Times New Roman" w:eastAsia="Times New Roman" w:hAnsi="Times New Roman" w:cs="Times New Roman"/>
          <w:spacing w:val="-5"/>
          <w:sz w:val="28"/>
        </w:rPr>
        <w:t xml:space="preserve"> </w:t>
      </w:r>
      <w:r w:rsidRPr="00876365">
        <w:rPr>
          <w:rFonts w:ascii="Times New Roman" w:eastAsia="Times New Roman" w:hAnsi="Times New Roman" w:cs="Times New Roman"/>
          <w:sz w:val="28"/>
        </w:rPr>
        <w:t>права</w:t>
      </w:r>
      <w:r w:rsidRPr="00876365">
        <w:rPr>
          <w:rFonts w:ascii="Times New Roman" w:eastAsia="Times New Roman" w:hAnsi="Times New Roman" w:cs="Times New Roman"/>
          <w:spacing w:val="-5"/>
          <w:sz w:val="28"/>
        </w:rPr>
        <w:t xml:space="preserve"> </w:t>
      </w:r>
      <w:r w:rsidRPr="00876365">
        <w:rPr>
          <w:rFonts w:ascii="Times New Roman" w:eastAsia="Times New Roman" w:hAnsi="Times New Roman" w:cs="Times New Roman"/>
          <w:spacing w:val="-2"/>
          <w:sz w:val="28"/>
        </w:rPr>
        <w:t>України.</w:t>
      </w:r>
    </w:p>
    <w:p w:rsidR="00876365" w:rsidRPr="00876365" w:rsidRDefault="00876365" w:rsidP="00876365">
      <w:pPr>
        <w:widowControl w:val="0"/>
        <w:numPr>
          <w:ilvl w:val="0"/>
          <w:numId w:val="1"/>
        </w:numPr>
        <w:tabs>
          <w:tab w:val="left" w:pos="336"/>
        </w:tabs>
        <w:autoSpaceDE w:val="0"/>
        <w:autoSpaceDN w:val="0"/>
        <w:spacing w:before="160" w:after="0" w:line="240" w:lineRule="auto"/>
        <w:ind w:left="336" w:hanging="279"/>
        <w:rPr>
          <w:rFonts w:ascii="Times New Roman" w:eastAsia="Times New Roman" w:hAnsi="Times New Roman" w:cs="Times New Roman"/>
          <w:sz w:val="28"/>
        </w:rPr>
      </w:pPr>
      <w:r w:rsidRPr="00876365">
        <w:rPr>
          <w:rFonts w:ascii="Times New Roman" w:eastAsia="Times New Roman" w:hAnsi="Times New Roman" w:cs="Times New Roman"/>
          <w:sz w:val="28"/>
        </w:rPr>
        <w:t>Система</w:t>
      </w:r>
      <w:r w:rsidRPr="00876365">
        <w:rPr>
          <w:rFonts w:ascii="Times New Roman" w:eastAsia="Times New Roman" w:hAnsi="Times New Roman" w:cs="Times New Roman"/>
          <w:spacing w:val="-10"/>
          <w:sz w:val="28"/>
        </w:rPr>
        <w:t xml:space="preserve"> </w:t>
      </w:r>
      <w:r w:rsidRPr="00876365">
        <w:rPr>
          <w:rFonts w:ascii="Times New Roman" w:eastAsia="Times New Roman" w:hAnsi="Times New Roman" w:cs="Times New Roman"/>
          <w:sz w:val="28"/>
        </w:rPr>
        <w:t>підприємницького</w:t>
      </w:r>
      <w:r w:rsidRPr="00876365">
        <w:rPr>
          <w:rFonts w:ascii="Times New Roman" w:eastAsia="Times New Roman" w:hAnsi="Times New Roman" w:cs="Times New Roman"/>
          <w:spacing w:val="-8"/>
          <w:sz w:val="28"/>
        </w:rPr>
        <w:t xml:space="preserve"> </w:t>
      </w:r>
      <w:r w:rsidRPr="00876365">
        <w:rPr>
          <w:rFonts w:ascii="Times New Roman" w:eastAsia="Times New Roman" w:hAnsi="Times New Roman" w:cs="Times New Roman"/>
          <w:spacing w:val="-2"/>
          <w:sz w:val="28"/>
        </w:rPr>
        <w:t>права.</w:t>
      </w:r>
    </w:p>
    <w:p w:rsidR="00876365" w:rsidRPr="00876365" w:rsidRDefault="00876365" w:rsidP="00876365">
      <w:pPr>
        <w:widowControl w:val="0"/>
        <w:numPr>
          <w:ilvl w:val="0"/>
          <w:numId w:val="1"/>
        </w:numPr>
        <w:tabs>
          <w:tab w:val="left" w:pos="336"/>
        </w:tabs>
        <w:autoSpaceDE w:val="0"/>
        <w:autoSpaceDN w:val="0"/>
        <w:spacing w:before="163" w:after="0" w:line="240" w:lineRule="auto"/>
        <w:ind w:left="336" w:hanging="279"/>
        <w:rPr>
          <w:rFonts w:ascii="Times New Roman" w:eastAsia="Times New Roman" w:hAnsi="Times New Roman" w:cs="Times New Roman"/>
          <w:sz w:val="28"/>
        </w:rPr>
      </w:pPr>
      <w:r w:rsidRPr="00876365">
        <w:rPr>
          <w:rFonts w:ascii="Times New Roman" w:eastAsia="Times New Roman" w:hAnsi="Times New Roman" w:cs="Times New Roman"/>
          <w:sz w:val="28"/>
        </w:rPr>
        <w:t>Джерела</w:t>
      </w:r>
      <w:r w:rsidRPr="00876365">
        <w:rPr>
          <w:rFonts w:ascii="Times New Roman" w:eastAsia="Times New Roman" w:hAnsi="Times New Roman" w:cs="Times New Roman"/>
          <w:spacing w:val="-9"/>
          <w:sz w:val="28"/>
        </w:rPr>
        <w:t xml:space="preserve"> </w:t>
      </w:r>
      <w:r w:rsidRPr="00876365">
        <w:rPr>
          <w:rFonts w:ascii="Times New Roman" w:eastAsia="Times New Roman" w:hAnsi="Times New Roman" w:cs="Times New Roman"/>
          <w:sz w:val="28"/>
        </w:rPr>
        <w:t>підприємницького</w:t>
      </w:r>
      <w:r w:rsidRPr="00876365">
        <w:rPr>
          <w:rFonts w:ascii="Times New Roman" w:eastAsia="Times New Roman" w:hAnsi="Times New Roman" w:cs="Times New Roman"/>
          <w:spacing w:val="-7"/>
          <w:sz w:val="28"/>
        </w:rPr>
        <w:t xml:space="preserve"> </w:t>
      </w:r>
      <w:r w:rsidRPr="00876365">
        <w:rPr>
          <w:rFonts w:ascii="Times New Roman" w:eastAsia="Times New Roman" w:hAnsi="Times New Roman" w:cs="Times New Roman"/>
          <w:sz w:val="28"/>
        </w:rPr>
        <w:t>права</w:t>
      </w:r>
      <w:r w:rsidRPr="00876365">
        <w:rPr>
          <w:rFonts w:ascii="Times New Roman" w:eastAsia="Times New Roman" w:hAnsi="Times New Roman" w:cs="Times New Roman"/>
          <w:spacing w:val="-6"/>
          <w:sz w:val="28"/>
        </w:rPr>
        <w:t xml:space="preserve"> </w:t>
      </w:r>
      <w:r w:rsidRPr="00876365">
        <w:rPr>
          <w:rFonts w:ascii="Times New Roman" w:eastAsia="Times New Roman" w:hAnsi="Times New Roman" w:cs="Times New Roman"/>
          <w:spacing w:val="-2"/>
          <w:sz w:val="28"/>
        </w:rPr>
        <w:t>України.</w:t>
      </w:r>
    </w:p>
    <w:p w:rsidR="00876365" w:rsidRPr="00876365" w:rsidRDefault="00876365" w:rsidP="00876365">
      <w:pPr>
        <w:widowControl w:val="0"/>
        <w:numPr>
          <w:ilvl w:val="0"/>
          <w:numId w:val="1"/>
        </w:numPr>
        <w:tabs>
          <w:tab w:val="left" w:pos="336"/>
        </w:tabs>
        <w:autoSpaceDE w:val="0"/>
        <w:autoSpaceDN w:val="0"/>
        <w:spacing w:before="161" w:after="0" w:line="240" w:lineRule="auto"/>
        <w:ind w:left="336" w:hanging="279"/>
        <w:rPr>
          <w:rFonts w:ascii="Times New Roman" w:eastAsia="Times New Roman" w:hAnsi="Times New Roman" w:cs="Times New Roman"/>
          <w:sz w:val="28"/>
        </w:rPr>
      </w:pPr>
      <w:r w:rsidRPr="00876365">
        <w:rPr>
          <w:rFonts w:ascii="Times New Roman" w:eastAsia="Times New Roman" w:hAnsi="Times New Roman" w:cs="Times New Roman"/>
          <w:sz w:val="28"/>
        </w:rPr>
        <w:t>Нормативні</w:t>
      </w:r>
      <w:r w:rsidRPr="00876365">
        <w:rPr>
          <w:rFonts w:ascii="Times New Roman" w:eastAsia="Times New Roman" w:hAnsi="Times New Roman" w:cs="Times New Roman"/>
          <w:spacing w:val="-8"/>
          <w:sz w:val="28"/>
        </w:rPr>
        <w:t xml:space="preserve"> </w:t>
      </w:r>
      <w:r w:rsidRPr="00876365">
        <w:rPr>
          <w:rFonts w:ascii="Times New Roman" w:eastAsia="Times New Roman" w:hAnsi="Times New Roman" w:cs="Times New Roman"/>
          <w:sz w:val="28"/>
        </w:rPr>
        <w:t>акти</w:t>
      </w:r>
      <w:r w:rsidRPr="00876365">
        <w:rPr>
          <w:rFonts w:ascii="Times New Roman" w:eastAsia="Times New Roman" w:hAnsi="Times New Roman" w:cs="Times New Roman"/>
          <w:spacing w:val="-9"/>
          <w:sz w:val="28"/>
        </w:rPr>
        <w:t xml:space="preserve"> </w:t>
      </w:r>
      <w:r w:rsidRPr="00876365">
        <w:rPr>
          <w:rFonts w:ascii="Times New Roman" w:eastAsia="Times New Roman" w:hAnsi="Times New Roman" w:cs="Times New Roman"/>
          <w:sz w:val="28"/>
        </w:rPr>
        <w:t>підприємницького</w:t>
      </w:r>
      <w:r w:rsidRPr="00876365">
        <w:rPr>
          <w:rFonts w:ascii="Times New Roman" w:eastAsia="Times New Roman" w:hAnsi="Times New Roman" w:cs="Times New Roman"/>
          <w:spacing w:val="-6"/>
          <w:sz w:val="28"/>
        </w:rPr>
        <w:t xml:space="preserve"> </w:t>
      </w:r>
      <w:r w:rsidRPr="00876365">
        <w:rPr>
          <w:rFonts w:ascii="Times New Roman" w:eastAsia="Times New Roman" w:hAnsi="Times New Roman" w:cs="Times New Roman"/>
          <w:sz w:val="28"/>
        </w:rPr>
        <w:t>законодавства:</w:t>
      </w:r>
      <w:r w:rsidRPr="00876365">
        <w:rPr>
          <w:rFonts w:ascii="Times New Roman" w:eastAsia="Times New Roman" w:hAnsi="Times New Roman" w:cs="Times New Roman"/>
          <w:spacing w:val="-8"/>
          <w:sz w:val="28"/>
        </w:rPr>
        <w:t xml:space="preserve"> </w:t>
      </w:r>
      <w:r w:rsidRPr="00876365">
        <w:rPr>
          <w:rFonts w:ascii="Times New Roman" w:eastAsia="Times New Roman" w:hAnsi="Times New Roman" w:cs="Times New Roman"/>
          <w:sz w:val="28"/>
        </w:rPr>
        <w:t>поняття</w:t>
      </w:r>
      <w:r w:rsidRPr="00876365">
        <w:rPr>
          <w:rFonts w:ascii="Times New Roman" w:eastAsia="Times New Roman" w:hAnsi="Times New Roman" w:cs="Times New Roman"/>
          <w:spacing w:val="-8"/>
          <w:sz w:val="28"/>
        </w:rPr>
        <w:t xml:space="preserve"> </w:t>
      </w:r>
      <w:r w:rsidRPr="00876365">
        <w:rPr>
          <w:rFonts w:ascii="Times New Roman" w:eastAsia="Times New Roman" w:hAnsi="Times New Roman" w:cs="Times New Roman"/>
          <w:sz w:val="28"/>
        </w:rPr>
        <w:t>і</w:t>
      </w:r>
      <w:r w:rsidRPr="00876365">
        <w:rPr>
          <w:rFonts w:ascii="Times New Roman" w:eastAsia="Times New Roman" w:hAnsi="Times New Roman" w:cs="Times New Roman"/>
          <w:spacing w:val="-8"/>
          <w:sz w:val="28"/>
        </w:rPr>
        <w:t xml:space="preserve"> </w:t>
      </w:r>
      <w:r w:rsidRPr="00876365">
        <w:rPr>
          <w:rFonts w:ascii="Times New Roman" w:eastAsia="Times New Roman" w:hAnsi="Times New Roman" w:cs="Times New Roman"/>
          <w:spacing w:val="-2"/>
          <w:sz w:val="28"/>
        </w:rPr>
        <w:t>види.</w:t>
      </w:r>
    </w:p>
    <w:p w:rsidR="00876365" w:rsidRPr="00876365" w:rsidRDefault="00876365" w:rsidP="00876365">
      <w:pPr>
        <w:widowControl w:val="0"/>
        <w:numPr>
          <w:ilvl w:val="0"/>
          <w:numId w:val="1"/>
        </w:numPr>
        <w:tabs>
          <w:tab w:val="left" w:pos="336"/>
        </w:tabs>
        <w:autoSpaceDE w:val="0"/>
        <w:autoSpaceDN w:val="0"/>
        <w:spacing w:before="160" w:after="0" w:line="240" w:lineRule="auto"/>
        <w:ind w:left="336" w:hanging="279"/>
        <w:rPr>
          <w:rFonts w:ascii="Times New Roman" w:eastAsia="Times New Roman" w:hAnsi="Times New Roman" w:cs="Times New Roman"/>
          <w:sz w:val="28"/>
        </w:rPr>
      </w:pPr>
      <w:r w:rsidRPr="00876365">
        <w:rPr>
          <w:rFonts w:ascii="Times New Roman" w:eastAsia="Times New Roman" w:hAnsi="Times New Roman" w:cs="Times New Roman"/>
          <w:sz w:val="28"/>
        </w:rPr>
        <w:t>Система</w:t>
      </w:r>
      <w:r w:rsidRPr="00876365">
        <w:rPr>
          <w:rFonts w:ascii="Times New Roman" w:eastAsia="Times New Roman" w:hAnsi="Times New Roman" w:cs="Times New Roman"/>
          <w:spacing w:val="-12"/>
          <w:sz w:val="28"/>
        </w:rPr>
        <w:t xml:space="preserve"> </w:t>
      </w:r>
      <w:r w:rsidRPr="00876365">
        <w:rPr>
          <w:rFonts w:ascii="Times New Roman" w:eastAsia="Times New Roman" w:hAnsi="Times New Roman" w:cs="Times New Roman"/>
          <w:sz w:val="28"/>
        </w:rPr>
        <w:t>підприємницького</w:t>
      </w:r>
      <w:r w:rsidRPr="00876365">
        <w:rPr>
          <w:rFonts w:ascii="Times New Roman" w:eastAsia="Times New Roman" w:hAnsi="Times New Roman" w:cs="Times New Roman"/>
          <w:spacing w:val="-9"/>
          <w:sz w:val="28"/>
        </w:rPr>
        <w:t xml:space="preserve"> </w:t>
      </w:r>
      <w:r w:rsidRPr="00876365">
        <w:rPr>
          <w:rFonts w:ascii="Times New Roman" w:eastAsia="Times New Roman" w:hAnsi="Times New Roman" w:cs="Times New Roman"/>
          <w:sz w:val="28"/>
        </w:rPr>
        <w:t>законодавства</w:t>
      </w:r>
      <w:r w:rsidRPr="00876365">
        <w:rPr>
          <w:rFonts w:ascii="Times New Roman" w:eastAsia="Times New Roman" w:hAnsi="Times New Roman" w:cs="Times New Roman"/>
          <w:spacing w:val="-9"/>
          <w:sz w:val="28"/>
        </w:rPr>
        <w:t xml:space="preserve"> </w:t>
      </w:r>
      <w:r w:rsidRPr="00876365">
        <w:rPr>
          <w:rFonts w:ascii="Times New Roman" w:eastAsia="Times New Roman" w:hAnsi="Times New Roman" w:cs="Times New Roman"/>
          <w:spacing w:val="-2"/>
          <w:sz w:val="28"/>
        </w:rPr>
        <w:t>України.</w:t>
      </w:r>
    </w:p>
    <w:p w:rsidR="00876365" w:rsidRPr="00876365" w:rsidRDefault="00876365" w:rsidP="00876365">
      <w:pPr>
        <w:widowControl w:val="0"/>
        <w:autoSpaceDE w:val="0"/>
        <w:autoSpaceDN w:val="0"/>
        <w:spacing w:before="160" w:after="0" w:line="360" w:lineRule="auto"/>
        <w:ind w:left="57" w:right="56" w:firstLine="708"/>
        <w:jc w:val="both"/>
        <w:rPr>
          <w:rFonts w:ascii="Times New Roman" w:eastAsia="Times New Roman" w:hAnsi="Times New Roman" w:cs="Times New Roman"/>
          <w:sz w:val="28"/>
          <w:szCs w:val="28"/>
        </w:rPr>
      </w:pPr>
      <w:r w:rsidRPr="00876365">
        <w:rPr>
          <w:rFonts w:ascii="Times New Roman" w:eastAsia="Times New Roman" w:hAnsi="Times New Roman" w:cs="Times New Roman"/>
          <w:b/>
          <w:sz w:val="28"/>
          <w:szCs w:val="28"/>
        </w:rPr>
        <w:t xml:space="preserve">Мета: </w:t>
      </w:r>
      <w:r w:rsidRPr="00876365">
        <w:rPr>
          <w:rFonts w:ascii="Times New Roman" w:eastAsia="Times New Roman" w:hAnsi="Times New Roman" w:cs="Times New Roman"/>
          <w:sz w:val="28"/>
          <w:szCs w:val="28"/>
        </w:rPr>
        <w:t>формування у студентів знань щодо поняття підприємницького права та його ролі у</w:t>
      </w:r>
      <w:r w:rsidRPr="00876365">
        <w:rPr>
          <w:rFonts w:ascii="Times New Roman" w:eastAsia="Times New Roman" w:hAnsi="Times New Roman" w:cs="Times New Roman"/>
          <w:spacing w:val="-1"/>
          <w:sz w:val="28"/>
          <w:szCs w:val="28"/>
        </w:rPr>
        <w:t xml:space="preserve"> </w:t>
      </w:r>
      <w:r w:rsidRPr="00876365">
        <w:rPr>
          <w:rFonts w:ascii="Times New Roman" w:eastAsia="Times New Roman" w:hAnsi="Times New Roman" w:cs="Times New Roman"/>
          <w:sz w:val="28"/>
          <w:szCs w:val="28"/>
        </w:rPr>
        <w:t>житті суспільства;</w:t>
      </w:r>
      <w:r w:rsidRPr="00876365">
        <w:rPr>
          <w:rFonts w:ascii="Times New Roman" w:eastAsia="Times New Roman" w:hAnsi="Times New Roman" w:cs="Times New Roman"/>
          <w:spacing w:val="-1"/>
          <w:sz w:val="28"/>
          <w:szCs w:val="28"/>
        </w:rPr>
        <w:t xml:space="preserve"> </w:t>
      </w:r>
      <w:r w:rsidRPr="00876365">
        <w:rPr>
          <w:rFonts w:ascii="Times New Roman" w:eastAsia="Times New Roman" w:hAnsi="Times New Roman" w:cs="Times New Roman"/>
          <w:sz w:val="28"/>
          <w:szCs w:val="28"/>
        </w:rPr>
        <w:t xml:space="preserve">ознайомити зі станом та перспективами розвитку цієї галузі науки і права, ознайомитися з предметом, методами та принципами підприємницького права; опанувати джерела підприємницького </w:t>
      </w:r>
      <w:r w:rsidRPr="00876365">
        <w:rPr>
          <w:rFonts w:ascii="Times New Roman" w:eastAsia="Times New Roman" w:hAnsi="Times New Roman" w:cs="Times New Roman"/>
          <w:spacing w:val="-2"/>
          <w:sz w:val="28"/>
          <w:szCs w:val="28"/>
        </w:rPr>
        <w:t>права.</w:t>
      </w:r>
    </w:p>
    <w:p w:rsidR="00876365" w:rsidRPr="00876365" w:rsidRDefault="00876365" w:rsidP="00876365">
      <w:pPr>
        <w:widowControl w:val="0"/>
        <w:autoSpaceDE w:val="0"/>
        <w:autoSpaceDN w:val="0"/>
        <w:spacing w:after="0" w:line="360" w:lineRule="auto"/>
        <w:ind w:left="57" w:right="56" w:firstLine="708"/>
        <w:jc w:val="both"/>
        <w:rPr>
          <w:rFonts w:ascii="Times New Roman" w:eastAsia="Times New Roman" w:hAnsi="Times New Roman" w:cs="Times New Roman"/>
          <w:sz w:val="28"/>
          <w:szCs w:val="28"/>
        </w:rPr>
      </w:pPr>
      <w:r w:rsidRPr="00876365">
        <w:rPr>
          <w:rFonts w:ascii="Times New Roman" w:eastAsia="Times New Roman" w:hAnsi="Times New Roman" w:cs="Times New Roman"/>
          <w:b/>
          <w:sz w:val="28"/>
          <w:szCs w:val="28"/>
        </w:rPr>
        <w:t xml:space="preserve">Основні поняття: </w:t>
      </w:r>
      <w:r w:rsidRPr="00876365">
        <w:rPr>
          <w:rFonts w:ascii="Times New Roman" w:eastAsia="Times New Roman" w:hAnsi="Times New Roman" w:cs="Times New Roman"/>
          <w:sz w:val="28"/>
          <w:szCs w:val="28"/>
        </w:rPr>
        <w:t>підприємницьке право, предмет підприємницького права, принципи підприємницького права, підприємницька діяльність, підприємницькі правовідносини, метод автономних рішень, метод владних приписів, метод рекомендацій, метод правового регулювання.</w:t>
      </w:r>
    </w:p>
    <w:p w:rsidR="00876365" w:rsidRPr="00876365" w:rsidRDefault="00876365" w:rsidP="00876365">
      <w:pPr>
        <w:jc w:val="center"/>
        <w:rPr>
          <w:rFonts w:ascii="Times New Roman" w:hAnsi="Times New Roman" w:cs="Times New Roman"/>
          <w:b/>
          <w:sz w:val="28"/>
          <w:szCs w:val="28"/>
        </w:rPr>
      </w:pPr>
      <w:r w:rsidRPr="00876365">
        <w:rPr>
          <w:rFonts w:ascii="Times New Roman" w:hAnsi="Times New Roman" w:cs="Times New Roman"/>
          <w:b/>
          <w:sz w:val="28"/>
          <w:szCs w:val="28"/>
        </w:rPr>
        <w:t>Методичні рекомендації</w:t>
      </w:r>
      <w:r>
        <w:rPr>
          <w:rFonts w:ascii="Times New Roman" w:hAnsi="Times New Roman" w:cs="Times New Roman"/>
          <w:b/>
          <w:sz w:val="28"/>
          <w:szCs w:val="28"/>
        </w:rPr>
        <w:t>:</w:t>
      </w:r>
    </w:p>
    <w:p w:rsidR="00876365" w:rsidRPr="00876365" w:rsidRDefault="00876365" w:rsidP="00876365">
      <w:pPr>
        <w:rPr>
          <w:rFonts w:ascii="Times New Roman" w:hAnsi="Times New Roman" w:cs="Times New Roman"/>
          <w:sz w:val="28"/>
          <w:szCs w:val="28"/>
        </w:rPr>
      </w:pPr>
      <w:r w:rsidRPr="00876365">
        <w:rPr>
          <w:rFonts w:ascii="Times New Roman" w:hAnsi="Times New Roman" w:cs="Times New Roman"/>
          <w:sz w:val="28"/>
          <w:szCs w:val="28"/>
        </w:rPr>
        <w:t xml:space="preserve">Студент повинен розуміти, що підприємницьке право сформувалося порівняно недавно в результаті необхідності врегулювання специфічних відносин, що виникли у зв’язку із зайняттям підприємницькою діяльністю. Воно за своєю правовою природою є комплексною галуззю права. Студенти повинні з’ясувати, що об’єктом даної галузі права є підприємницька діяльність, яка </w:t>
      </w:r>
      <w:bookmarkStart w:id="0" w:name="_GoBack"/>
      <w:bookmarkEnd w:id="0"/>
      <w:r w:rsidRPr="00876365">
        <w:rPr>
          <w:rFonts w:ascii="Times New Roman" w:hAnsi="Times New Roman" w:cs="Times New Roman"/>
          <w:sz w:val="28"/>
          <w:szCs w:val="28"/>
        </w:rPr>
        <w:t>регулюється окремими нормами різних галузей, зокрема, господарського, адміністративного, цивільного права та інших галузей права.</w:t>
      </w:r>
    </w:p>
    <w:p w:rsidR="00876365" w:rsidRPr="00876365" w:rsidRDefault="00876365" w:rsidP="00876365">
      <w:pPr>
        <w:rPr>
          <w:rFonts w:ascii="Times New Roman" w:hAnsi="Times New Roman" w:cs="Times New Roman"/>
          <w:sz w:val="28"/>
          <w:szCs w:val="28"/>
        </w:rPr>
      </w:pPr>
      <w:r w:rsidRPr="00876365">
        <w:rPr>
          <w:rFonts w:ascii="Times New Roman" w:hAnsi="Times New Roman" w:cs="Times New Roman"/>
          <w:sz w:val="28"/>
          <w:szCs w:val="28"/>
        </w:rPr>
        <w:t xml:space="preserve"> </w:t>
      </w:r>
    </w:p>
    <w:p w:rsidR="00876365" w:rsidRPr="00876365" w:rsidRDefault="00876365" w:rsidP="00876365">
      <w:pPr>
        <w:rPr>
          <w:rFonts w:ascii="Times New Roman" w:hAnsi="Times New Roman" w:cs="Times New Roman"/>
          <w:sz w:val="28"/>
          <w:szCs w:val="28"/>
        </w:rPr>
      </w:pPr>
      <w:r w:rsidRPr="00876365">
        <w:rPr>
          <w:rFonts w:ascii="Times New Roman" w:hAnsi="Times New Roman" w:cs="Times New Roman"/>
          <w:sz w:val="28"/>
          <w:szCs w:val="28"/>
        </w:rPr>
        <w:t>Аналізуючи поняття підприємницького права, варто зупинитися на співвідношенні понять «господарське право», «підприємницьке право»,</w:t>
      </w:r>
    </w:p>
    <w:p w:rsidR="00876365" w:rsidRPr="00876365" w:rsidRDefault="00876365" w:rsidP="00876365">
      <w:pPr>
        <w:rPr>
          <w:rFonts w:ascii="Times New Roman" w:hAnsi="Times New Roman" w:cs="Times New Roman"/>
          <w:sz w:val="28"/>
          <w:szCs w:val="28"/>
        </w:rPr>
      </w:pPr>
      <w:r w:rsidRPr="00876365">
        <w:rPr>
          <w:rFonts w:ascii="Times New Roman" w:hAnsi="Times New Roman" w:cs="Times New Roman"/>
          <w:sz w:val="28"/>
          <w:szCs w:val="28"/>
        </w:rPr>
        <w:t>«комерційне право», використовуючи як нормативно-правову базу, так і відповідну навчально-методичну літературу. Після цього, спираючись на теоретичне визначення права, слід вивести поняття підприємницького права.</w:t>
      </w:r>
    </w:p>
    <w:p w:rsidR="00876365" w:rsidRPr="00876365" w:rsidRDefault="00876365" w:rsidP="00876365">
      <w:pPr>
        <w:rPr>
          <w:rFonts w:ascii="Times New Roman" w:hAnsi="Times New Roman" w:cs="Times New Roman"/>
          <w:sz w:val="28"/>
          <w:szCs w:val="28"/>
        </w:rPr>
      </w:pPr>
      <w:r w:rsidRPr="00876365">
        <w:rPr>
          <w:rFonts w:ascii="Times New Roman" w:hAnsi="Times New Roman" w:cs="Times New Roman"/>
          <w:sz w:val="28"/>
          <w:szCs w:val="28"/>
        </w:rPr>
        <w:t xml:space="preserve">Переходячи до визначення методу підприємницького права, слід зазначити, що він обумовлений специфікою методів тих галузей, норми яких входять до складу підприємницького права. Наприклад, майнові відносини, що складаються в процесі підприємницької діяльності, регулюються нормами </w:t>
      </w:r>
      <w:r w:rsidRPr="00876365">
        <w:rPr>
          <w:rFonts w:ascii="Times New Roman" w:hAnsi="Times New Roman" w:cs="Times New Roman"/>
          <w:sz w:val="28"/>
          <w:szCs w:val="28"/>
        </w:rPr>
        <w:lastRenderedPageBreak/>
        <w:t>різноманітних галузей права, відповідно методи регулювання кожного разу також різні.</w:t>
      </w:r>
    </w:p>
    <w:p w:rsidR="00876365" w:rsidRPr="00876365" w:rsidRDefault="00876365" w:rsidP="00876365">
      <w:pPr>
        <w:rPr>
          <w:rFonts w:ascii="Times New Roman" w:hAnsi="Times New Roman" w:cs="Times New Roman"/>
          <w:sz w:val="28"/>
          <w:szCs w:val="28"/>
        </w:rPr>
      </w:pPr>
      <w:r w:rsidRPr="00876365">
        <w:rPr>
          <w:rFonts w:ascii="Times New Roman" w:hAnsi="Times New Roman" w:cs="Times New Roman"/>
          <w:sz w:val="28"/>
          <w:szCs w:val="28"/>
        </w:rPr>
        <w:t>Окрему увагу студентам необхідно приділити вивченні джерел підприємницького права, звернути увагу на їх розподіл за юридичною силою нормативного акту (Конституція України, міжнародні договори ратифіковані Україною, ГК України, закони України, підзаконні акти (постанови Верховної Ради України, декрети, постанови та розпорядження КМ України, укази та розпорядження Президента України, нормативні акти міністерств, державних комітетів, комісій та інших центральних органів виконавчої влади), акти територіальної (локальної) дії місцевих рад та держадміністрацій з підприємництва).</w:t>
      </w:r>
    </w:p>
    <w:p w:rsidR="00E822F9" w:rsidRPr="00876365" w:rsidRDefault="00E822F9">
      <w:pPr>
        <w:rPr>
          <w:rFonts w:ascii="Times New Roman" w:hAnsi="Times New Roman" w:cs="Times New Roman"/>
          <w:sz w:val="28"/>
          <w:szCs w:val="28"/>
        </w:rPr>
      </w:pPr>
    </w:p>
    <w:sectPr w:rsidR="00E822F9" w:rsidRPr="008763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5277"/>
    <w:multiLevelType w:val="hybridMultilevel"/>
    <w:tmpl w:val="CE2E40F0"/>
    <w:lvl w:ilvl="0" w:tplc="8D5C9538">
      <w:start w:val="1"/>
      <w:numFmt w:val="decimal"/>
      <w:lvlText w:val="%1."/>
      <w:lvlJc w:val="left"/>
      <w:pPr>
        <w:ind w:left="338"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33A491DA">
      <w:numFmt w:val="bullet"/>
      <w:lvlText w:val="•"/>
      <w:lvlJc w:val="left"/>
      <w:pPr>
        <w:ind w:left="1270" w:hanging="281"/>
      </w:pPr>
      <w:rPr>
        <w:rFonts w:hint="default"/>
        <w:lang w:val="uk-UA" w:eastAsia="en-US" w:bidi="ar-SA"/>
      </w:rPr>
    </w:lvl>
    <w:lvl w:ilvl="2" w:tplc="C4AA6B04">
      <w:numFmt w:val="bullet"/>
      <w:lvlText w:val="•"/>
      <w:lvlJc w:val="left"/>
      <w:pPr>
        <w:ind w:left="2201" w:hanging="281"/>
      </w:pPr>
      <w:rPr>
        <w:rFonts w:hint="default"/>
        <w:lang w:val="uk-UA" w:eastAsia="en-US" w:bidi="ar-SA"/>
      </w:rPr>
    </w:lvl>
    <w:lvl w:ilvl="3" w:tplc="048E0B54">
      <w:numFmt w:val="bullet"/>
      <w:lvlText w:val="•"/>
      <w:lvlJc w:val="left"/>
      <w:pPr>
        <w:ind w:left="3131" w:hanging="281"/>
      </w:pPr>
      <w:rPr>
        <w:rFonts w:hint="default"/>
        <w:lang w:val="uk-UA" w:eastAsia="en-US" w:bidi="ar-SA"/>
      </w:rPr>
    </w:lvl>
    <w:lvl w:ilvl="4" w:tplc="076C2430">
      <w:numFmt w:val="bullet"/>
      <w:lvlText w:val="•"/>
      <w:lvlJc w:val="left"/>
      <w:pPr>
        <w:ind w:left="4062" w:hanging="281"/>
      </w:pPr>
      <w:rPr>
        <w:rFonts w:hint="default"/>
        <w:lang w:val="uk-UA" w:eastAsia="en-US" w:bidi="ar-SA"/>
      </w:rPr>
    </w:lvl>
    <w:lvl w:ilvl="5" w:tplc="91F265CE">
      <w:numFmt w:val="bullet"/>
      <w:lvlText w:val="•"/>
      <w:lvlJc w:val="left"/>
      <w:pPr>
        <w:ind w:left="4992" w:hanging="281"/>
      </w:pPr>
      <w:rPr>
        <w:rFonts w:hint="default"/>
        <w:lang w:val="uk-UA" w:eastAsia="en-US" w:bidi="ar-SA"/>
      </w:rPr>
    </w:lvl>
    <w:lvl w:ilvl="6" w:tplc="FF621840">
      <w:numFmt w:val="bullet"/>
      <w:lvlText w:val="•"/>
      <w:lvlJc w:val="left"/>
      <w:pPr>
        <w:ind w:left="5923" w:hanging="281"/>
      </w:pPr>
      <w:rPr>
        <w:rFonts w:hint="default"/>
        <w:lang w:val="uk-UA" w:eastAsia="en-US" w:bidi="ar-SA"/>
      </w:rPr>
    </w:lvl>
    <w:lvl w:ilvl="7" w:tplc="B67411FC">
      <w:numFmt w:val="bullet"/>
      <w:lvlText w:val="•"/>
      <w:lvlJc w:val="left"/>
      <w:pPr>
        <w:ind w:left="6853" w:hanging="281"/>
      </w:pPr>
      <w:rPr>
        <w:rFonts w:hint="default"/>
        <w:lang w:val="uk-UA" w:eastAsia="en-US" w:bidi="ar-SA"/>
      </w:rPr>
    </w:lvl>
    <w:lvl w:ilvl="8" w:tplc="59EE6CE4">
      <w:numFmt w:val="bullet"/>
      <w:lvlText w:val="•"/>
      <w:lvlJc w:val="left"/>
      <w:pPr>
        <w:ind w:left="7784" w:hanging="281"/>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FA"/>
    <w:rsid w:val="00876365"/>
    <w:rsid w:val="00DF62FA"/>
    <w:rsid w:val="00E82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4DC0"/>
  <w15:chartTrackingRefBased/>
  <w15:docId w15:val="{2235E625-A755-4816-AC54-D76AC514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1697</Words>
  <Characters>968</Characters>
  <Application>Microsoft Office Word</Application>
  <DocSecurity>0</DocSecurity>
  <Lines>8</Lines>
  <Paragraphs>5</Paragraphs>
  <ScaleCrop>false</ScaleCrop>
  <Company>ZNU</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userznu</dc:creator>
  <cp:keywords/>
  <dc:description/>
  <cp:lastModifiedBy>userznu</cp:lastModifiedBy>
  <cp:revision>2</cp:revision>
  <dcterms:created xsi:type="dcterms:W3CDTF">2025-01-23T13:29:00Z</dcterms:created>
  <dcterms:modified xsi:type="dcterms:W3CDTF">2025-01-23T13:31:00Z</dcterms:modified>
</cp:coreProperties>
</file>