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42" w:rsidRDefault="007D120E" w:rsidP="00794542">
      <w:r>
        <w:t xml:space="preserve">       </w:t>
      </w:r>
    </w:p>
    <w:p w:rsidR="00876365" w:rsidRPr="00700922" w:rsidRDefault="003A2FB1" w:rsidP="00700922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3E0" w:rsidRPr="00057C6A" w:rsidRDefault="002D7972" w:rsidP="002643E0">
      <w:pPr>
        <w:rPr>
          <w:rFonts w:ascii="Times New Roman" w:hAnsi="Times New Roman" w:cs="Times New Roman"/>
          <w:b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 xml:space="preserve"> </w:t>
      </w:r>
      <w:r w:rsidR="002643E0" w:rsidRPr="00057C6A">
        <w:rPr>
          <w:rFonts w:ascii="Times New Roman" w:hAnsi="Times New Roman" w:cs="Times New Roman"/>
          <w:b/>
          <w:sz w:val="28"/>
          <w:szCs w:val="28"/>
        </w:rPr>
        <w:t>Тема 7. Правове регулювання зовнішньоекономічної діяльності суб’єктів</w:t>
      </w:r>
    </w:p>
    <w:p w:rsidR="002643E0" w:rsidRPr="00057C6A" w:rsidRDefault="002643E0" w:rsidP="002643E0">
      <w:pPr>
        <w:rPr>
          <w:rFonts w:ascii="Times New Roman" w:hAnsi="Times New Roman" w:cs="Times New Roman"/>
          <w:b/>
          <w:sz w:val="28"/>
          <w:szCs w:val="28"/>
        </w:rPr>
      </w:pPr>
      <w:r w:rsidRPr="00057C6A">
        <w:rPr>
          <w:rFonts w:ascii="Times New Roman" w:hAnsi="Times New Roman" w:cs="Times New Roman"/>
          <w:b/>
          <w:sz w:val="28"/>
          <w:szCs w:val="28"/>
        </w:rPr>
        <w:t>підприємницької діяльності.</w:t>
      </w:r>
    </w:p>
    <w:p w:rsidR="002643E0" w:rsidRPr="002643E0" w:rsidRDefault="002643E0" w:rsidP="00057C6A">
      <w:pPr>
        <w:jc w:val="center"/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План: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1.Загальні положення про зовнішньоекономічну діяльність у сфері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підприємництва.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2. Характеристика та види суб’єктів зовнішньоекономічної діяльності.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3. Послідовність та сутність процедури ліцензування зовнішньоекономічних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операцій.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4. Зовнішньоекономічні договори.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Мета: формування у студентів знань щодо поняття зовнішньоекономічної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діяльності та ознак договору про спільну діяльність; висвітлити особливості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укладання договору про спільну діяльність; встановити особливості виконання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зовнішньоекономічних видів договорів.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Основні поняття: зовнішньоекономічна діяльність, спільна діяльність,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суб’єкт зовнішньоекономічної діяльності, зовнішньоекономічний договір.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643E0">
        <w:rPr>
          <w:rFonts w:ascii="Times New Roman" w:hAnsi="Times New Roman" w:cs="Times New Roman"/>
          <w:sz w:val="28"/>
          <w:szCs w:val="28"/>
        </w:rPr>
        <w:t>Методичні рекомендації</w:t>
      </w:r>
      <w:bookmarkStart w:id="0" w:name="_GoBack"/>
      <w:bookmarkEnd w:id="0"/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Під час підготовки до даної теми слід звернути увагу на те,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зовнішньоекономічна діяльність - це діяльність суб’єктів господарської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діяльності України та іноземних суб’єктів господарської діяльності, побудована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на взаємовідносинах між ними, що може мати місце як на території України,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i за її межами. Особливість зовнішньоекономічної діяльності полягає у тому,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що вона належить до господарської діяльності, яка здійснюється за обов’язкової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участю іноземних суб’єктів господарювання, i пов’язана з перетинанням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митного кордону України майном та (або) робочою силою.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Зовнішньоекономічна діяльність є спільною діяльністю, яка вважається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господарською діяльністю як зі створенням, так й без створення юридичної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особи, Така спільна діяльність контролюється усіма сторонами відповідно до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письмової угоди між ними. За договором про спільну діяльність сторони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(учасники) зобов’язуються спільно діяти для досягнення певної мети, що не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lastRenderedPageBreak/>
        <w:t>суперечить законові. Наступне питання розкриває характеристику та види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суб’єктів зовнішньоекономічної діяльності. Згідно з законодавством суб’єктами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зовнішньоекономічної діяльності в Україні є: фізичні особи — громадяни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України, іноземні громадяни та особи без громадянства; юридичні особи та інші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3E0">
        <w:rPr>
          <w:rFonts w:ascii="Times New Roman" w:hAnsi="Times New Roman" w:cs="Times New Roman"/>
          <w:sz w:val="28"/>
          <w:szCs w:val="28"/>
        </w:rPr>
        <w:t>суб’єкти, не заборонені законом. Слід звернути увагу на послідовність та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сутність процедури ліцензування зовнішньоекономічних операцій.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Ліцензування експорту (імпорту) товарів здійснюється у формі автоматичного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або неавтоматичного ліцензування. Важливим є питання, пов’язане зі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специфікою зовнішньоекономічних договорів. Зовнішньоекономічний договір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(контракт) - це матеріально оформлена угода двох або більше суб’єктів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зовнішньоекономічної діяльності та їх іноземних контрагентів, спрямована на</w:t>
      </w:r>
    </w:p>
    <w:p w:rsidR="002643E0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встановлення, зміну або припинення їх взаємних прав та обов’язків у</w:t>
      </w:r>
    </w:p>
    <w:p w:rsidR="00E822F9" w:rsidRPr="002643E0" w:rsidRDefault="002643E0" w:rsidP="002643E0">
      <w:pPr>
        <w:rPr>
          <w:rFonts w:ascii="Times New Roman" w:hAnsi="Times New Roman" w:cs="Times New Roman"/>
          <w:sz w:val="28"/>
          <w:szCs w:val="28"/>
        </w:rPr>
      </w:pPr>
      <w:r w:rsidRPr="002643E0">
        <w:rPr>
          <w:rFonts w:ascii="Times New Roman" w:hAnsi="Times New Roman" w:cs="Times New Roman"/>
          <w:sz w:val="28"/>
          <w:szCs w:val="28"/>
        </w:rPr>
        <w:t>зовнішньоекономічної діяльності.</w:t>
      </w:r>
      <w:r w:rsidRPr="002643E0">
        <w:rPr>
          <w:rFonts w:ascii="Times New Roman" w:hAnsi="Times New Roman" w:cs="Times New Roman"/>
          <w:sz w:val="28"/>
          <w:szCs w:val="28"/>
        </w:rPr>
        <w:cr/>
      </w:r>
    </w:p>
    <w:sectPr w:rsidR="00E822F9" w:rsidRPr="002643E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D6C92"/>
    <w:multiLevelType w:val="hybridMultilevel"/>
    <w:tmpl w:val="E0C224FA"/>
    <w:lvl w:ilvl="0" w:tplc="F852FEF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72AA048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586E06B2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4A2005F2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6E5658E6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C124320A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1EA4E90A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C2EC7832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8D3CDC36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1" w15:restartNumberingAfterBreak="0">
    <w:nsid w:val="0DAF18EF"/>
    <w:multiLevelType w:val="hybridMultilevel"/>
    <w:tmpl w:val="90B29000"/>
    <w:lvl w:ilvl="0" w:tplc="FADECFC6">
      <w:start w:val="1"/>
      <w:numFmt w:val="decimal"/>
      <w:lvlText w:val="%1."/>
      <w:lvlJc w:val="left"/>
      <w:pPr>
        <w:ind w:left="341" w:hanging="284"/>
      </w:pPr>
      <w:rPr>
        <w:rFonts w:hint="default"/>
        <w:spacing w:val="-1"/>
        <w:w w:val="100"/>
        <w:lang w:val="uk-UA" w:eastAsia="en-US" w:bidi="ar-SA"/>
      </w:rPr>
    </w:lvl>
    <w:lvl w:ilvl="1" w:tplc="79DC7D5A">
      <w:numFmt w:val="bullet"/>
      <w:lvlText w:val="•"/>
      <w:lvlJc w:val="left"/>
      <w:pPr>
        <w:ind w:left="1270" w:hanging="284"/>
      </w:pPr>
      <w:rPr>
        <w:rFonts w:hint="default"/>
        <w:lang w:val="uk-UA" w:eastAsia="en-US" w:bidi="ar-SA"/>
      </w:rPr>
    </w:lvl>
    <w:lvl w:ilvl="2" w:tplc="5FB638EC">
      <w:numFmt w:val="bullet"/>
      <w:lvlText w:val="•"/>
      <w:lvlJc w:val="left"/>
      <w:pPr>
        <w:ind w:left="2201" w:hanging="284"/>
      </w:pPr>
      <w:rPr>
        <w:rFonts w:hint="default"/>
        <w:lang w:val="uk-UA" w:eastAsia="en-US" w:bidi="ar-SA"/>
      </w:rPr>
    </w:lvl>
    <w:lvl w:ilvl="3" w:tplc="3796FE9E">
      <w:numFmt w:val="bullet"/>
      <w:lvlText w:val="•"/>
      <w:lvlJc w:val="left"/>
      <w:pPr>
        <w:ind w:left="3131" w:hanging="284"/>
      </w:pPr>
      <w:rPr>
        <w:rFonts w:hint="default"/>
        <w:lang w:val="uk-UA" w:eastAsia="en-US" w:bidi="ar-SA"/>
      </w:rPr>
    </w:lvl>
    <w:lvl w:ilvl="4" w:tplc="C282830E">
      <w:numFmt w:val="bullet"/>
      <w:lvlText w:val="•"/>
      <w:lvlJc w:val="left"/>
      <w:pPr>
        <w:ind w:left="4062" w:hanging="284"/>
      </w:pPr>
      <w:rPr>
        <w:rFonts w:hint="default"/>
        <w:lang w:val="uk-UA" w:eastAsia="en-US" w:bidi="ar-SA"/>
      </w:rPr>
    </w:lvl>
    <w:lvl w:ilvl="5" w:tplc="47B8DE28">
      <w:numFmt w:val="bullet"/>
      <w:lvlText w:val="•"/>
      <w:lvlJc w:val="left"/>
      <w:pPr>
        <w:ind w:left="4992" w:hanging="284"/>
      </w:pPr>
      <w:rPr>
        <w:rFonts w:hint="default"/>
        <w:lang w:val="uk-UA" w:eastAsia="en-US" w:bidi="ar-SA"/>
      </w:rPr>
    </w:lvl>
    <w:lvl w:ilvl="6" w:tplc="26CEEFF6">
      <w:numFmt w:val="bullet"/>
      <w:lvlText w:val="•"/>
      <w:lvlJc w:val="left"/>
      <w:pPr>
        <w:ind w:left="5923" w:hanging="284"/>
      </w:pPr>
      <w:rPr>
        <w:rFonts w:hint="default"/>
        <w:lang w:val="uk-UA" w:eastAsia="en-US" w:bidi="ar-SA"/>
      </w:rPr>
    </w:lvl>
    <w:lvl w:ilvl="7" w:tplc="3280C1DC">
      <w:numFmt w:val="bullet"/>
      <w:lvlText w:val="•"/>
      <w:lvlJc w:val="left"/>
      <w:pPr>
        <w:ind w:left="6853" w:hanging="284"/>
      </w:pPr>
      <w:rPr>
        <w:rFonts w:hint="default"/>
        <w:lang w:val="uk-UA" w:eastAsia="en-US" w:bidi="ar-SA"/>
      </w:rPr>
    </w:lvl>
    <w:lvl w:ilvl="8" w:tplc="CD5A72D0">
      <w:numFmt w:val="bullet"/>
      <w:lvlText w:val="•"/>
      <w:lvlJc w:val="left"/>
      <w:pPr>
        <w:ind w:left="7784" w:hanging="284"/>
      </w:pPr>
      <w:rPr>
        <w:rFonts w:hint="default"/>
        <w:lang w:val="uk-UA" w:eastAsia="en-US" w:bidi="ar-SA"/>
      </w:rPr>
    </w:lvl>
  </w:abstractNum>
  <w:abstractNum w:abstractNumId="2" w15:restartNumberingAfterBreak="0">
    <w:nsid w:val="2BC55277"/>
    <w:multiLevelType w:val="hybridMultilevel"/>
    <w:tmpl w:val="CE2E40F0"/>
    <w:lvl w:ilvl="0" w:tplc="8D5C9538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3A491D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C4AA6B04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048E0B54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076C2430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91F265CE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FF621840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B67411FC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59EE6CE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abstractNum w:abstractNumId="3" w15:restartNumberingAfterBreak="0">
    <w:nsid w:val="3B475671"/>
    <w:multiLevelType w:val="hybridMultilevel"/>
    <w:tmpl w:val="E0E8D930"/>
    <w:lvl w:ilvl="0" w:tplc="ADF89D66">
      <w:start w:val="1"/>
      <w:numFmt w:val="decimal"/>
      <w:lvlText w:val="%1."/>
      <w:lvlJc w:val="left"/>
      <w:pPr>
        <w:ind w:left="270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B8B6BFF8">
      <w:numFmt w:val="bullet"/>
      <w:lvlText w:val="•"/>
      <w:lvlJc w:val="left"/>
      <w:pPr>
        <w:ind w:left="1216" w:hanging="213"/>
      </w:pPr>
      <w:rPr>
        <w:rFonts w:hint="default"/>
        <w:lang w:val="uk-UA" w:eastAsia="en-US" w:bidi="ar-SA"/>
      </w:rPr>
    </w:lvl>
    <w:lvl w:ilvl="2" w:tplc="23527232">
      <w:numFmt w:val="bullet"/>
      <w:lvlText w:val="•"/>
      <w:lvlJc w:val="left"/>
      <w:pPr>
        <w:ind w:left="2153" w:hanging="213"/>
      </w:pPr>
      <w:rPr>
        <w:rFonts w:hint="default"/>
        <w:lang w:val="uk-UA" w:eastAsia="en-US" w:bidi="ar-SA"/>
      </w:rPr>
    </w:lvl>
    <w:lvl w:ilvl="3" w:tplc="4530AEC2">
      <w:numFmt w:val="bullet"/>
      <w:lvlText w:val="•"/>
      <w:lvlJc w:val="left"/>
      <w:pPr>
        <w:ind w:left="3089" w:hanging="213"/>
      </w:pPr>
      <w:rPr>
        <w:rFonts w:hint="default"/>
        <w:lang w:val="uk-UA" w:eastAsia="en-US" w:bidi="ar-SA"/>
      </w:rPr>
    </w:lvl>
    <w:lvl w:ilvl="4" w:tplc="D3B08CE0">
      <w:numFmt w:val="bullet"/>
      <w:lvlText w:val="•"/>
      <w:lvlJc w:val="left"/>
      <w:pPr>
        <w:ind w:left="4026" w:hanging="213"/>
      </w:pPr>
      <w:rPr>
        <w:rFonts w:hint="default"/>
        <w:lang w:val="uk-UA" w:eastAsia="en-US" w:bidi="ar-SA"/>
      </w:rPr>
    </w:lvl>
    <w:lvl w:ilvl="5" w:tplc="FF7242BC">
      <w:numFmt w:val="bullet"/>
      <w:lvlText w:val="•"/>
      <w:lvlJc w:val="left"/>
      <w:pPr>
        <w:ind w:left="4962" w:hanging="213"/>
      </w:pPr>
      <w:rPr>
        <w:rFonts w:hint="default"/>
        <w:lang w:val="uk-UA" w:eastAsia="en-US" w:bidi="ar-SA"/>
      </w:rPr>
    </w:lvl>
    <w:lvl w:ilvl="6" w:tplc="7D1C1624">
      <w:numFmt w:val="bullet"/>
      <w:lvlText w:val="•"/>
      <w:lvlJc w:val="left"/>
      <w:pPr>
        <w:ind w:left="5899" w:hanging="213"/>
      </w:pPr>
      <w:rPr>
        <w:rFonts w:hint="default"/>
        <w:lang w:val="uk-UA" w:eastAsia="en-US" w:bidi="ar-SA"/>
      </w:rPr>
    </w:lvl>
    <w:lvl w:ilvl="7" w:tplc="EB5A8426">
      <w:numFmt w:val="bullet"/>
      <w:lvlText w:val="•"/>
      <w:lvlJc w:val="left"/>
      <w:pPr>
        <w:ind w:left="6835" w:hanging="213"/>
      </w:pPr>
      <w:rPr>
        <w:rFonts w:hint="default"/>
        <w:lang w:val="uk-UA" w:eastAsia="en-US" w:bidi="ar-SA"/>
      </w:rPr>
    </w:lvl>
    <w:lvl w:ilvl="8" w:tplc="03EE19AC">
      <w:numFmt w:val="bullet"/>
      <w:lvlText w:val="•"/>
      <w:lvlJc w:val="left"/>
      <w:pPr>
        <w:ind w:left="7772" w:hanging="213"/>
      </w:pPr>
      <w:rPr>
        <w:rFonts w:hint="default"/>
        <w:lang w:val="uk-UA" w:eastAsia="en-US" w:bidi="ar-SA"/>
      </w:rPr>
    </w:lvl>
  </w:abstractNum>
  <w:abstractNum w:abstractNumId="4" w15:restartNumberingAfterBreak="0">
    <w:nsid w:val="570654F3"/>
    <w:multiLevelType w:val="hybridMultilevel"/>
    <w:tmpl w:val="6FB4C138"/>
    <w:lvl w:ilvl="0" w:tplc="020E2942">
      <w:start w:val="1"/>
      <w:numFmt w:val="decimal"/>
      <w:lvlText w:val="%1."/>
      <w:lvlJc w:val="left"/>
      <w:pPr>
        <w:ind w:left="33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397800AA">
      <w:numFmt w:val="bullet"/>
      <w:lvlText w:val="•"/>
      <w:lvlJc w:val="left"/>
      <w:pPr>
        <w:ind w:left="1270" w:hanging="281"/>
      </w:pPr>
      <w:rPr>
        <w:rFonts w:hint="default"/>
        <w:lang w:val="uk-UA" w:eastAsia="en-US" w:bidi="ar-SA"/>
      </w:rPr>
    </w:lvl>
    <w:lvl w:ilvl="2" w:tplc="F1CCB3D8">
      <w:numFmt w:val="bullet"/>
      <w:lvlText w:val="•"/>
      <w:lvlJc w:val="left"/>
      <w:pPr>
        <w:ind w:left="2201" w:hanging="281"/>
      </w:pPr>
      <w:rPr>
        <w:rFonts w:hint="default"/>
        <w:lang w:val="uk-UA" w:eastAsia="en-US" w:bidi="ar-SA"/>
      </w:rPr>
    </w:lvl>
    <w:lvl w:ilvl="3" w:tplc="D6B8CD86">
      <w:numFmt w:val="bullet"/>
      <w:lvlText w:val="•"/>
      <w:lvlJc w:val="left"/>
      <w:pPr>
        <w:ind w:left="3131" w:hanging="281"/>
      </w:pPr>
      <w:rPr>
        <w:rFonts w:hint="default"/>
        <w:lang w:val="uk-UA" w:eastAsia="en-US" w:bidi="ar-SA"/>
      </w:rPr>
    </w:lvl>
    <w:lvl w:ilvl="4" w:tplc="4B26645A">
      <w:numFmt w:val="bullet"/>
      <w:lvlText w:val="•"/>
      <w:lvlJc w:val="left"/>
      <w:pPr>
        <w:ind w:left="4062" w:hanging="281"/>
      </w:pPr>
      <w:rPr>
        <w:rFonts w:hint="default"/>
        <w:lang w:val="uk-UA" w:eastAsia="en-US" w:bidi="ar-SA"/>
      </w:rPr>
    </w:lvl>
    <w:lvl w:ilvl="5" w:tplc="4C96836C">
      <w:numFmt w:val="bullet"/>
      <w:lvlText w:val="•"/>
      <w:lvlJc w:val="left"/>
      <w:pPr>
        <w:ind w:left="4992" w:hanging="281"/>
      </w:pPr>
      <w:rPr>
        <w:rFonts w:hint="default"/>
        <w:lang w:val="uk-UA" w:eastAsia="en-US" w:bidi="ar-SA"/>
      </w:rPr>
    </w:lvl>
    <w:lvl w:ilvl="6" w:tplc="3ABA51CE">
      <w:numFmt w:val="bullet"/>
      <w:lvlText w:val="•"/>
      <w:lvlJc w:val="left"/>
      <w:pPr>
        <w:ind w:left="5923" w:hanging="281"/>
      </w:pPr>
      <w:rPr>
        <w:rFonts w:hint="default"/>
        <w:lang w:val="uk-UA" w:eastAsia="en-US" w:bidi="ar-SA"/>
      </w:rPr>
    </w:lvl>
    <w:lvl w:ilvl="7" w:tplc="9E0CA6CE">
      <w:numFmt w:val="bullet"/>
      <w:lvlText w:val="•"/>
      <w:lvlJc w:val="left"/>
      <w:pPr>
        <w:ind w:left="6853" w:hanging="281"/>
      </w:pPr>
      <w:rPr>
        <w:rFonts w:hint="default"/>
        <w:lang w:val="uk-UA" w:eastAsia="en-US" w:bidi="ar-SA"/>
      </w:rPr>
    </w:lvl>
    <w:lvl w:ilvl="8" w:tplc="C8E6DC04">
      <w:numFmt w:val="bullet"/>
      <w:lvlText w:val="•"/>
      <w:lvlJc w:val="left"/>
      <w:pPr>
        <w:ind w:left="7784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2FA"/>
    <w:rsid w:val="00057C6A"/>
    <w:rsid w:val="002643E0"/>
    <w:rsid w:val="002D7972"/>
    <w:rsid w:val="003A2FB1"/>
    <w:rsid w:val="005A1BA9"/>
    <w:rsid w:val="00700922"/>
    <w:rsid w:val="00794542"/>
    <w:rsid w:val="007D120E"/>
    <w:rsid w:val="00876365"/>
    <w:rsid w:val="00A423AF"/>
    <w:rsid w:val="00DF62FA"/>
    <w:rsid w:val="00E8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5E625-A755-4816-AC54-D76AC514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2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1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1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D12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1700</Words>
  <Characters>970</Characters>
  <Application>Microsoft Office Word</Application>
  <DocSecurity>0</DocSecurity>
  <Lines>8</Lines>
  <Paragraphs>5</Paragraphs>
  <ScaleCrop>false</ScaleCrop>
  <Company>ZNU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15</cp:revision>
  <dcterms:created xsi:type="dcterms:W3CDTF">2025-01-23T13:29:00Z</dcterms:created>
  <dcterms:modified xsi:type="dcterms:W3CDTF">2025-01-24T08:04:00Z</dcterms:modified>
</cp:coreProperties>
</file>