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BE" w:rsidRPr="00B021BE" w:rsidRDefault="00E44B2E" w:rsidP="00790211">
      <w:pPr>
        <w:widowControl w:val="0"/>
        <w:autoSpaceDE w:val="0"/>
        <w:autoSpaceDN w:val="0"/>
        <w:spacing w:before="1" w:after="0" w:line="240" w:lineRule="auto"/>
        <w:ind w:left="57"/>
        <w:jc w:val="both"/>
        <w:outlineLvl w:val="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21ABA" w:rsidRPr="00321ABA" w:rsidRDefault="00321ABA" w:rsidP="00321AB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Pr="00321ABA">
        <w:rPr>
          <w:rFonts w:ascii="Times New Roman" w:hAnsi="Times New Roman" w:cs="Times New Roman"/>
          <w:sz w:val="32"/>
        </w:rPr>
        <w:t>Завдання до практичного заняття:</w:t>
      </w:r>
    </w:p>
    <w:p w:rsidR="00321ABA" w:rsidRPr="00321ABA" w:rsidRDefault="00321ABA" w:rsidP="00321ABA">
      <w:pPr>
        <w:rPr>
          <w:rFonts w:ascii="Times New Roman" w:hAnsi="Times New Roman" w:cs="Times New Roman"/>
          <w:sz w:val="32"/>
        </w:rPr>
      </w:pPr>
      <w:r w:rsidRPr="00321ABA">
        <w:rPr>
          <w:rFonts w:ascii="Times New Roman" w:hAnsi="Times New Roman" w:cs="Times New Roman"/>
          <w:sz w:val="32"/>
        </w:rPr>
        <w:t>1. Скласти термінологічний словник до теми 8.</w:t>
      </w:r>
    </w:p>
    <w:p w:rsidR="00321ABA" w:rsidRPr="00321ABA" w:rsidRDefault="00321ABA" w:rsidP="00321ABA">
      <w:pPr>
        <w:rPr>
          <w:rFonts w:ascii="Times New Roman" w:hAnsi="Times New Roman" w:cs="Times New Roman"/>
          <w:sz w:val="32"/>
        </w:rPr>
      </w:pPr>
      <w:r w:rsidRPr="00321ABA">
        <w:rPr>
          <w:rFonts w:ascii="Times New Roman" w:hAnsi="Times New Roman" w:cs="Times New Roman"/>
          <w:sz w:val="32"/>
        </w:rPr>
        <w:t>2. Підготувати реферат та презентацію на одну з вказаних тем:</w:t>
      </w:r>
    </w:p>
    <w:p w:rsidR="00321ABA" w:rsidRPr="00321ABA" w:rsidRDefault="00321ABA" w:rsidP="00321ABA">
      <w:pPr>
        <w:rPr>
          <w:rFonts w:ascii="Times New Roman" w:hAnsi="Times New Roman" w:cs="Times New Roman"/>
          <w:sz w:val="32"/>
        </w:rPr>
      </w:pPr>
      <w:r w:rsidRPr="00321ABA">
        <w:rPr>
          <w:rFonts w:ascii="Times New Roman" w:hAnsi="Times New Roman" w:cs="Times New Roman"/>
          <w:sz w:val="32"/>
        </w:rPr>
        <w:t>1. Загальна характеристика законодавства, регулюючого механізми захисту</w:t>
      </w:r>
    </w:p>
    <w:p w:rsidR="00321ABA" w:rsidRPr="00321ABA" w:rsidRDefault="00321ABA" w:rsidP="00321ABA">
      <w:pPr>
        <w:rPr>
          <w:rFonts w:ascii="Times New Roman" w:hAnsi="Times New Roman" w:cs="Times New Roman"/>
          <w:sz w:val="32"/>
        </w:rPr>
      </w:pPr>
      <w:r w:rsidRPr="00321ABA">
        <w:rPr>
          <w:rFonts w:ascii="Times New Roman" w:hAnsi="Times New Roman" w:cs="Times New Roman"/>
          <w:sz w:val="32"/>
        </w:rPr>
        <w:t>прав та законних інтересів суб’єктів підприємницької діяльності.</w:t>
      </w:r>
    </w:p>
    <w:p w:rsidR="00321ABA" w:rsidRPr="00321ABA" w:rsidRDefault="00321ABA" w:rsidP="00321ABA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321ABA">
        <w:rPr>
          <w:rFonts w:ascii="Times New Roman" w:hAnsi="Times New Roman" w:cs="Times New Roman"/>
          <w:sz w:val="32"/>
        </w:rPr>
        <w:t>2. Правові гарантії захисту прав та законних інтересів суб’єктів</w:t>
      </w:r>
    </w:p>
    <w:p w:rsidR="00321ABA" w:rsidRPr="00321ABA" w:rsidRDefault="00321ABA" w:rsidP="00321ABA">
      <w:pPr>
        <w:rPr>
          <w:rFonts w:ascii="Times New Roman" w:hAnsi="Times New Roman" w:cs="Times New Roman"/>
          <w:sz w:val="32"/>
        </w:rPr>
      </w:pPr>
      <w:r w:rsidRPr="00321ABA">
        <w:rPr>
          <w:rFonts w:ascii="Times New Roman" w:hAnsi="Times New Roman" w:cs="Times New Roman"/>
          <w:sz w:val="32"/>
        </w:rPr>
        <w:t>підприємницької діяльності.</w:t>
      </w:r>
    </w:p>
    <w:p w:rsidR="00321ABA" w:rsidRPr="00321ABA" w:rsidRDefault="00321ABA" w:rsidP="00321ABA">
      <w:pPr>
        <w:rPr>
          <w:rFonts w:ascii="Times New Roman" w:hAnsi="Times New Roman" w:cs="Times New Roman"/>
          <w:sz w:val="32"/>
        </w:rPr>
      </w:pPr>
      <w:r w:rsidRPr="00321ABA">
        <w:rPr>
          <w:rFonts w:ascii="Times New Roman" w:hAnsi="Times New Roman" w:cs="Times New Roman"/>
          <w:sz w:val="32"/>
        </w:rPr>
        <w:t>3. Порушення прав та законних інтересів суб’єктів підприємницької діяльності.</w:t>
      </w:r>
    </w:p>
    <w:p w:rsidR="00321ABA" w:rsidRPr="00321ABA" w:rsidRDefault="00321ABA" w:rsidP="00321ABA">
      <w:pPr>
        <w:rPr>
          <w:rFonts w:ascii="Times New Roman" w:hAnsi="Times New Roman" w:cs="Times New Roman"/>
          <w:sz w:val="32"/>
        </w:rPr>
      </w:pPr>
      <w:r w:rsidRPr="00321ABA">
        <w:rPr>
          <w:rFonts w:ascii="Times New Roman" w:hAnsi="Times New Roman" w:cs="Times New Roman"/>
          <w:sz w:val="32"/>
        </w:rPr>
        <w:t>4. Юридична відповідальність за порушення прав та законних інтересів</w:t>
      </w:r>
    </w:p>
    <w:p w:rsidR="00321ABA" w:rsidRPr="00321ABA" w:rsidRDefault="00321ABA" w:rsidP="00321ABA">
      <w:pPr>
        <w:rPr>
          <w:rFonts w:ascii="Times New Roman" w:hAnsi="Times New Roman" w:cs="Times New Roman"/>
          <w:sz w:val="32"/>
        </w:rPr>
      </w:pPr>
      <w:r w:rsidRPr="00321ABA">
        <w:rPr>
          <w:rFonts w:ascii="Times New Roman" w:hAnsi="Times New Roman" w:cs="Times New Roman"/>
          <w:sz w:val="32"/>
        </w:rPr>
        <w:t>суб’єктів підприємницької діяльності.</w:t>
      </w:r>
    </w:p>
    <w:p w:rsidR="00321ABA" w:rsidRPr="00321ABA" w:rsidRDefault="00321ABA" w:rsidP="00321ABA">
      <w:pPr>
        <w:rPr>
          <w:rFonts w:ascii="Times New Roman" w:hAnsi="Times New Roman" w:cs="Times New Roman"/>
          <w:sz w:val="32"/>
        </w:rPr>
      </w:pPr>
      <w:r w:rsidRPr="00321ABA">
        <w:rPr>
          <w:rFonts w:ascii="Times New Roman" w:hAnsi="Times New Roman" w:cs="Times New Roman"/>
          <w:sz w:val="32"/>
        </w:rPr>
        <w:t>5. Права споживачів та їх захист.</w:t>
      </w:r>
    </w:p>
    <w:p w:rsidR="00E822F9" w:rsidRPr="00E44B2E" w:rsidRDefault="00321ABA" w:rsidP="00321ABA">
      <w:pPr>
        <w:rPr>
          <w:rFonts w:ascii="Times New Roman" w:hAnsi="Times New Roman" w:cs="Times New Roman"/>
          <w:sz w:val="32"/>
        </w:rPr>
      </w:pPr>
      <w:r w:rsidRPr="00321ABA">
        <w:rPr>
          <w:rFonts w:ascii="Times New Roman" w:hAnsi="Times New Roman" w:cs="Times New Roman"/>
          <w:sz w:val="32"/>
        </w:rPr>
        <w:t>6. Конституційні гарантії прав споживачів.</w:t>
      </w:r>
      <w:r w:rsidRPr="00321ABA">
        <w:rPr>
          <w:rFonts w:ascii="Times New Roman" w:hAnsi="Times New Roman" w:cs="Times New Roman"/>
          <w:sz w:val="32"/>
        </w:rPr>
        <w:cr/>
      </w:r>
    </w:p>
    <w:sectPr w:rsidR="00E822F9" w:rsidRPr="00E44B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7027"/>
    <w:multiLevelType w:val="hybridMultilevel"/>
    <w:tmpl w:val="A43036D2"/>
    <w:lvl w:ilvl="0" w:tplc="7E2245A8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B461034">
      <w:start w:val="1"/>
      <w:numFmt w:val="decimal"/>
      <w:lvlText w:val="%2."/>
      <w:lvlJc w:val="left"/>
      <w:pPr>
        <w:ind w:left="314" w:hanging="257"/>
        <w:jc w:val="left"/>
      </w:pPr>
      <w:rPr>
        <w:rFonts w:hint="default"/>
        <w:spacing w:val="-6"/>
        <w:w w:val="100"/>
        <w:lang w:val="uk-UA" w:eastAsia="en-US" w:bidi="ar-SA"/>
      </w:rPr>
    </w:lvl>
    <w:lvl w:ilvl="2" w:tplc="F94EB768">
      <w:numFmt w:val="bullet"/>
      <w:lvlText w:val="-"/>
      <w:lvlJc w:val="left"/>
      <w:pPr>
        <w:ind w:left="221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BC7EA14A">
      <w:numFmt w:val="bullet"/>
      <w:lvlText w:val="•"/>
      <w:lvlJc w:val="left"/>
      <w:pPr>
        <w:ind w:left="340" w:hanging="257"/>
      </w:pPr>
      <w:rPr>
        <w:rFonts w:hint="default"/>
        <w:lang w:val="uk-UA" w:eastAsia="en-US" w:bidi="ar-SA"/>
      </w:rPr>
    </w:lvl>
    <w:lvl w:ilvl="4" w:tplc="0B063FC4">
      <w:numFmt w:val="bullet"/>
      <w:lvlText w:val="•"/>
      <w:lvlJc w:val="left"/>
      <w:pPr>
        <w:ind w:left="1669" w:hanging="257"/>
      </w:pPr>
      <w:rPr>
        <w:rFonts w:hint="default"/>
        <w:lang w:val="uk-UA" w:eastAsia="en-US" w:bidi="ar-SA"/>
      </w:rPr>
    </w:lvl>
    <w:lvl w:ilvl="5" w:tplc="958A398E">
      <w:numFmt w:val="bullet"/>
      <w:lvlText w:val="•"/>
      <w:lvlJc w:val="left"/>
      <w:pPr>
        <w:ind w:left="2998" w:hanging="257"/>
      </w:pPr>
      <w:rPr>
        <w:rFonts w:hint="default"/>
        <w:lang w:val="uk-UA" w:eastAsia="en-US" w:bidi="ar-SA"/>
      </w:rPr>
    </w:lvl>
    <w:lvl w:ilvl="6" w:tplc="80466D36">
      <w:numFmt w:val="bullet"/>
      <w:lvlText w:val="•"/>
      <w:lvlJc w:val="left"/>
      <w:pPr>
        <w:ind w:left="4327" w:hanging="257"/>
      </w:pPr>
      <w:rPr>
        <w:rFonts w:hint="default"/>
        <w:lang w:val="uk-UA" w:eastAsia="en-US" w:bidi="ar-SA"/>
      </w:rPr>
    </w:lvl>
    <w:lvl w:ilvl="7" w:tplc="09B0FBDA">
      <w:numFmt w:val="bullet"/>
      <w:lvlText w:val="•"/>
      <w:lvlJc w:val="left"/>
      <w:pPr>
        <w:ind w:left="5657" w:hanging="257"/>
      </w:pPr>
      <w:rPr>
        <w:rFonts w:hint="default"/>
        <w:lang w:val="uk-UA" w:eastAsia="en-US" w:bidi="ar-SA"/>
      </w:rPr>
    </w:lvl>
    <w:lvl w:ilvl="8" w:tplc="625A9690">
      <w:numFmt w:val="bullet"/>
      <w:lvlText w:val="•"/>
      <w:lvlJc w:val="left"/>
      <w:pPr>
        <w:ind w:left="6986" w:hanging="257"/>
      </w:pPr>
      <w:rPr>
        <w:rFonts w:hint="default"/>
        <w:lang w:val="uk-UA" w:eastAsia="en-US" w:bidi="ar-SA"/>
      </w:rPr>
    </w:lvl>
  </w:abstractNum>
  <w:abstractNum w:abstractNumId="1" w15:restartNumberingAfterBreak="0">
    <w:nsid w:val="171E0698"/>
    <w:multiLevelType w:val="hybridMultilevel"/>
    <w:tmpl w:val="4648A36A"/>
    <w:lvl w:ilvl="0" w:tplc="9CFC01B6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F87934">
      <w:start w:val="1"/>
      <w:numFmt w:val="decimal"/>
      <w:lvlText w:val="%2."/>
      <w:lvlJc w:val="left"/>
      <w:pPr>
        <w:ind w:left="338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4E88452A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AF002352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8A16D000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2612EF0A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0C80FF00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64E88390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B63486F6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37FD177F"/>
    <w:multiLevelType w:val="hybridMultilevel"/>
    <w:tmpl w:val="155AA4AA"/>
    <w:lvl w:ilvl="0" w:tplc="93629362">
      <w:start w:val="1"/>
      <w:numFmt w:val="decimal"/>
      <w:lvlText w:val="%1."/>
      <w:lvlJc w:val="left"/>
      <w:pPr>
        <w:ind w:left="57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25AEB44">
      <w:numFmt w:val="bullet"/>
      <w:lvlText w:val="•"/>
      <w:lvlJc w:val="left"/>
      <w:pPr>
        <w:ind w:left="1018" w:hanging="475"/>
      </w:pPr>
      <w:rPr>
        <w:rFonts w:hint="default"/>
        <w:lang w:val="uk-UA" w:eastAsia="en-US" w:bidi="ar-SA"/>
      </w:rPr>
    </w:lvl>
    <w:lvl w:ilvl="2" w:tplc="1E1C62AE">
      <w:numFmt w:val="bullet"/>
      <w:lvlText w:val="•"/>
      <w:lvlJc w:val="left"/>
      <w:pPr>
        <w:ind w:left="1977" w:hanging="475"/>
      </w:pPr>
      <w:rPr>
        <w:rFonts w:hint="default"/>
        <w:lang w:val="uk-UA" w:eastAsia="en-US" w:bidi="ar-SA"/>
      </w:rPr>
    </w:lvl>
    <w:lvl w:ilvl="3" w:tplc="1B3C53D6">
      <w:numFmt w:val="bullet"/>
      <w:lvlText w:val="•"/>
      <w:lvlJc w:val="left"/>
      <w:pPr>
        <w:ind w:left="2935" w:hanging="475"/>
      </w:pPr>
      <w:rPr>
        <w:rFonts w:hint="default"/>
        <w:lang w:val="uk-UA" w:eastAsia="en-US" w:bidi="ar-SA"/>
      </w:rPr>
    </w:lvl>
    <w:lvl w:ilvl="4" w:tplc="A7D047B8">
      <w:numFmt w:val="bullet"/>
      <w:lvlText w:val="•"/>
      <w:lvlJc w:val="left"/>
      <w:pPr>
        <w:ind w:left="3894" w:hanging="475"/>
      </w:pPr>
      <w:rPr>
        <w:rFonts w:hint="default"/>
        <w:lang w:val="uk-UA" w:eastAsia="en-US" w:bidi="ar-SA"/>
      </w:rPr>
    </w:lvl>
    <w:lvl w:ilvl="5" w:tplc="C9C2A23E">
      <w:numFmt w:val="bullet"/>
      <w:lvlText w:val="•"/>
      <w:lvlJc w:val="left"/>
      <w:pPr>
        <w:ind w:left="4852" w:hanging="475"/>
      </w:pPr>
      <w:rPr>
        <w:rFonts w:hint="default"/>
        <w:lang w:val="uk-UA" w:eastAsia="en-US" w:bidi="ar-SA"/>
      </w:rPr>
    </w:lvl>
    <w:lvl w:ilvl="6" w:tplc="B4F4884C">
      <w:numFmt w:val="bullet"/>
      <w:lvlText w:val="•"/>
      <w:lvlJc w:val="left"/>
      <w:pPr>
        <w:ind w:left="5811" w:hanging="475"/>
      </w:pPr>
      <w:rPr>
        <w:rFonts w:hint="default"/>
        <w:lang w:val="uk-UA" w:eastAsia="en-US" w:bidi="ar-SA"/>
      </w:rPr>
    </w:lvl>
    <w:lvl w:ilvl="7" w:tplc="6F0E0A74">
      <w:numFmt w:val="bullet"/>
      <w:lvlText w:val="•"/>
      <w:lvlJc w:val="left"/>
      <w:pPr>
        <w:ind w:left="6769" w:hanging="475"/>
      </w:pPr>
      <w:rPr>
        <w:rFonts w:hint="default"/>
        <w:lang w:val="uk-UA" w:eastAsia="en-US" w:bidi="ar-SA"/>
      </w:rPr>
    </w:lvl>
    <w:lvl w:ilvl="8" w:tplc="7C5C4472">
      <w:numFmt w:val="bullet"/>
      <w:lvlText w:val="•"/>
      <w:lvlJc w:val="left"/>
      <w:pPr>
        <w:ind w:left="7728" w:hanging="475"/>
      </w:pPr>
      <w:rPr>
        <w:rFonts w:hint="default"/>
        <w:lang w:val="uk-UA" w:eastAsia="en-US" w:bidi="ar-SA"/>
      </w:rPr>
    </w:lvl>
  </w:abstractNum>
  <w:abstractNum w:abstractNumId="3" w15:restartNumberingAfterBreak="0">
    <w:nsid w:val="476E009A"/>
    <w:multiLevelType w:val="hybridMultilevel"/>
    <w:tmpl w:val="75E8DF88"/>
    <w:lvl w:ilvl="0" w:tplc="F794810E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572C782">
      <w:start w:val="1"/>
      <w:numFmt w:val="decimal"/>
      <w:lvlText w:val="%2."/>
      <w:lvlJc w:val="left"/>
      <w:pPr>
        <w:ind w:left="338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4796ABB8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5C581DE2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C7A23916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922C28B2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AF807406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8D8A5A7C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D2DAB20C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5C020CC1"/>
    <w:multiLevelType w:val="hybridMultilevel"/>
    <w:tmpl w:val="052E21FE"/>
    <w:lvl w:ilvl="0" w:tplc="7DCED5D6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F96E2EC">
      <w:start w:val="1"/>
      <w:numFmt w:val="decimal"/>
      <w:lvlText w:val="%2."/>
      <w:lvlJc w:val="left"/>
      <w:pPr>
        <w:ind w:left="338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10FCFAD6">
      <w:numFmt w:val="bullet"/>
      <w:lvlText w:val="•"/>
      <w:lvlJc w:val="left"/>
      <w:pPr>
        <w:ind w:left="1373" w:hanging="281"/>
      </w:pPr>
      <w:rPr>
        <w:rFonts w:hint="default"/>
        <w:lang w:val="uk-UA" w:eastAsia="en-US" w:bidi="ar-SA"/>
      </w:rPr>
    </w:lvl>
    <w:lvl w:ilvl="3" w:tplc="6880778A">
      <w:numFmt w:val="bullet"/>
      <w:lvlText w:val="•"/>
      <w:lvlJc w:val="left"/>
      <w:pPr>
        <w:ind w:left="2407" w:hanging="281"/>
      </w:pPr>
      <w:rPr>
        <w:rFonts w:hint="default"/>
        <w:lang w:val="uk-UA" w:eastAsia="en-US" w:bidi="ar-SA"/>
      </w:rPr>
    </w:lvl>
    <w:lvl w:ilvl="4" w:tplc="7DBADDCC">
      <w:numFmt w:val="bullet"/>
      <w:lvlText w:val="•"/>
      <w:lvlJc w:val="left"/>
      <w:pPr>
        <w:ind w:left="3441" w:hanging="281"/>
      </w:pPr>
      <w:rPr>
        <w:rFonts w:hint="default"/>
        <w:lang w:val="uk-UA" w:eastAsia="en-US" w:bidi="ar-SA"/>
      </w:rPr>
    </w:lvl>
    <w:lvl w:ilvl="5" w:tplc="927067AC">
      <w:numFmt w:val="bullet"/>
      <w:lvlText w:val="•"/>
      <w:lvlJc w:val="left"/>
      <w:pPr>
        <w:ind w:left="4475" w:hanging="281"/>
      </w:pPr>
      <w:rPr>
        <w:rFonts w:hint="default"/>
        <w:lang w:val="uk-UA" w:eastAsia="en-US" w:bidi="ar-SA"/>
      </w:rPr>
    </w:lvl>
    <w:lvl w:ilvl="6" w:tplc="9A9602AC">
      <w:numFmt w:val="bullet"/>
      <w:lvlText w:val="•"/>
      <w:lvlJc w:val="left"/>
      <w:pPr>
        <w:ind w:left="5509" w:hanging="281"/>
      </w:pPr>
      <w:rPr>
        <w:rFonts w:hint="default"/>
        <w:lang w:val="uk-UA" w:eastAsia="en-US" w:bidi="ar-SA"/>
      </w:rPr>
    </w:lvl>
    <w:lvl w:ilvl="7" w:tplc="F258D4A4">
      <w:numFmt w:val="bullet"/>
      <w:lvlText w:val="•"/>
      <w:lvlJc w:val="left"/>
      <w:pPr>
        <w:ind w:left="6543" w:hanging="281"/>
      </w:pPr>
      <w:rPr>
        <w:rFonts w:hint="default"/>
        <w:lang w:val="uk-UA" w:eastAsia="en-US" w:bidi="ar-SA"/>
      </w:rPr>
    </w:lvl>
    <w:lvl w:ilvl="8" w:tplc="103ACA18">
      <w:numFmt w:val="bullet"/>
      <w:lvlText w:val="•"/>
      <w:lvlJc w:val="left"/>
      <w:pPr>
        <w:ind w:left="7577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683573A9"/>
    <w:multiLevelType w:val="hybridMultilevel"/>
    <w:tmpl w:val="C3D418E8"/>
    <w:lvl w:ilvl="0" w:tplc="C8A0413E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16EAD4A">
      <w:start w:val="1"/>
      <w:numFmt w:val="decimal"/>
      <w:lvlText w:val="%2."/>
      <w:lvlJc w:val="left"/>
      <w:pPr>
        <w:ind w:left="57" w:hanging="557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7CCAF53A">
      <w:start w:val="1"/>
      <w:numFmt w:val="decimal"/>
      <w:lvlText w:val="%3."/>
      <w:lvlJc w:val="left"/>
      <w:pPr>
        <w:ind w:left="417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3" w:tplc="46EC5BFC">
      <w:numFmt w:val="bullet"/>
      <w:lvlText w:val="•"/>
      <w:lvlJc w:val="left"/>
      <w:pPr>
        <w:ind w:left="1573" w:hanging="360"/>
      </w:pPr>
      <w:rPr>
        <w:rFonts w:hint="default"/>
        <w:lang w:val="uk-UA" w:eastAsia="en-US" w:bidi="ar-SA"/>
      </w:rPr>
    </w:lvl>
    <w:lvl w:ilvl="4" w:tplc="5C2A3816">
      <w:numFmt w:val="bullet"/>
      <w:lvlText w:val="•"/>
      <w:lvlJc w:val="left"/>
      <w:pPr>
        <w:ind w:left="2726" w:hanging="360"/>
      </w:pPr>
      <w:rPr>
        <w:rFonts w:hint="default"/>
        <w:lang w:val="uk-UA" w:eastAsia="en-US" w:bidi="ar-SA"/>
      </w:rPr>
    </w:lvl>
    <w:lvl w:ilvl="5" w:tplc="339C53C6">
      <w:numFmt w:val="bullet"/>
      <w:lvlText w:val="•"/>
      <w:lvlJc w:val="left"/>
      <w:pPr>
        <w:ind w:left="3879" w:hanging="360"/>
      </w:pPr>
      <w:rPr>
        <w:rFonts w:hint="default"/>
        <w:lang w:val="uk-UA" w:eastAsia="en-US" w:bidi="ar-SA"/>
      </w:rPr>
    </w:lvl>
    <w:lvl w:ilvl="6" w:tplc="47D668CA">
      <w:numFmt w:val="bullet"/>
      <w:lvlText w:val="•"/>
      <w:lvlJc w:val="left"/>
      <w:pPr>
        <w:ind w:left="5032" w:hanging="360"/>
      </w:pPr>
      <w:rPr>
        <w:rFonts w:hint="default"/>
        <w:lang w:val="uk-UA" w:eastAsia="en-US" w:bidi="ar-SA"/>
      </w:rPr>
    </w:lvl>
    <w:lvl w:ilvl="7" w:tplc="925A02EE">
      <w:numFmt w:val="bullet"/>
      <w:lvlText w:val="•"/>
      <w:lvlJc w:val="left"/>
      <w:pPr>
        <w:ind w:left="6185" w:hanging="360"/>
      </w:pPr>
      <w:rPr>
        <w:rFonts w:hint="default"/>
        <w:lang w:val="uk-UA" w:eastAsia="en-US" w:bidi="ar-SA"/>
      </w:rPr>
    </w:lvl>
    <w:lvl w:ilvl="8" w:tplc="BFF4775A">
      <w:numFmt w:val="bullet"/>
      <w:lvlText w:val="•"/>
      <w:lvlJc w:val="left"/>
      <w:pPr>
        <w:ind w:left="7338" w:hanging="36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88"/>
    <w:rsid w:val="001544FC"/>
    <w:rsid w:val="002C64B4"/>
    <w:rsid w:val="00321ABA"/>
    <w:rsid w:val="005A511D"/>
    <w:rsid w:val="00790211"/>
    <w:rsid w:val="0083428B"/>
    <w:rsid w:val="00B021BE"/>
    <w:rsid w:val="00C02D21"/>
    <w:rsid w:val="00D77A5E"/>
    <w:rsid w:val="00E44B2E"/>
    <w:rsid w:val="00E822F9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F822"/>
  <w15:chartTrackingRefBased/>
  <w15:docId w15:val="{080945ED-A440-4923-B97B-6214F612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D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2D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232</Characters>
  <Application>Microsoft Office Word</Application>
  <DocSecurity>0</DocSecurity>
  <Lines>1</Lines>
  <Paragraphs>1</Paragraphs>
  <ScaleCrop>false</ScaleCrop>
  <Company>ZNU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15</cp:revision>
  <dcterms:created xsi:type="dcterms:W3CDTF">2025-01-23T13:32:00Z</dcterms:created>
  <dcterms:modified xsi:type="dcterms:W3CDTF">2025-01-24T08:24:00Z</dcterms:modified>
</cp:coreProperties>
</file>