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B5D63" w14:textId="061BD892" w:rsidR="00442077" w:rsidRDefault="00511831" w:rsidP="00DA64D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64D7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</w:t>
      </w:r>
      <w:r w:rsidR="00CA5D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 2. </w:t>
      </w:r>
      <w:r w:rsidR="00DA64D7" w:rsidRPr="00DA64D7">
        <w:rPr>
          <w:rFonts w:ascii="Times New Roman" w:hAnsi="Times New Roman" w:cs="Times New Roman"/>
          <w:b/>
          <w:bCs/>
          <w:sz w:val="28"/>
          <w:szCs w:val="28"/>
          <w:lang w:val="uk-UA"/>
        </w:rPr>
        <w:t>Торгівля людьми – рабство XXI століття</w:t>
      </w:r>
      <w:r w:rsidR="00844504" w:rsidRPr="00DA64D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3092783D" w14:textId="7E4879A1" w:rsidR="00C14350" w:rsidRPr="00B945C1" w:rsidRDefault="00C14350" w:rsidP="00DA64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5C1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14:paraId="3D6F18EA" w14:textId="15BB927C" w:rsidR="00C14350" w:rsidRDefault="00C14350" w:rsidP="00DA64D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1. </w:t>
      </w:r>
      <w:r w:rsidRPr="00DA64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Торгівля людьми 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причини та протидія</w:t>
      </w:r>
    </w:p>
    <w:p w14:paraId="13A172FE" w14:textId="77777777" w:rsidR="00C14350" w:rsidRDefault="00C14350" w:rsidP="00C14350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2. </w:t>
      </w:r>
      <w:r w:rsidRPr="00DA64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Торгівля людьми 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соціальна проблема сучасності</w:t>
      </w:r>
    </w:p>
    <w:p w14:paraId="20AD2C6C" w14:textId="4ADBB590" w:rsidR="00DA64D7" w:rsidRPr="00DA64D7" w:rsidRDefault="00DA64D7" w:rsidP="00DA64D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D4175D3" w14:textId="77777777" w:rsidR="00424EE4" w:rsidRPr="00DA64D7" w:rsidRDefault="00844504" w:rsidP="00DA64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4D7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жертв торгівлі людьми – це жінки й неповнолітні дівчата, яких обманом або насильством примушують до надання сексуальних послуг і рабській праці. Чоловіки так само є об'єктом торгівлі людьми, хоча й становлять у її обороті невелику частину(за даними експертів близько 2 % від усього числа жертв). </w:t>
      </w:r>
    </w:p>
    <w:p w14:paraId="0B900B13" w14:textId="5FA51D59" w:rsidR="00AF5B5D" w:rsidRPr="00DA64D7" w:rsidRDefault="00844504" w:rsidP="00DA64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4D7">
        <w:rPr>
          <w:rFonts w:ascii="Times New Roman" w:hAnsi="Times New Roman" w:cs="Times New Roman"/>
          <w:sz w:val="28"/>
          <w:szCs w:val="28"/>
          <w:lang w:val="uk-UA"/>
        </w:rPr>
        <w:t xml:space="preserve">Як свідчить історія, проблема торгівлі людьми має глибоке коріння і суспільство на різних етапах свого розвитку по різному ставилось до неї. Іще впродовж XV – XVII ст. українці були вагомим джерелом надходження рабів на татарські невільничі ринки в Криму. Звідти їх розвозили по країнах Середземномор’я. Найдорожчим людським товаром у татар уважалися українські жінки. На той час це вважалося нормою тогочасного буття. </w:t>
      </w:r>
    </w:p>
    <w:p w14:paraId="5EE383DE" w14:textId="42EA94D9" w:rsidR="00AF5B5D" w:rsidRPr="00DA64D7" w:rsidRDefault="00AF5B5D" w:rsidP="00DA64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Торгівля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людьми вперше привернула увагу наприкінці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1980-х років. На початку ХХІ століття це було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визнано серйозною глобальною проблемою, яка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потребує глобальних рішень.</w:t>
      </w:r>
      <w:r w:rsidRPr="00DA64D7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4796BBC" w14:textId="0AAFAA9F" w:rsidR="00BC290F" w:rsidRPr="00DA64D7" w:rsidRDefault="00844504" w:rsidP="00DA64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4D7">
        <w:rPr>
          <w:rFonts w:ascii="Times New Roman" w:hAnsi="Times New Roman" w:cs="Times New Roman"/>
          <w:sz w:val="28"/>
          <w:szCs w:val="28"/>
          <w:lang w:val="uk-UA"/>
        </w:rPr>
        <w:t>Відповідно до статті 149 Кримінального кодексу України торгівля людьми або здійснення іншої незаконної угоди означає вербування,</w:t>
      </w:r>
      <w:r w:rsidR="00BC290F" w:rsidRPr="00DA64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sz w:val="28"/>
          <w:szCs w:val="28"/>
          <w:lang w:val="uk-UA"/>
        </w:rPr>
        <w:t>переміщення,</w:t>
      </w:r>
      <w:r w:rsidR="00BC290F" w:rsidRPr="00DA64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sz w:val="28"/>
          <w:szCs w:val="28"/>
          <w:lang w:val="uk-UA"/>
        </w:rPr>
        <w:t xml:space="preserve">переховування, передачу або одержання людини, вчинене з метою експлуатації, поєднане з насильством, яке не є небезпечним для життя чи здоров’я, або з погрозою застосування такого насильства. </w:t>
      </w:r>
    </w:p>
    <w:p w14:paraId="27B654FD" w14:textId="77777777" w:rsidR="00BC290F" w:rsidRPr="00DA64D7" w:rsidRDefault="00844504" w:rsidP="00DA64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4D7">
        <w:rPr>
          <w:rFonts w:ascii="Times New Roman" w:hAnsi="Times New Roman" w:cs="Times New Roman"/>
          <w:sz w:val="28"/>
          <w:szCs w:val="28"/>
          <w:lang w:val="uk-UA"/>
        </w:rPr>
        <w:t xml:space="preserve">Торгівля людьми може здійснюватися з різною метою, частіше за все – це примусова праця, примусовий шлюб, насильницьке використання в домашньому господарстві, в промисловому або сільськогосподарському секторах, народження дитини примусово або на замовлення, використання в легальному або нелегальному бізнесі, викрадання людей різного віку для трансплантації органів, дітей — для жебракування або нелегального усиновлення. </w:t>
      </w:r>
    </w:p>
    <w:p w14:paraId="4076C90B" w14:textId="77777777" w:rsidR="00BC290F" w:rsidRPr="00DA64D7" w:rsidRDefault="00844504" w:rsidP="00DA64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4D7">
        <w:rPr>
          <w:rFonts w:ascii="Times New Roman" w:hAnsi="Times New Roman" w:cs="Times New Roman"/>
          <w:sz w:val="28"/>
          <w:szCs w:val="28"/>
          <w:lang w:val="uk-UA"/>
        </w:rPr>
        <w:t>Отже, з вищевикладеного можна зробити висновок, що</w:t>
      </w:r>
      <w:r w:rsidR="00BC290F" w:rsidRPr="00DA64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sz w:val="28"/>
          <w:szCs w:val="28"/>
          <w:lang w:val="uk-UA"/>
        </w:rPr>
        <w:t xml:space="preserve">терміни «торгівля людьми» і «рабство» будуть тотожні, адже рабство — це насильство, і в понятті «торгівля людьми» насильство над людиною здійснюється. По-друге, спільною ознакою обох явищ є ставлення до людини як до товару, який можна продати, купити, обміняти, експлуатувати, з певною метою. </w:t>
      </w:r>
    </w:p>
    <w:p w14:paraId="5CA35B09" w14:textId="77777777" w:rsidR="00BC290F" w:rsidRPr="00DA64D7" w:rsidRDefault="00844504" w:rsidP="00DA64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4D7">
        <w:rPr>
          <w:rFonts w:ascii="Times New Roman" w:hAnsi="Times New Roman" w:cs="Times New Roman"/>
          <w:sz w:val="28"/>
          <w:szCs w:val="28"/>
          <w:lang w:val="uk-UA"/>
        </w:rPr>
        <w:t xml:space="preserve">Аналіз головних причин торгівлі людьми дуже важливий як для розуміння самої проблеми, так і для організації превентивної роботи, допомоги жертвам, а також для виявлення та розслідування даного злочину. </w:t>
      </w:r>
    </w:p>
    <w:p w14:paraId="46373E1A" w14:textId="77777777" w:rsidR="00BC290F" w:rsidRPr="00DA64D7" w:rsidRDefault="00844504" w:rsidP="00DA64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4D7">
        <w:rPr>
          <w:rFonts w:ascii="Times New Roman" w:hAnsi="Times New Roman" w:cs="Times New Roman"/>
          <w:sz w:val="28"/>
          <w:szCs w:val="28"/>
          <w:lang w:val="uk-UA"/>
        </w:rPr>
        <w:t xml:space="preserve">Україна переживає період трансформації суспільно-політичного та економічного устрою. Такі процеси ніколи не проходять безболісно. Складна економічна ситуація в Україні, високий рівень безробіття, недосконалість законодавства та правова необізнаність громадян є основними умовами, що сприяють цьому явищу. Прагнучи </w:t>
      </w:r>
      <w:r w:rsidRPr="00DA64D7">
        <w:rPr>
          <w:rFonts w:ascii="Times New Roman" w:hAnsi="Times New Roman" w:cs="Times New Roman"/>
          <w:sz w:val="28"/>
          <w:szCs w:val="28"/>
          <w:lang w:val="uk-UA"/>
        </w:rPr>
        <w:lastRenderedPageBreak/>
        <w:t>кращої долі, люди їдуть за кордон шукати добру роботу. Спритні ділки щороку використовують сотні таких шукачів.</w:t>
      </w:r>
    </w:p>
    <w:p w14:paraId="093C551F" w14:textId="77777777" w:rsidR="00BC290F" w:rsidRPr="00DA64D7" w:rsidRDefault="00844504" w:rsidP="00DA64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4D7">
        <w:rPr>
          <w:rFonts w:ascii="Times New Roman" w:hAnsi="Times New Roman" w:cs="Times New Roman"/>
          <w:sz w:val="28"/>
          <w:szCs w:val="28"/>
          <w:lang w:val="uk-UA"/>
        </w:rPr>
        <w:t xml:space="preserve">Причини поширення торгівлі людьми можна поділити на дві групи: внутрішні та зовнішні. Проаналізуємо їх більш детально. </w:t>
      </w:r>
    </w:p>
    <w:p w14:paraId="381EEAEC" w14:textId="77777777" w:rsidR="00BC290F" w:rsidRPr="00DA64D7" w:rsidRDefault="00844504" w:rsidP="00DA64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4D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DA64D7">
        <w:rPr>
          <w:rFonts w:ascii="Times New Roman" w:hAnsi="Times New Roman" w:cs="Times New Roman"/>
          <w:i/>
          <w:iCs/>
          <w:sz w:val="28"/>
          <w:szCs w:val="28"/>
          <w:lang w:val="uk-UA"/>
        </w:rPr>
        <w:t>внутрішніх чинників</w:t>
      </w:r>
      <w:r w:rsidRPr="00DA64D7">
        <w:rPr>
          <w:rFonts w:ascii="Times New Roman" w:hAnsi="Times New Roman" w:cs="Times New Roman"/>
          <w:sz w:val="28"/>
          <w:szCs w:val="28"/>
          <w:lang w:val="uk-UA"/>
        </w:rPr>
        <w:t xml:space="preserve"> слід віднести: скрутне економічне становище, практично не можливо отримати гідну роботу в Україні. Низький рівень життя, високий рівень безробіття; інформаційні: погана обізнаність українських громадян щодо можливостей працевлаштування та перебування за кордоном, а також наслідки нелегального працевлаштування за кордоном; правові: відсутність правової системи захисту потерпілих, недостатня захищеність українських громадян від торговців живим товаром; психологічні: кризовий етап, у якому знаходяться наші громадяни, призвів до зменшення самозахисту. За принципом «уже гірше не буде» люди погоджуються на різні авантюрні пропозиції, навіть не думаючи про наслідки; домашнє насильство: якщо в родинах немає порозуміння, не склалися стосунки з батьками. </w:t>
      </w:r>
    </w:p>
    <w:p w14:paraId="1A8868B8" w14:textId="77777777" w:rsidR="00BC290F" w:rsidRPr="00DA64D7" w:rsidRDefault="00844504" w:rsidP="00DA64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4D7"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r w:rsidRPr="00DA64D7">
        <w:rPr>
          <w:rFonts w:ascii="Times New Roman" w:hAnsi="Times New Roman" w:cs="Times New Roman"/>
          <w:i/>
          <w:iCs/>
          <w:sz w:val="28"/>
          <w:szCs w:val="28"/>
          <w:lang w:val="uk-UA"/>
        </w:rPr>
        <w:t>зовнішніх чинників</w:t>
      </w:r>
      <w:r w:rsidRPr="00DA64D7">
        <w:rPr>
          <w:rFonts w:ascii="Times New Roman" w:hAnsi="Times New Roman" w:cs="Times New Roman"/>
          <w:sz w:val="28"/>
          <w:szCs w:val="28"/>
          <w:lang w:val="uk-UA"/>
        </w:rPr>
        <w:t xml:space="preserve"> слід виділити як позитивні (спрощення можливості для українських громадян подорожувати по світу як у пошуках розваг, так і праці), так і негативні моменти: інтернаціоналізація тіньової економіки, зростання різниці між бідними і багатими державами; формування міжнародних кримінальних об'єднань; корумпованість працівників державних органів, лояльне законодавство щодо занять проституцією в багатьох країнах світу. </w:t>
      </w:r>
    </w:p>
    <w:p w14:paraId="2CC98BA2" w14:textId="77777777" w:rsidR="00BC290F" w:rsidRPr="00DA64D7" w:rsidRDefault="00BC290F" w:rsidP="00DA64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4D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4504" w:rsidRPr="00DA64D7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844504" w:rsidRPr="00DA64D7">
        <w:rPr>
          <w:rFonts w:ascii="Times New Roman" w:hAnsi="Times New Roman" w:cs="Times New Roman"/>
          <w:i/>
          <w:iCs/>
          <w:sz w:val="28"/>
          <w:szCs w:val="28"/>
          <w:lang w:val="uk-UA"/>
        </w:rPr>
        <w:t>сучасних чинників</w:t>
      </w:r>
      <w:r w:rsidR="00844504" w:rsidRPr="00DA64D7">
        <w:rPr>
          <w:rFonts w:ascii="Times New Roman" w:hAnsi="Times New Roman" w:cs="Times New Roman"/>
          <w:sz w:val="28"/>
          <w:szCs w:val="28"/>
          <w:lang w:val="uk-UA"/>
        </w:rPr>
        <w:t xml:space="preserve"> потрібно віднести: відсутність перспектив для молоді в Україні, оскільки хочуть мати високий рівень життя, кар’єрний зріст; велика кількість реклами пов’язаної з пропагандою навчання за кордоном; нестабільна політична ситуація, з приходом якось нової влади змінюється стан економічно та соціального життя; велика кількість оголошень в соціальній мережі Інтернет про високооплачувану працю на різних виробництвах; низька превентивно-освітня діяльність; велика кількість оголошень змісту «Гарячі путівки», основною метою яких є туристичні поїздки, а також шлюбні оголошення та контракти. </w:t>
      </w:r>
    </w:p>
    <w:p w14:paraId="2996998D" w14:textId="222EAC5D" w:rsidR="00E804C4" w:rsidRPr="00DA64D7" w:rsidRDefault="00844504" w:rsidP="00DA64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4D7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зазначені чинники надають широке поле торгівлею людьми. </w:t>
      </w:r>
    </w:p>
    <w:p w14:paraId="73973849" w14:textId="29EB9794" w:rsidR="0092628B" w:rsidRDefault="0092628B" w:rsidP="00DA64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22CE73" w14:textId="04EC25C8" w:rsidR="00202760" w:rsidRDefault="00202760" w:rsidP="00DA64D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2760">
        <w:rPr>
          <w:rFonts w:ascii="Times New Roman" w:hAnsi="Times New Roman" w:cs="Times New Roman"/>
          <w:b/>
          <w:bCs/>
          <w:sz w:val="28"/>
          <w:szCs w:val="28"/>
          <w:highlight w:val="cyan"/>
          <w:lang w:val="uk-UA"/>
        </w:rPr>
        <w:t>ВІДЕО 1. Торгівля людьми Запоріжжя приклади</w:t>
      </w:r>
    </w:p>
    <w:p w14:paraId="72721BDB" w14:textId="77777777" w:rsidR="00D15FBF" w:rsidRPr="00202760" w:rsidRDefault="00D15FBF" w:rsidP="00DA64D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E56D3A2" w14:textId="78BF551D" w:rsidR="0092628B" w:rsidRDefault="00DA64D7" w:rsidP="00DA64D7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2. </w:t>
      </w:r>
      <w:r w:rsidRPr="00DA64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Торгівля людьми 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соціальна проблема сучасності</w:t>
      </w:r>
    </w:p>
    <w:p w14:paraId="6F32CFCA" w14:textId="77777777" w:rsidR="00DA64D7" w:rsidRPr="00DA64D7" w:rsidRDefault="00DA64D7" w:rsidP="00DA64D7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</w:p>
    <w:p w14:paraId="370CA46D" w14:textId="77777777" w:rsidR="00DA64D7" w:rsidRDefault="0092628B" w:rsidP="00DA64D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Торгівля людьми є одним із найтяжчих злочинів у цілому світі. Як свідчить статистика, мільйони людей стають «живим товаром» та жертвами торгівлі людьми. Направду,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торгівля людьми є однією із форм рабства, що порушує права та свободи людини і громадянина, а також формою насильства, яке спричиняє великі ризики для життя і здоров’я людини. Жодна держава у світі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в стані убезпечити себе від цього негативного феномену, і наша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держава, на жаль, не є винятком. Торгівля людьми – новий виклик,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який постав перед людством внаслідок глобалізації. Політична нестабільність у державі, низький рівень економічної та соціальної захищеності,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правової освіти окремої частини населення, непоодинокі насильницькі дії супроти жінок та дітей, корупція, безпринципність злочинців, великий попит на дешеву працю створюють сприятливі умови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розквіту цього виду злочинної діяльності. Торгівля людьми здійснюється у різних формах. Феномен торгівлі людьми є вкрай динамічним, постійно еволюціонує услід за прагненням злочинців отримати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щонайбільші дивіденди від експлуатації «живого товару», а це, своєю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чергою, сприяє ухиленню від заходів протидії правоохоронних органів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цьому злочину.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Позаяк торгівля людьми визнана міжнародною спільнотою проблемою міжнародного характеру, вона не може бути розв’язана лише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рівні однієї держави. Це вимагає консолідації зусиль усіх інституцій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держав, міжнародної спільноти, адже торгівля людьми чинить негативний вплив на суспільну небезпеку, девальвацію суспільної моралі,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обумовлює формування стагнації особистості, втрату родинних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зв’язків</w:t>
      </w:r>
      <w:proofErr w:type="spellEnd"/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появу </w:t>
      </w:r>
      <w:proofErr w:type="spellStart"/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адиктивної</w:t>
      </w:r>
      <w:proofErr w:type="spellEnd"/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поведінки.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Проблема торгівлі людьми в Україні постала наприкінці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ХХ сторіччя. Соціально-політичні умови, економічна криза, специфіка географічного положення, справжній безлад на кордонах сприяли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перетворенню нашої держави у країну-транзит «живого товару». За</w:t>
      </w:r>
      <w:r w:rsidRPr="00DA64D7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твердженням Міжнародної організації з міграції, Україна посідає п’яте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місце за поставками «живого товару» на Захід. Україна є країною походження, транзиту та призначення у торгівлі чоловіками, жінками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дітьми. Зростає також проблема внутрішньої торгівлі людьми.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даними дослідження, проведеного на замовлення МОМ, понад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160 000 українців постраждали від торгівлі людьми з 1991 року, що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робить Україну однією з основних країн походження постраждалих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сучасного рабства в Європі. У січні-червні 2016 р. представництво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Міжнародної організації з міграції (МОМ) в Україні виявило 491 особу, яка постраждала від торгівлі людьми з метою трудової та сексуальної експлуатації у 13 країнах, зокрема в Україні, та надало їм допомогу. Це на 59% більше за показник січня-червня попереднього року.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B700176" w14:textId="77777777" w:rsidR="00DA64D7" w:rsidRDefault="0092628B" w:rsidP="00DA64D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Російська Федерація залишається основною країною призначення для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торгівлі людьми з України – 68% постраждалих осіб, які звернулися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 допомогу до МОМ у першому півріччі 2016 року, повернулися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саме з цієї країни (64% у 2015 році, 77% у 2013–2014 рр.). На другому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місці – країни-члени Європейського Союзу, звідки повернулося 17%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постраждалих осіб (20% у 2015 р., 15% у 2014 р.), з них понад 80%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постраждали у Польщі. Інші країни призначення у 2016 р. – Туреччина, ОАЕ, Ізраїль, Молдова (зокрема зі самопроголошеною </w:t>
      </w:r>
      <w:proofErr w:type="spellStart"/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Придністровсько</w:t>
      </w:r>
      <w:proofErr w:type="spellEnd"/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-Молдавською Республікою) та Білорусь. Число осіб, які постраждали від внутрішньої торгівлі людьми, зросло та становило 7%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загальної кількості випадків (порівняно із менш ніж 3% у 2015 р.,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2% у 2014 р., але 15% у 2012 р. та 9% у 2013 р.). Значна кількість тих,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хто постраждав від внутрішньої торгівлі людьми у 2016 р., піддавались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експлуатації на території Автономної Республіки Крим. Як і в попередні роки, більшість постраждалих осіб, які звернулися до МОМ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січні-червні 2016 р., зазнали трудової експлуатації (93% у порівняно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з 91% у 2015 та 2014 роках, 89% у 2013 р.).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цілої світової спільноти торгівля людьми є глобальним викликом ХХІ сторіччя. Нині протидія торгівлі «живим товаром» прослідковується на усіх рівнях: по-перше, глобальному (ООН та її структури, Інтерпол), по-друге, міжнародному (ОБСЄ, Рада Європи, ЄС,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ЮНЕСКО), по-третє,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державному (діяльність урядових та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неурядових організацій, ЗМІ, Міжнародна демократична федерація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жінок, Всесвітня організація за виживання (</w:t>
      </w:r>
      <w:proofErr w:type="spellStart"/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The</w:t>
      </w:r>
      <w:proofErr w:type="spellEnd"/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Global</w:t>
      </w:r>
      <w:proofErr w:type="spellEnd"/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Survival</w:t>
      </w:r>
      <w:proofErr w:type="spellEnd"/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Network</w:t>
      </w:r>
      <w:proofErr w:type="spellEnd"/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), Фонд проти торгівлі людьми (</w:t>
      </w:r>
      <w:proofErr w:type="spellStart"/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The</w:t>
      </w:r>
      <w:proofErr w:type="spellEnd"/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Foundation</w:t>
      </w:r>
      <w:proofErr w:type="spellEnd"/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Against</w:t>
      </w:r>
      <w:proofErr w:type="spellEnd"/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Trafficking</w:t>
      </w:r>
      <w:proofErr w:type="spellEnd"/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) та чимало інших).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5596A2EA" w14:textId="1AB98934" w:rsidR="00DA64D7" w:rsidRDefault="0092628B" w:rsidP="00DA64D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сьогодні перед світовою спільнотою стоїть питання щодо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вироблення механізму запобігання і протидії торгівлі людьми, який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має фундаментальне політичне значення. Без консолідації та </w:t>
      </w:r>
      <w:proofErr w:type="spellStart"/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коорди</w:t>
      </w:r>
      <w:proofErr w:type="spellEnd"/>
      <w:r w:rsidRPr="00DA64D7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нації міжнародних зусиль боротьба з торгівлею людьми є вкрай малоефективною. Глобальний масштаб проблеми вимагає координації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діяльності всіх інституцій у світовому масштабі. Як засвідчує практика, чинний механізм запобігання і протидії торгівлі людьми має багато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недоліків. Окрім недосконалості чинного законодавства з цього напрямку, а в деяких державах – його відсутності, існує низка міжнародно-політичних детермінант низької ефективності реалізації і функціонування механізму запобігання і протидії торгівлі людьми. Нині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180 країн мають нормативно-правові акти, які дають змогу запобігати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протидіяти негативному явищу – торгівлі людьми. Багатогранність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його наштовхнула суб’єктів законодавчої ініціативи до застосування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різноманітних підходів до трактування цього злочину. Аналіз законодавства країн ЄС (крім Бельгії) </w:t>
      </w:r>
      <w:proofErr w:type="spellStart"/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рамковано</w:t>
      </w:r>
      <w:proofErr w:type="spellEnd"/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лише торгівлею «живим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товаром» з метою проституції чи сексуальної експлуатації, хоча форм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торгівлі людьми є набагато більше. Скажімо, в кримінальних кодексах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Австрії, Данії, Ізраїлі, Франції, ФРН, Швейцарії, Японії торгівлю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людьми виділено в окремий склад злочину; в Австралії, Аргентині,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Нідерландах, Норвегії, Сан-Марино, Таїланді, Туреччині торгівля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людьми як окремий склад злочину не визнається та переслідується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межах інших нормативно-правових актів, а в Болгарії, Польщі,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Швеції не переслідується зовсім. Слушною є думка Ольги Кушнір –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радника президента Глобальної організації союзницького лідерства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приводу того, що «торгівля жінками з метою примусу до заняття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проституцією часто переслідується за статтями за контрабанду або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злочини, пов’язані з проституцією, як, наприклад, за сутенерство.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Обмежена сфера застосування таких законів дає змогу особам, які займаються торгівлею людьми, отримувати порівняно м’яке покарання,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незважаючи на серйозність і жорстокість такого злочину».</w:t>
      </w:r>
    </w:p>
    <w:p w14:paraId="4401C6A4" w14:textId="2F0C00F3" w:rsidR="0092628B" w:rsidRPr="00DA64D7" w:rsidRDefault="0092628B" w:rsidP="00DA64D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Слід констатувати, що світова спільнота досі не виробила єдиного підходу до вирішення цієї глобальної проблеми, відсутня міждержавна стратегія співпраці щодо захисту прав потерпілих, потребують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координації програми і алгоритми екстрадиції винуватців жертв торгівлі людьми, незначною є штатна чисельність структурних підрозділів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міграційних служб, до компетенції яких належить протидія «живим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товаром» та надання правової і психологічної допомоги жертвам потерпілим від цього злочину. Міжнародною та науковою спільнотою неодноразово ставилося питання про потребу консолідації держав задля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створення міжнародного кримінального суду, наділеного універсальною національною юрисдикцією, що, своєю чергою, давало би можливість впливати на зміни в національному законодавстві різних країн,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зокрема стосовно:</w:t>
      </w:r>
    </w:p>
    <w:p w14:paraId="132E64C9" w14:textId="4584BD4D" w:rsidR="0092628B" w:rsidRPr="00DA64D7" w:rsidRDefault="0092628B" w:rsidP="00DA64D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встановлення довічного ув’язнення у випадках торгівлі людьми, внаслідок якої настала смерть жертви;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внесення змін до законодавства в частині введення заборони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ввозу для передачі в рабство чи аналогічних до таких умов, на торгівлю людьми, незаконне володіння або знищення ідентифікаційних документів іншої особи;</w:t>
      </w:r>
      <w:r w:rsid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64D7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запровадження та реалізації на міждержавному рівні урядових програм з безпеки імміграції, рееміграції, репатріації та повернення жертв торгівлі.</w:t>
      </w:r>
    </w:p>
    <w:p w14:paraId="75DD3960" w14:textId="77777777" w:rsidR="0092628B" w:rsidRPr="00DA64D7" w:rsidRDefault="0092628B" w:rsidP="00DA64D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2EF0738" w14:textId="77777777" w:rsidR="0092628B" w:rsidRPr="00DA64D7" w:rsidRDefault="0092628B" w:rsidP="00DA64D7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  <w:bookmarkStart w:id="0" w:name="_Hlk123161268"/>
      <w:proofErr w:type="spellStart"/>
      <w:r w:rsidRPr="00DA64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Кісіль</w:t>
      </w:r>
      <w:proofErr w:type="spellEnd"/>
      <w:r w:rsidRPr="00DA64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З.Р. Торгівля людьми – соціальна проблема сучасності. </w:t>
      </w:r>
      <w:r w:rsidRPr="00DA64D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Науковий вісник Львівського державного університету внутрішніх справ. 2017. № 2. С. 188-193.</w:t>
      </w:r>
    </w:p>
    <w:p w14:paraId="66F4C62F" w14:textId="77777777" w:rsidR="0092628B" w:rsidRPr="00DA64D7" w:rsidRDefault="00511831" w:rsidP="00DA64D7">
      <w:pPr>
        <w:spacing w:after="0"/>
        <w:ind w:firstLine="709"/>
        <w:jc w:val="both"/>
        <w:rPr>
          <w:rFonts w:ascii="Times New Roman" w:hAnsi="Times New Roman" w:cs="Times New Roman"/>
          <w:color w:val="C7254E"/>
          <w:sz w:val="28"/>
          <w:szCs w:val="28"/>
          <w:shd w:val="clear" w:color="auto" w:fill="F9F2F4"/>
          <w:lang w:val="uk-UA"/>
        </w:rPr>
      </w:pPr>
      <w:hyperlink r:id="rId4" w:history="1">
        <w:r w:rsidR="0092628B" w:rsidRPr="00DA64D7">
          <w:rPr>
            <w:rStyle w:val="a3"/>
            <w:rFonts w:ascii="Times New Roman" w:hAnsi="Times New Roman" w:cs="Times New Roman"/>
            <w:sz w:val="28"/>
            <w:szCs w:val="28"/>
            <w:shd w:val="clear" w:color="auto" w:fill="F9F2F4"/>
            <w:lang w:val="uk-UA"/>
          </w:rPr>
          <w:t>http://dspace.lvduvs.edu.ua/handle/1234567890/1777</w:t>
        </w:r>
      </w:hyperlink>
    </w:p>
    <w:bookmarkEnd w:id="0"/>
    <w:p w14:paraId="2B6BB6F6" w14:textId="335DFF55" w:rsidR="0092628B" w:rsidRPr="00DA64D7" w:rsidRDefault="0092628B" w:rsidP="00DA64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192D6E" w14:textId="52F608B9" w:rsidR="00796F97" w:rsidRDefault="00202760" w:rsidP="00DA64D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07C7">
        <w:rPr>
          <w:rFonts w:ascii="Times New Roman" w:hAnsi="Times New Roman" w:cs="Times New Roman"/>
          <w:b/>
          <w:bCs/>
          <w:sz w:val="28"/>
          <w:szCs w:val="28"/>
          <w:highlight w:val="cyan"/>
          <w:lang w:val="uk-UA"/>
        </w:rPr>
        <w:t xml:space="preserve">ВІДЕО 2. </w:t>
      </w:r>
      <w:r w:rsidR="00C907C7" w:rsidRPr="00C907C7">
        <w:rPr>
          <w:rFonts w:ascii="Times New Roman" w:hAnsi="Times New Roman" w:cs="Times New Roman"/>
          <w:b/>
          <w:bCs/>
          <w:sz w:val="28"/>
          <w:szCs w:val="28"/>
          <w:highlight w:val="cyan"/>
          <w:lang w:val="uk-UA"/>
        </w:rPr>
        <w:t>Торгівля людей – як не стати жертвою де шукати захист</w:t>
      </w:r>
      <w:r w:rsidR="00C907C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16 хв</w:t>
      </w:r>
    </w:p>
    <w:p w14:paraId="43B98ADB" w14:textId="0A08F6C4" w:rsidR="005D3EB1" w:rsidRDefault="00511831" w:rsidP="00DA64D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hyperlink r:id="rId5" w:history="1">
        <w:r w:rsidR="005D3EB1" w:rsidRPr="007E533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uk-UA"/>
          </w:rPr>
          <w:t>https://www.youtube.com/watch?v=iHnYKqHM1GM</w:t>
        </w:r>
      </w:hyperlink>
    </w:p>
    <w:p w14:paraId="09551A5B" w14:textId="77777777" w:rsidR="005D3EB1" w:rsidRPr="00C907C7" w:rsidRDefault="005D3EB1" w:rsidP="00DA64D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84DCDFB" w14:textId="7BE3C349" w:rsidR="00C907C7" w:rsidRDefault="00C907C7" w:rsidP="00DA64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C7D50F" w14:textId="77777777" w:rsidR="00C907C7" w:rsidRPr="005D3EB1" w:rsidRDefault="00C907C7" w:rsidP="00DA64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907C7" w:rsidRPr="005D3EB1" w:rsidSect="00DA64D7">
      <w:pgSz w:w="11906" w:h="16838"/>
      <w:pgMar w:top="1134" w:right="340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04"/>
    <w:rsid w:val="00133F6F"/>
    <w:rsid w:val="00202760"/>
    <w:rsid w:val="00424EE4"/>
    <w:rsid w:val="00442077"/>
    <w:rsid w:val="00511831"/>
    <w:rsid w:val="00575D50"/>
    <w:rsid w:val="005D3EB1"/>
    <w:rsid w:val="006829BF"/>
    <w:rsid w:val="00796F97"/>
    <w:rsid w:val="00822012"/>
    <w:rsid w:val="00844504"/>
    <w:rsid w:val="0092628B"/>
    <w:rsid w:val="009304FB"/>
    <w:rsid w:val="00AF5B5D"/>
    <w:rsid w:val="00B70889"/>
    <w:rsid w:val="00B945C1"/>
    <w:rsid w:val="00BC290F"/>
    <w:rsid w:val="00C14350"/>
    <w:rsid w:val="00C907C7"/>
    <w:rsid w:val="00CA5D2E"/>
    <w:rsid w:val="00D15FBF"/>
    <w:rsid w:val="00D75E7B"/>
    <w:rsid w:val="00DA64D7"/>
    <w:rsid w:val="00E804C4"/>
    <w:rsid w:val="00F2475C"/>
    <w:rsid w:val="00F56F7F"/>
    <w:rsid w:val="00F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E18C"/>
  <w15:chartTrackingRefBased/>
  <w15:docId w15:val="{5C9E1FC8-A4E1-45FC-BA32-41A2BA95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304FB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6829BF"/>
    <w:rPr>
      <w:rFonts w:ascii="Book Antiqua" w:hAnsi="Book Antiqua" w:hint="default"/>
      <w:b/>
      <w:bCs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75E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5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HnYKqHM1GM" TargetMode="External"/><Relationship Id="rId4" Type="http://schemas.openxmlformats.org/officeDocument/2006/relationships/hyperlink" Target="http://dspace.lvduvs.edu.ua/handle/1234567890/17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2022-12-22T18:24:00Z</dcterms:created>
  <dcterms:modified xsi:type="dcterms:W3CDTF">2022-12-29T10:55:00Z</dcterms:modified>
</cp:coreProperties>
</file>